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DB3" w:rsidRPr="0058787E" w:rsidRDefault="004A3DB3" w:rsidP="003E630B">
      <w:pPr>
        <w:jc w:val="center"/>
        <w:rPr>
          <w:rFonts w:cstheme="minorHAnsi"/>
        </w:rPr>
      </w:pPr>
    </w:p>
    <w:p w:rsidR="004A3DB3" w:rsidRPr="0058787E" w:rsidRDefault="004A3DB3" w:rsidP="003E630B">
      <w:pPr>
        <w:jc w:val="center"/>
        <w:rPr>
          <w:rFonts w:cstheme="minorHAnsi"/>
        </w:rPr>
      </w:pPr>
    </w:p>
    <w:p w:rsidR="004A3DB3" w:rsidRPr="0058787E" w:rsidRDefault="004A3DB3" w:rsidP="003E630B">
      <w:pPr>
        <w:jc w:val="center"/>
        <w:rPr>
          <w:rFonts w:cstheme="minorHAnsi"/>
        </w:rPr>
      </w:pPr>
    </w:p>
    <w:p w:rsidR="004A3DB3" w:rsidRPr="0058787E" w:rsidRDefault="004A3DB3" w:rsidP="003E630B">
      <w:pPr>
        <w:jc w:val="center"/>
        <w:rPr>
          <w:rFonts w:cstheme="minorHAnsi"/>
        </w:rPr>
      </w:pPr>
    </w:p>
    <w:p w:rsidR="004A3DB3" w:rsidRPr="0058787E" w:rsidRDefault="004A3DB3" w:rsidP="003E630B">
      <w:pPr>
        <w:jc w:val="center"/>
        <w:rPr>
          <w:rFonts w:cstheme="minorHAnsi"/>
        </w:rPr>
      </w:pPr>
    </w:p>
    <w:p w:rsidR="004A3DB3" w:rsidRPr="0058787E" w:rsidRDefault="004A3DB3" w:rsidP="003E630B">
      <w:pPr>
        <w:jc w:val="center"/>
        <w:rPr>
          <w:rFonts w:cstheme="minorHAnsi"/>
        </w:rPr>
      </w:pPr>
    </w:p>
    <w:p w:rsidR="004A3DB3" w:rsidRPr="0058787E" w:rsidRDefault="004A3DB3" w:rsidP="003E630B">
      <w:pPr>
        <w:jc w:val="center"/>
        <w:rPr>
          <w:rFonts w:cstheme="minorHAnsi"/>
        </w:rPr>
      </w:pPr>
    </w:p>
    <w:p w:rsidR="004A3DB3" w:rsidRPr="0058787E" w:rsidRDefault="004A3DB3" w:rsidP="003E630B">
      <w:pPr>
        <w:jc w:val="center"/>
        <w:rPr>
          <w:rFonts w:cstheme="minorHAnsi"/>
          <w:sz w:val="56"/>
          <w:szCs w:val="56"/>
        </w:rPr>
      </w:pPr>
      <w:r w:rsidRPr="0058787E">
        <w:rPr>
          <w:rFonts w:cstheme="minorHAnsi"/>
          <w:noProof/>
          <w:sz w:val="56"/>
          <w:szCs w:val="56"/>
          <w:lang w:val="en-IE" w:eastAsia="en-IE"/>
        </w:rPr>
        <w:drawing>
          <wp:inline distT="0" distB="0" distL="0" distR="0" wp14:anchorId="7C8122BD" wp14:editId="011EB6D5">
            <wp:extent cx="1181686" cy="1448972"/>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srcRect/>
                    <a:stretch>
                      <a:fillRect/>
                    </a:stretch>
                  </pic:blipFill>
                  <pic:spPr bwMode="auto">
                    <a:xfrm>
                      <a:off x="0" y="0"/>
                      <a:ext cx="1183578" cy="1451292"/>
                    </a:xfrm>
                    <a:prstGeom prst="rect">
                      <a:avLst/>
                    </a:prstGeom>
                    <a:noFill/>
                    <a:ln w="9525">
                      <a:noFill/>
                      <a:miter lim="800000"/>
                      <a:headEnd/>
                      <a:tailEnd/>
                    </a:ln>
                  </pic:spPr>
                </pic:pic>
              </a:graphicData>
            </a:graphic>
          </wp:inline>
        </w:drawing>
      </w:r>
    </w:p>
    <w:p w:rsidR="004A3DB3" w:rsidRPr="0058787E" w:rsidRDefault="004A3DB3" w:rsidP="003E630B">
      <w:pPr>
        <w:jc w:val="center"/>
        <w:rPr>
          <w:rFonts w:cstheme="minorHAnsi"/>
          <w:sz w:val="56"/>
          <w:szCs w:val="56"/>
        </w:rPr>
      </w:pPr>
    </w:p>
    <w:p w:rsidR="004A3DB3" w:rsidRPr="0058787E" w:rsidRDefault="004A3DB3" w:rsidP="003E630B">
      <w:pPr>
        <w:jc w:val="center"/>
        <w:rPr>
          <w:rFonts w:cstheme="minorHAnsi"/>
          <w:sz w:val="56"/>
          <w:szCs w:val="56"/>
        </w:rPr>
      </w:pPr>
    </w:p>
    <w:p w:rsidR="004A3DB3" w:rsidRPr="0058787E" w:rsidRDefault="004A3DB3" w:rsidP="003E630B">
      <w:pPr>
        <w:jc w:val="center"/>
        <w:rPr>
          <w:rFonts w:cstheme="minorHAnsi"/>
          <w:color w:val="365F91" w:themeColor="accent1" w:themeShade="BF"/>
          <w:sz w:val="56"/>
          <w:szCs w:val="56"/>
        </w:rPr>
      </w:pPr>
      <w:r w:rsidRPr="0058787E">
        <w:rPr>
          <w:rFonts w:cstheme="minorHAnsi"/>
          <w:color w:val="365F91" w:themeColor="accent1" w:themeShade="BF"/>
          <w:sz w:val="56"/>
          <w:szCs w:val="56"/>
        </w:rPr>
        <w:t>Wicklow County Council</w:t>
      </w:r>
    </w:p>
    <w:p w:rsidR="004A3DB3" w:rsidRPr="0058787E" w:rsidRDefault="004A3DB3" w:rsidP="003E630B">
      <w:pPr>
        <w:jc w:val="center"/>
        <w:rPr>
          <w:rFonts w:cstheme="minorHAnsi"/>
          <w:color w:val="365F91" w:themeColor="accent1" w:themeShade="BF"/>
          <w:sz w:val="56"/>
          <w:szCs w:val="56"/>
        </w:rPr>
      </w:pPr>
      <w:r w:rsidRPr="0058787E">
        <w:rPr>
          <w:rFonts w:cstheme="minorHAnsi"/>
          <w:color w:val="365F91" w:themeColor="accent1" w:themeShade="BF"/>
          <w:sz w:val="56"/>
          <w:szCs w:val="56"/>
        </w:rPr>
        <w:t xml:space="preserve">Procurement Policy &amp; Procedures </w:t>
      </w:r>
    </w:p>
    <w:p w:rsidR="004A3DB3" w:rsidRPr="0058787E" w:rsidRDefault="004A3DB3" w:rsidP="003E630B">
      <w:pPr>
        <w:jc w:val="center"/>
        <w:rPr>
          <w:rFonts w:cstheme="minorHAnsi"/>
          <w:color w:val="365F91" w:themeColor="accent1" w:themeShade="BF"/>
          <w:sz w:val="56"/>
          <w:szCs w:val="56"/>
        </w:rPr>
      </w:pPr>
    </w:p>
    <w:p w:rsidR="004A3DB3" w:rsidRPr="0058787E" w:rsidRDefault="004A3DB3" w:rsidP="003E630B">
      <w:pPr>
        <w:jc w:val="center"/>
        <w:rPr>
          <w:rFonts w:cstheme="minorHAnsi"/>
          <w:sz w:val="56"/>
          <w:szCs w:val="56"/>
        </w:rPr>
      </w:pPr>
    </w:p>
    <w:p w:rsidR="004A3DB3" w:rsidRPr="0058787E" w:rsidRDefault="004A3DB3" w:rsidP="003E630B">
      <w:pPr>
        <w:jc w:val="center"/>
        <w:rPr>
          <w:rFonts w:cstheme="minorHAnsi"/>
          <w:sz w:val="56"/>
          <w:szCs w:val="56"/>
        </w:rPr>
      </w:pPr>
    </w:p>
    <w:p w:rsidR="004A3DB3" w:rsidRPr="0058787E" w:rsidRDefault="004A3DB3" w:rsidP="003E630B">
      <w:pPr>
        <w:jc w:val="center"/>
        <w:rPr>
          <w:rFonts w:cstheme="minorHAnsi"/>
          <w:sz w:val="56"/>
          <w:szCs w:val="56"/>
        </w:rPr>
      </w:pPr>
    </w:p>
    <w:p w:rsidR="004A3DB3" w:rsidRPr="0058787E" w:rsidRDefault="004A3DB3" w:rsidP="003E630B">
      <w:pPr>
        <w:jc w:val="center"/>
        <w:rPr>
          <w:rFonts w:cstheme="minorHAnsi"/>
          <w:sz w:val="56"/>
          <w:szCs w:val="56"/>
        </w:rPr>
      </w:pPr>
      <w:r w:rsidRPr="0058787E">
        <w:rPr>
          <w:rFonts w:cstheme="minorHAnsi"/>
          <w:noProof/>
          <w:sz w:val="56"/>
          <w:szCs w:val="56"/>
          <w:lang w:val="en-IE" w:eastAsia="en-IE"/>
        </w:rPr>
        <w:drawing>
          <wp:inline distT="0" distB="0" distL="0" distR="0" wp14:anchorId="1258BAC3" wp14:editId="710172DA">
            <wp:extent cx="3020978" cy="1530350"/>
            <wp:effectExtent l="0" t="0" r="8255" b="0"/>
            <wp:docPr id="3" name="Picture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0" cstate="print"/>
                    <a:srcRect/>
                    <a:stretch>
                      <a:fillRect/>
                    </a:stretch>
                  </pic:blipFill>
                  <pic:spPr bwMode="auto">
                    <a:xfrm>
                      <a:off x="0" y="0"/>
                      <a:ext cx="3032600" cy="1536237"/>
                    </a:xfrm>
                    <a:prstGeom prst="rect">
                      <a:avLst/>
                    </a:prstGeom>
                    <a:noFill/>
                  </pic:spPr>
                </pic:pic>
              </a:graphicData>
            </a:graphic>
          </wp:inline>
        </w:drawing>
      </w:r>
    </w:p>
    <w:p w:rsidR="004A3DB3" w:rsidRPr="0058787E" w:rsidRDefault="004A3DB3" w:rsidP="003E630B">
      <w:pPr>
        <w:jc w:val="center"/>
        <w:rPr>
          <w:rFonts w:cstheme="minorHAnsi"/>
        </w:rPr>
      </w:pPr>
    </w:p>
    <w:p w:rsidR="00DA13E8" w:rsidRPr="0058787E" w:rsidRDefault="00DA13E8" w:rsidP="003E630B">
      <w:pPr>
        <w:pStyle w:val="Heading2"/>
        <w:numPr>
          <w:ilvl w:val="0"/>
          <w:numId w:val="0"/>
        </w:numPr>
        <w:rPr>
          <w:rFonts w:asciiTheme="minorHAnsi" w:hAnsiTheme="minorHAnsi" w:cstheme="minorHAnsi"/>
          <w:b w:val="0"/>
        </w:rPr>
      </w:pPr>
      <w:bookmarkStart w:id="0" w:name="_Toc474929687"/>
      <w:bookmarkStart w:id="1" w:name="_Toc175147312"/>
      <w:r w:rsidRPr="0058787E">
        <w:rPr>
          <w:rFonts w:asciiTheme="minorHAnsi" w:hAnsiTheme="minorHAnsi" w:cstheme="minorHAnsi"/>
          <w:b w:val="0"/>
        </w:rPr>
        <w:lastRenderedPageBreak/>
        <w:t>Document Control</w:t>
      </w:r>
      <w:bookmarkEnd w:id="1"/>
    </w:p>
    <w:p w:rsidR="004A3DB3" w:rsidRPr="0058787E" w:rsidRDefault="004A3DB3" w:rsidP="003E630B">
      <w:pPr>
        <w:rPr>
          <w:rFonts w:cstheme="minorHAnsi"/>
        </w:rPr>
      </w:pPr>
    </w:p>
    <w:p w:rsidR="004A3DB3" w:rsidRPr="0058787E" w:rsidRDefault="004A3DB3" w:rsidP="003E630B">
      <w:pPr>
        <w:rPr>
          <w:rFonts w:cstheme="minorHAnsi"/>
          <w:b/>
          <w:sz w:val="24"/>
          <w:szCs w:val="24"/>
        </w:rPr>
      </w:pPr>
      <w:r w:rsidRPr="0058787E">
        <w:rPr>
          <w:rFonts w:cstheme="minorHAnsi"/>
          <w:b/>
          <w:sz w:val="24"/>
          <w:szCs w:val="24"/>
        </w:rPr>
        <w:t>Document History</w:t>
      </w:r>
      <w:bookmarkEnd w:id="0"/>
    </w:p>
    <w:p w:rsidR="004A3DB3" w:rsidRPr="0058787E" w:rsidRDefault="004A3DB3" w:rsidP="003E630B">
      <w:pPr>
        <w:rPr>
          <w:rFonts w:cstheme="minorHAnsi"/>
        </w:rPr>
      </w:pPr>
    </w:p>
    <w:tbl>
      <w:tblPr>
        <w:tblStyle w:val="TableGrid"/>
        <w:tblW w:w="9301" w:type="dxa"/>
        <w:jc w:val="center"/>
        <w:tblInd w:w="275" w:type="dxa"/>
        <w:tblLayout w:type="fixed"/>
        <w:tblLook w:val="04A0" w:firstRow="1" w:lastRow="0" w:firstColumn="1" w:lastColumn="0" w:noHBand="0" w:noVBand="1"/>
      </w:tblPr>
      <w:tblGrid>
        <w:gridCol w:w="705"/>
        <w:gridCol w:w="1418"/>
        <w:gridCol w:w="1134"/>
        <w:gridCol w:w="1701"/>
        <w:gridCol w:w="1843"/>
        <w:gridCol w:w="992"/>
        <w:gridCol w:w="1508"/>
      </w:tblGrid>
      <w:tr w:rsidR="004A3DB3" w:rsidRPr="0058787E" w:rsidTr="002316F6">
        <w:trPr>
          <w:jc w:val="center"/>
        </w:trPr>
        <w:tc>
          <w:tcPr>
            <w:tcW w:w="705" w:type="dxa"/>
            <w:shd w:val="clear" w:color="auto" w:fill="DBE5F1" w:themeFill="accent1" w:themeFillTint="33"/>
          </w:tcPr>
          <w:p w:rsidR="004A3DB3" w:rsidRPr="0058787E" w:rsidRDefault="004A3DB3" w:rsidP="003E630B">
            <w:pPr>
              <w:spacing w:line="276" w:lineRule="auto"/>
              <w:rPr>
                <w:rFonts w:cstheme="minorHAnsi"/>
                <w:b/>
              </w:rPr>
            </w:pPr>
            <w:r w:rsidRPr="0058787E">
              <w:rPr>
                <w:rFonts w:cstheme="minorHAnsi"/>
                <w:b/>
              </w:rPr>
              <w:t>Rev</w:t>
            </w:r>
          </w:p>
        </w:tc>
        <w:tc>
          <w:tcPr>
            <w:tcW w:w="1418" w:type="dxa"/>
            <w:shd w:val="clear" w:color="auto" w:fill="DBE5F1" w:themeFill="accent1" w:themeFillTint="33"/>
          </w:tcPr>
          <w:p w:rsidR="004A3DB3" w:rsidRPr="0058787E" w:rsidRDefault="004A3DB3" w:rsidP="003E630B">
            <w:pPr>
              <w:spacing w:line="276" w:lineRule="auto"/>
              <w:rPr>
                <w:rFonts w:cstheme="minorHAnsi"/>
                <w:b/>
              </w:rPr>
            </w:pPr>
            <w:r w:rsidRPr="0058787E">
              <w:rPr>
                <w:rFonts w:cstheme="minorHAnsi"/>
                <w:b/>
              </w:rPr>
              <w:t>Status</w:t>
            </w:r>
          </w:p>
        </w:tc>
        <w:tc>
          <w:tcPr>
            <w:tcW w:w="1134" w:type="dxa"/>
            <w:shd w:val="clear" w:color="auto" w:fill="DBE5F1" w:themeFill="accent1" w:themeFillTint="33"/>
          </w:tcPr>
          <w:p w:rsidR="004A3DB3" w:rsidRPr="0058787E" w:rsidRDefault="004A3DB3" w:rsidP="003E630B">
            <w:pPr>
              <w:spacing w:line="276" w:lineRule="auto"/>
              <w:rPr>
                <w:rFonts w:cstheme="minorHAnsi"/>
                <w:b/>
              </w:rPr>
            </w:pPr>
            <w:r w:rsidRPr="0058787E">
              <w:rPr>
                <w:rFonts w:cstheme="minorHAnsi"/>
                <w:b/>
              </w:rPr>
              <w:t>Author(s)</w:t>
            </w:r>
          </w:p>
        </w:tc>
        <w:tc>
          <w:tcPr>
            <w:tcW w:w="1701" w:type="dxa"/>
            <w:shd w:val="clear" w:color="auto" w:fill="DBE5F1" w:themeFill="accent1" w:themeFillTint="33"/>
          </w:tcPr>
          <w:p w:rsidR="004A3DB3" w:rsidRPr="0058787E" w:rsidRDefault="004A3DB3" w:rsidP="003E630B">
            <w:pPr>
              <w:spacing w:line="276" w:lineRule="auto"/>
              <w:rPr>
                <w:rFonts w:cstheme="minorHAnsi"/>
                <w:b/>
              </w:rPr>
            </w:pPr>
            <w:r w:rsidRPr="0058787E">
              <w:rPr>
                <w:rFonts w:cstheme="minorHAnsi"/>
                <w:b/>
              </w:rPr>
              <w:t>Reviewed By</w:t>
            </w:r>
          </w:p>
        </w:tc>
        <w:tc>
          <w:tcPr>
            <w:tcW w:w="1843" w:type="dxa"/>
            <w:shd w:val="clear" w:color="auto" w:fill="DBE5F1" w:themeFill="accent1" w:themeFillTint="33"/>
          </w:tcPr>
          <w:p w:rsidR="004A3DB3" w:rsidRPr="0058787E" w:rsidRDefault="004A3DB3" w:rsidP="003E630B">
            <w:pPr>
              <w:spacing w:line="276" w:lineRule="auto"/>
              <w:rPr>
                <w:rFonts w:cstheme="minorHAnsi"/>
                <w:b/>
              </w:rPr>
            </w:pPr>
            <w:r w:rsidRPr="0058787E">
              <w:rPr>
                <w:rFonts w:cstheme="minorHAnsi"/>
                <w:b/>
              </w:rPr>
              <w:t>Approved By</w:t>
            </w:r>
          </w:p>
        </w:tc>
        <w:tc>
          <w:tcPr>
            <w:tcW w:w="992" w:type="dxa"/>
            <w:shd w:val="clear" w:color="auto" w:fill="DBE5F1" w:themeFill="accent1" w:themeFillTint="33"/>
          </w:tcPr>
          <w:p w:rsidR="004A3DB3" w:rsidRPr="0058787E" w:rsidRDefault="004A3DB3" w:rsidP="003E630B">
            <w:pPr>
              <w:spacing w:line="276" w:lineRule="auto"/>
              <w:rPr>
                <w:rFonts w:cstheme="minorHAnsi"/>
                <w:b/>
              </w:rPr>
            </w:pPr>
            <w:r w:rsidRPr="0058787E">
              <w:rPr>
                <w:rFonts w:cstheme="minorHAnsi"/>
                <w:b/>
              </w:rPr>
              <w:t>Origin</w:t>
            </w:r>
          </w:p>
        </w:tc>
        <w:tc>
          <w:tcPr>
            <w:tcW w:w="1508" w:type="dxa"/>
            <w:shd w:val="clear" w:color="auto" w:fill="DBE5F1" w:themeFill="accent1" w:themeFillTint="33"/>
          </w:tcPr>
          <w:p w:rsidR="004A3DB3" w:rsidRPr="0058787E" w:rsidRDefault="004A3DB3" w:rsidP="003E630B">
            <w:pPr>
              <w:spacing w:line="276" w:lineRule="auto"/>
              <w:rPr>
                <w:rFonts w:cstheme="minorHAnsi"/>
                <w:b/>
              </w:rPr>
            </w:pPr>
            <w:r w:rsidRPr="0058787E">
              <w:rPr>
                <w:rFonts w:cstheme="minorHAnsi"/>
                <w:b/>
              </w:rPr>
              <w:t>Issue Date</w:t>
            </w:r>
          </w:p>
        </w:tc>
      </w:tr>
      <w:tr w:rsidR="004A3DB3" w:rsidRPr="0058787E" w:rsidTr="002316F6">
        <w:trPr>
          <w:jc w:val="center"/>
        </w:trPr>
        <w:tc>
          <w:tcPr>
            <w:tcW w:w="705" w:type="dxa"/>
          </w:tcPr>
          <w:p w:rsidR="004A3DB3" w:rsidRPr="0058787E" w:rsidRDefault="004A3DB3" w:rsidP="003E630B">
            <w:pPr>
              <w:spacing w:line="276" w:lineRule="auto"/>
              <w:rPr>
                <w:rFonts w:cstheme="minorHAnsi"/>
              </w:rPr>
            </w:pPr>
            <w:r w:rsidRPr="0058787E">
              <w:rPr>
                <w:rFonts w:cstheme="minorHAnsi"/>
              </w:rPr>
              <w:t>D01</w:t>
            </w:r>
          </w:p>
        </w:tc>
        <w:tc>
          <w:tcPr>
            <w:tcW w:w="1418" w:type="dxa"/>
          </w:tcPr>
          <w:p w:rsidR="004A3DB3" w:rsidRPr="0058787E" w:rsidRDefault="004A3DB3" w:rsidP="003E630B">
            <w:pPr>
              <w:spacing w:line="276" w:lineRule="auto"/>
              <w:rPr>
                <w:rFonts w:cstheme="minorHAnsi"/>
              </w:rPr>
            </w:pPr>
            <w:r w:rsidRPr="0058787E">
              <w:rPr>
                <w:rFonts w:cstheme="minorHAnsi"/>
              </w:rPr>
              <w:t>First Draft</w:t>
            </w:r>
          </w:p>
        </w:tc>
        <w:tc>
          <w:tcPr>
            <w:tcW w:w="1134" w:type="dxa"/>
          </w:tcPr>
          <w:p w:rsidR="004A3DB3" w:rsidRPr="0058787E" w:rsidRDefault="004A3DB3" w:rsidP="003E630B">
            <w:pPr>
              <w:spacing w:line="276" w:lineRule="auto"/>
              <w:jc w:val="center"/>
              <w:rPr>
                <w:rFonts w:cstheme="minorHAnsi"/>
              </w:rPr>
            </w:pPr>
            <w:r w:rsidRPr="0058787E">
              <w:rPr>
                <w:rFonts w:cstheme="minorHAnsi"/>
              </w:rPr>
              <w:t>F</w:t>
            </w:r>
            <w:r w:rsidR="00782FC5">
              <w:rPr>
                <w:rFonts w:cstheme="minorHAnsi"/>
              </w:rPr>
              <w:t xml:space="preserve">rances </w:t>
            </w:r>
            <w:r w:rsidRPr="0058787E">
              <w:rPr>
                <w:rFonts w:cstheme="minorHAnsi"/>
              </w:rPr>
              <w:t>C</w:t>
            </w:r>
            <w:r w:rsidR="00782FC5">
              <w:rPr>
                <w:rFonts w:cstheme="minorHAnsi"/>
              </w:rPr>
              <w:t>linton</w:t>
            </w:r>
          </w:p>
        </w:tc>
        <w:tc>
          <w:tcPr>
            <w:tcW w:w="1701" w:type="dxa"/>
          </w:tcPr>
          <w:p w:rsidR="004A3DB3" w:rsidRPr="0058787E" w:rsidRDefault="002C5A64" w:rsidP="003E630B">
            <w:pPr>
              <w:spacing w:line="276" w:lineRule="auto"/>
              <w:jc w:val="center"/>
              <w:rPr>
                <w:rFonts w:cstheme="minorHAnsi"/>
              </w:rPr>
            </w:pPr>
            <w:r>
              <w:rPr>
                <w:rFonts w:cstheme="minorHAnsi"/>
              </w:rPr>
              <w:t>C</w:t>
            </w:r>
            <w:r w:rsidR="00782FC5">
              <w:rPr>
                <w:rFonts w:cstheme="minorHAnsi"/>
              </w:rPr>
              <w:t xml:space="preserve">harlotte </w:t>
            </w:r>
            <w:r>
              <w:rPr>
                <w:rFonts w:cstheme="minorHAnsi"/>
              </w:rPr>
              <w:t>W</w:t>
            </w:r>
            <w:r w:rsidR="00782FC5">
              <w:rPr>
                <w:rFonts w:cstheme="minorHAnsi"/>
              </w:rPr>
              <w:t>ood</w:t>
            </w:r>
          </w:p>
        </w:tc>
        <w:tc>
          <w:tcPr>
            <w:tcW w:w="1843" w:type="dxa"/>
          </w:tcPr>
          <w:p w:rsidR="004A3DB3" w:rsidRPr="0058787E" w:rsidRDefault="004A3DB3" w:rsidP="003E630B">
            <w:pPr>
              <w:spacing w:line="276" w:lineRule="auto"/>
              <w:rPr>
                <w:rFonts w:cstheme="minorHAnsi"/>
              </w:rPr>
            </w:pPr>
          </w:p>
        </w:tc>
        <w:tc>
          <w:tcPr>
            <w:tcW w:w="992" w:type="dxa"/>
          </w:tcPr>
          <w:p w:rsidR="004A3DB3" w:rsidRPr="0058787E" w:rsidRDefault="004A3DB3" w:rsidP="003E630B">
            <w:pPr>
              <w:spacing w:line="276" w:lineRule="auto"/>
              <w:rPr>
                <w:rFonts w:cstheme="minorHAnsi"/>
              </w:rPr>
            </w:pPr>
            <w:r w:rsidRPr="0058787E">
              <w:rPr>
                <w:rFonts w:cstheme="minorHAnsi"/>
              </w:rPr>
              <w:t>Finance</w:t>
            </w:r>
          </w:p>
        </w:tc>
        <w:tc>
          <w:tcPr>
            <w:tcW w:w="1508" w:type="dxa"/>
          </w:tcPr>
          <w:p w:rsidR="004A3DB3" w:rsidRPr="0058787E" w:rsidRDefault="002C5A64" w:rsidP="002C5A64">
            <w:pPr>
              <w:spacing w:line="276" w:lineRule="auto"/>
              <w:rPr>
                <w:rFonts w:cstheme="minorHAnsi"/>
              </w:rPr>
            </w:pPr>
            <w:r>
              <w:rPr>
                <w:rFonts w:cstheme="minorHAnsi"/>
              </w:rPr>
              <w:t>22.04.24</w:t>
            </w:r>
          </w:p>
        </w:tc>
      </w:tr>
      <w:tr w:rsidR="004A3DB3" w:rsidRPr="0058787E" w:rsidTr="002316F6">
        <w:trPr>
          <w:jc w:val="center"/>
        </w:trPr>
        <w:tc>
          <w:tcPr>
            <w:tcW w:w="705" w:type="dxa"/>
          </w:tcPr>
          <w:p w:rsidR="004A3DB3" w:rsidRPr="0058787E" w:rsidRDefault="002C5A64" w:rsidP="002011C4">
            <w:pPr>
              <w:spacing w:line="276" w:lineRule="auto"/>
              <w:rPr>
                <w:rFonts w:cstheme="minorHAnsi"/>
              </w:rPr>
            </w:pPr>
            <w:r>
              <w:rPr>
                <w:rFonts w:cstheme="minorHAnsi"/>
              </w:rPr>
              <w:t>D0</w:t>
            </w:r>
            <w:r w:rsidR="002011C4">
              <w:rPr>
                <w:rFonts w:cstheme="minorHAnsi"/>
              </w:rPr>
              <w:t>2</w:t>
            </w:r>
          </w:p>
        </w:tc>
        <w:tc>
          <w:tcPr>
            <w:tcW w:w="1418" w:type="dxa"/>
          </w:tcPr>
          <w:p w:rsidR="004A3DB3" w:rsidRPr="0058787E" w:rsidRDefault="002C5A64" w:rsidP="003E630B">
            <w:pPr>
              <w:spacing w:line="276" w:lineRule="auto"/>
              <w:rPr>
                <w:rFonts w:cstheme="minorHAnsi"/>
              </w:rPr>
            </w:pPr>
            <w:r>
              <w:rPr>
                <w:rFonts w:cstheme="minorHAnsi"/>
              </w:rPr>
              <w:t>Second Draft</w:t>
            </w:r>
          </w:p>
        </w:tc>
        <w:tc>
          <w:tcPr>
            <w:tcW w:w="1134" w:type="dxa"/>
          </w:tcPr>
          <w:p w:rsidR="004A3DB3" w:rsidRPr="0058787E" w:rsidRDefault="00782FC5" w:rsidP="003E630B">
            <w:pPr>
              <w:spacing w:line="276" w:lineRule="auto"/>
              <w:jc w:val="center"/>
              <w:rPr>
                <w:rFonts w:cstheme="minorHAnsi"/>
              </w:rPr>
            </w:pPr>
            <w:r w:rsidRPr="0058787E">
              <w:rPr>
                <w:rFonts w:cstheme="minorHAnsi"/>
              </w:rPr>
              <w:t>F</w:t>
            </w:r>
            <w:r>
              <w:rPr>
                <w:rFonts w:cstheme="minorHAnsi"/>
              </w:rPr>
              <w:t xml:space="preserve">rances </w:t>
            </w:r>
            <w:r w:rsidRPr="0058787E">
              <w:rPr>
                <w:rFonts w:cstheme="minorHAnsi"/>
              </w:rPr>
              <w:t>C</w:t>
            </w:r>
            <w:r>
              <w:rPr>
                <w:rFonts w:cstheme="minorHAnsi"/>
              </w:rPr>
              <w:t>linton</w:t>
            </w:r>
          </w:p>
        </w:tc>
        <w:tc>
          <w:tcPr>
            <w:tcW w:w="1701" w:type="dxa"/>
          </w:tcPr>
          <w:p w:rsidR="004A3DB3" w:rsidRPr="0058787E" w:rsidRDefault="00782FC5" w:rsidP="003E630B">
            <w:pPr>
              <w:spacing w:line="276" w:lineRule="auto"/>
              <w:jc w:val="center"/>
              <w:rPr>
                <w:rFonts w:cstheme="minorHAnsi"/>
              </w:rPr>
            </w:pPr>
            <w:r>
              <w:rPr>
                <w:rFonts w:cstheme="minorHAnsi"/>
              </w:rPr>
              <w:t>Brian Gleeson</w:t>
            </w:r>
          </w:p>
        </w:tc>
        <w:tc>
          <w:tcPr>
            <w:tcW w:w="1843" w:type="dxa"/>
          </w:tcPr>
          <w:p w:rsidR="004A3DB3" w:rsidRPr="0058787E" w:rsidRDefault="004A3DB3" w:rsidP="003E630B">
            <w:pPr>
              <w:spacing w:line="276" w:lineRule="auto"/>
              <w:rPr>
                <w:rFonts w:cstheme="minorHAnsi"/>
              </w:rPr>
            </w:pPr>
          </w:p>
        </w:tc>
        <w:tc>
          <w:tcPr>
            <w:tcW w:w="992" w:type="dxa"/>
          </w:tcPr>
          <w:p w:rsidR="004A3DB3" w:rsidRPr="0058787E" w:rsidRDefault="002C5A64" w:rsidP="003E630B">
            <w:pPr>
              <w:spacing w:line="276" w:lineRule="auto"/>
              <w:rPr>
                <w:rFonts w:cstheme="minorHAnsi"/>
              </w:rPr>
            </w:pPr>
            <w:r>
              <w:rPr>
                <w:rFonts w:cstheme="minorHAnsi"/>
              </w:rPr>
              <w:t>Finance</w:t>
            </w:r>
          </w:p>
        </w:tc>
        <w:tc>
          <w:tcPr>
            <w:tcW w:w="1508" w:type="dxa"/>
          </w:tcPr>
          <w:p w:rsidR="004A3DB3" w:rsidRPr="0058787E" w:rsidRDefault="0067025C" w:rsidP="005B039E">
            <w:pPr>
              <w:spacing w:line="276" w:lineRule="auto"/>
              <w:rPr>
                <w:rFonts w:cstheme="minorHAnsi"/>
              </w:rPr>
            </w:pPr>
            <w:r>
              <w:rPr>
                <w:rFonts w:cstheme="minorHAnsi"/>
              </w:rPr>
              <w:t>07.05</w:t>
            </w:r>
            <w:r w:rsidR="002C5A64">
              <w:rPr>
                <w:rFonts w:cstheme="minorHAnsi"/>
              </w:rPr>
              <w:t>.24</w:t>
            </w:r>
          </w:p>
        </w:tc>
      </w:tr>
      <w:tr w:rsidR="00B32F9F" w:rsidRPr="0058787E" w:rsidTr="002316F6">
        <w:trPr>
          <w:jc w:val="center"/>
        </w:trPr>
        <w:tc>
          <w:tcPr>
            <w:tcW w:w="705" w:type="dxa"/>
          </w:tcPr>
          <w:p w:rsidR="00B32F9F" w:rsidRPr="0058787E" w:rsidRDefault="00B32F9F" w:rsidP="003E630B">
            <w:pPr>
              <w:spacing w:line="276" w:lineRule="auto"/>
              <w:rPr>
                <w:rFonts w:cstheme="minorHAnsi"/>
              </w:rPr>
            </w:pPr>
            <w:r>
              <w:rPr>
                <w:rFonts w:cstheme="minorHAnsi"/>
              </w:rPr>
              <w:t>D02</w:t>
            </w:r>
          </w:p>
        </w:tc>
        <w:tc>
          <w:tcPr>
            <w:tcW w:w="1418" w:type="dxa"/>
          </w:tcPr>
          <w:p w:rsidR="00B32F9F" w:rsidRPr="0058787E" w:rsidRDefault="00B32F9F" w:rsidP="00103DCE">
            <w:pPr>
              <w:spacing w:line="276" w:lineRule="auto"/>
              <w:rPr>
                <w:rFonts w:cstheme="minorHAnsi"/>
              </w:rPr>
            </w:pPr>
            <w:r>
              <w:rPr>
                <w:rFonts w:cstheme="minorHAnsi"/>
              </w:rPr>
              <w:t>Second Draft</w:t>
            </w:r>
          </w:p>
        </w:tc>
        <w:tc>
          <w:tcPr>
            <w:tcW w:w="1134" w:type="dxa"/>
          </w:tcPr>
          <w:p w:rsidR="00B32F9F" w:rsidRPr="0058787E" w:rsidRDefault="00782FC5" w:rsidP="00103DCE">
            <w:pPr>
              <w:spacing w:line="276" w:lineRule="auto"/>
              <w:jc w:val="center"/>
              <w:rPr>
                <w:rFonts w:cstheme="minorHAnsi"/>
              </w:rPr>
            </w:pPr>
            <w:r w:rsidRPr="0058787E">
              <w:rPr>
                <w:rFonts w:cstheme="minorHAnsi"/>
              </w:rPr>
              <w:t>F</w:t>
            </w:r>
            <w:r>
              <w:rPr>
                <w:rFonts w:cstheme="minorHAnsi"/>
              </w:rPr>
              <w:t xml:space="preserve">rances </w:t>
            </w:r>
            <w:r w:rsidRPr="0058787E">
              <w:rPr>
                <w:rFonts w:cstheme="minorHAnsi"/>
              </w:rPr>
              <w:t>C</w:t>
            </w:r>
            <w:r>
              <w:rPr>
                <w:rFonts w:cstheme="minorHAnsi"/>
              </w:rPr>
              <w:t>linton</w:t>
            </w:r>
          </w:p>
        </w:tc>
        <w:tc>
          <w:tcPr>
            <w:tcW w:w="1701" w:type="dxa"/>
          </w:tcPr>
          <w:p w:rsidR="00B32F9F" w:rsidRPr="0058787E" w:rsidRDefault="00B32F9F" w:rsidP="00B32F9F">
            <w:pPr>
              <w:spacing w:line="276" w:lineRule="auto"/>
              <w:jc w:val="center"/>
              <w:rPr>
                <w:rFonts w:cstheme="minorHAnsi"/>
              </w:rPr>
            </w:pPr>
            <w:r>
              <w:rPr>
                <w:rFonts w:cstheme="minorHAnsi"/>
              </w:rPr>
              <w:t>Senior Management Team</w:t>
            </w:r>
          </w:p>
        </w:tc>
        <w:tc>
          <w:tcPr>
            <w:tcW w:w="1843" w:type="dxa"/>
          </w:tcPr>
          <w:p w:rsidR="00B32F9F" w:rsidRPr="0058787E" w:rsidRDefault="00B32F9F" w:rsidP="00B32F9F">
            <w:pPr>
              <w:spacing w:line="276" w:lineRule="auto"/>
              <w:jc w:val="center"/>
              <w:rPr>
                <w:rFonts w:cstheme="minorHAnsi"/>
              </w:rPr>
            </w:pPr>
          </w:p>
        </w:tc>
        <w:tc>
          <w:tcPr>
            <w:tcW w:w="992" w:type="dxa"/>
          </w:tcPr>
          <w:p w:rsidR="00B32F9F" w:rsidRPr="0058787E" w:rsidRDefault="00B32F9F" w:rsidP="003E630B">
            <w:pPr>
              <w:spacing w:line="276" w:lineRule="auto"/>
              <w:rPr>
                <w:rFonts w:cstheme="minorHAnsi"/>
              </w:rPr>
            </w:pPr>
            <w:r>
              <w:rPr>
                <w:rFonts w:cstheme="minorHAnsi"/>
              </w:rPr>
              <w:t>Finance</w:t>
            </w:r>
          </w:p>
        </w:tc>
        <w:tc>
          <w:tcPr>
            <w:tcW w:w="1508" w:type="dxa"/>
          </w:tcPr>
          <w:p w:rsidR="00B32F9F" w:rsidRPr="0058787E" w:rsidRDefault="00B32F9F" w:rsidP="003E630B">
            <w:pPr>
              <w:spacing w:line="276" w:lineRule="auto"/>
              <w:rPr>
                <w:rFonts w:cstheme="minorHAnsi"/>
              </w:rPr>
            </w:pPr>
            <w:r>
              <w:rPr>
                <w:rFonts w:cstheme="minorHAnsi"/>
              </w:rPr>
              <w:t>21.05.24</w:t>
            </w:r>
          </w:p>
        </w:tc>
      </w:tr>
      <w:tr w:rsidR="00B32F9F" w:rsidRPr="0058787E" w:rsidTr="002316F6">
        <w:trPr>
          <w:jc w:val="center"/>
        </w:trPr>
        <w:tc>
          <w:tcPr>
            <w:tcW w:w="705" w:type="dxa"/>
          </w:tcPr>
          <w:p w:rsidR="00B32F9F" w:rsidRPr="0058787E" w:rsidRDefault="00B32F9F" w:rsidP="003E630B">
            <w:pPr>
              <w:spacing w:line="276" w:lineRule="auto"/>
              <w:rPr>
                <w:rFonts w:cstheme="minorHAnsi"/>
              </w:rPr>
            </w:pPr>
            <w:r>
              <w:rPr>
                <w:rFonts w:cstheme="minorHAnsi"/>
              </w:rPr>
              <w:t>F01</w:t>
            </w:r>
          </w:p>
        </w:tc>
        <w:tc>
          <w:tcPr>
            <w:tcW w:w="1418" w:type="dxa"/>
          </w:tcPr>
          <w:p w:rsidR="00B32F9F" w:rsidRPr="0058787E" w:rsidRDefault="00B32F9F" w:rsidP="003E630B">
            <w:pPr>
              <w:spacing w:line="276" w:lineRule="auto"/>
              <w:rPr>
                <w:rFonts w:cstheme="minorHAnsi"/>
              </w:rPr>
            </w:pPr>
            <w:r>
              <w:rPr>
                <w:rFonts w:cstheme="minorHAnsi"/>
              </w:rPr>
              <w:t>Final</w:t>
            </w:r>
          </w:p>
        </w:tc>
        <w:tc>
          <w:tcPr>
            <w:tcW w:w="1134" w:type="dxa"/>
          </w:tcPr>
          <w:p w:rsidR="00B32F9F" w:rsidRPr="0058787E" w:rsidRDefault="00782FC5" w:rsidP="003E630B">
            <w:pPr>
              <w:spacing w:line="276" w:lineRule="auto"/>
              <w:jc w:val="center"/>
              <w:rPr>
                <w:rFonts w:cstheme="minorHAnsi"/>
              </w:rPr>
            </w:pPr>
            <w:r w:rsidRPr="0058787E">
              <w:rPr>
                <w:rFonts w:cstheme="minorHAnsi"/>
              </w:rPr>
              <w:t>F</w:t>
            </w:r>
            <w:r>
              <w:rPr>
                <w:rFonts w:cstheme="minorHAnsi"/>
              </w:rPr>
              <w:t xml:space="preserve">rances </w:t>
            </w:r>
            <w:r w:rsidRPr="0058787E">
              <w:rPr>
                <w:rFonts w:cstheme="minorHAnsi"/>
              </w:rPr>
              <w:t>C</w:t>
            </w:r>
            <w:r>
              <w:rPr>
                <w:rFonts w:cstheme="minorHAnsi"/>
              </w:rPr>
              <w:t>linton</w:t>
            </w:r>
          </w:p>
        </w:tc>
        <w:tc>
          <w:tcPr>
            <w:tcW w:w="1701" w:type="dxa"/>
          </w:tcPr>
          <w:p w:rsidR="00B32F9F" w:rsidRPr="0058787E" w:rsidRDefault="00B32F9F" w:rsidP="003E630B">
            <w:pPr>
              <w:spacing w:line="276" w:lineRule="auto"/>
              <w:jc w:val="center"/>
              <w:rPr>
                <w:rFonts w:cstheme="minorHAnsi"/>
              </w:rPr>
            </w:pPr>
          </w:p>
        </w:tc>
        <w:tc>
          <w:tcPr>
            <w:tcW w:w="1843" w:type="dxa"/>
          </w:tcPr>
          <w:p w:rsidR="00B32F9F" w:rsidRPr="0058787E" w:rsidRDefault="00B32F9F" w:rsidP="00B32F9F">
            <w:pPr>
              <w:spacing w:line="276" w:lineRule="auto"/>
              <w:jc w:val="center"/>
              <w:rPr>
                <w:rFonts w:cstheme="minorHAnsi"/>
              </w:rPr>
            </w:pPr>
            <w:r>
              <w:rPr>
                <w:rFonts w:cstheme="minorHAnsi"/>
              </w:rPr>
              <w:t>Senior Management  Team</w:t>
            </w:r>
          </w:p>
        </w:tc>
        <w:tc>
          <w:tcPr>
            <w:tcW w:w="992" w:type="dxa"/>
          </w:tcPr>
          <w:p w:rsidR="00B32F9F" w:rsidRPr="0058787E" w:rsidRDefault="00B32F9F" w:rsidP="00103DCE">
            <w:pPr>
              <w:spacing w:line="276" w:lineRule="auto"/>
              <w:rPr>
                <w:rFonts w:cstheme="minorHAnsi"/>
              </w:rPr>
            </w:pPr>
            <w:r>
              <w:rPr>
                <w:rFonts w:cstheme="minorHAnsi"/>
              </w:rPr>
              <w:t>Finance</w:t>
            </w:r>
          </w:p>
        </w:tc>
        <w:tc>
          <w:tcPr>
            <w:tcW w:w="1508" w:type="dxa"/>
          </w:tcPr>
          <w:p w:rsidR="00B32F9F" w:rsidRPr="0058787E" w:rsidRDefault="00B32F9F" w:rsidP="00103DCE">
            <w:pPr>
              <w:spacing w:line="276" w:lineRule="auto"/>
              <w:rPr>
                <w:rFonts w:cstheme="minorHAnsi"/>
              </w:rPr>
            </w:pPr>
            <w:r>
              <w:rPr>
                <w:rFonts w:cstheme="minorHAnsi"/>
              </w:rPr>
              <w:t>28.05.24</w:t>
            </w:r>
          </w:p>
        </w:tc>
      </w:tr>
      <w:tr w:rsidR="002316F6" w:rsidRPr="0058787E" w:rsidTr="002316F6">
        <w:trPr>
          <w:jc w:val="center"/>
        </w:trPr>
        <w:tc>
          <w:tcPr>
            <w:tcW w:w="705" w:type="dxa"/>
          </w:tcPr>
          <w:p w:rsidR="002316F6" w:rsidRPr="0058787E" w:rsidRDefault="002316F6" w:rsidP="00053BA4">
            <w:pPr>
              <w:spacing w:line="276" w:lineRule="auto"/>
              <w:rPr>
                <w:rFonts w:cstheme="minorHAnsi"/>
              </w:rPr>
            </w:pPr>
            <w:r>
              <w:rPr>
                <w:rFonts w:cstheme="minorHAnsi"/>
              </w:rPr>
              <w:t>F02</w:t>
            </w:r>
          </w:p>
        </w:tc>
        <w:tc>
          <w:tcPr>
            <w:tcW w:w="1418" w:type="dxa"/>
          </w:tcPr>
          <w:p w:rsidR="002316F6" w:rsidRPr="0058787E" w:rsidRDefault="002316F6" w:rsidP="00053BA4">
            <w:pPr>
              <w:spacing w:line="276" w:lineRule="auto"/>
              <w:rPr>
                <w:rFonts w:cstheme="minorHAnsi"/>
              </w:rPr>
            </w:pPr>
            <w:r>
              <w:rPr>
                <w:rFonts w:cstheme="minorHAnsi"/>
              </w:rPr>
              <w:t>Final</w:t>
            </w:r>
          </w:p>
        </w:tc>
        <w:tc>
          <w:tcPr>
            <w:tcW w:w="1134" w:type="dxa"/>
          </w:tcPr>
          <w:p w:rsidR="002316F6" w:rsidRPr="0058787E" w:rsidRDefault="002316F6" w:rsidP="00053BA4">
            <w:pPr>
              <w:spacing w:line="276" w:lineRule="auto"/>
              <w:jc w:val="center"/>
              <w:rPr>
                <w:rFonts w:cstheme="minorHAnsi"/>
              </w:rPr>
            </w:pPr>
            <w:r w:rsidRPr="0058787E">
              <w:rPr>
                <w:rFonts w:cstheme="minorHAnsi"/>
              </w:rPr>
              <w:t>F</w:t>
            </w:r>
            <w:r>
              <w:rPr>
                <w:rFonts w:cstheme="minorHAnsi"/>
              </w:rPr>
              <w:t xml:space="preserve">rances </w:t>
            </w:r>
            <w:r w:rsidRPr="0058787E">
              <w:rPr>
                <w:rFonts w:cstheme="minorHAnsi"/>
              </w:rPr>
              <w:t>C</w:t>
            </w:r>
            <w:r>
              <w:rPr>
                <w:rFonts w:cstheme="minorHAnsi"/>
              </w:rPr>
              <w:t>linton</w:t>
            </w:r>
          </w:p>
        </w:tc>
        <w:tc>
          <w:tcPr>
            <w:tcW w:w="1701" w:type="dxa"/>
          </w:tcPr>
          <w:p w:rsidR="002316F6" w:rsidRPr="0058787E" w:rsidRDefault="002638F8" w:rsidP="00053BA4">
            <w:pPr>
              <w:spacing w:line="276" w:lineRule="auto"/>
              <w:jc w:val="center"/>
              <w:rPr>
                <w:rFonts w:cstheme="minorHAnsi"/>
              </w:rPr>
            </w:pPr>
            <w:r>
              <w:rPr>
                <w:rFonts w:cstheme="minorHAnsi"/>
              </w:rPr>
              <w:t>Charlotte Wood</w:t>
            </w:r>
          </w:p>
        </w:tc>
        <w:tc>
          <w:tcPr>
            <w:tcW w:w="1843" w:type="dxa"/>
          </w:tcPr>
          <w:p w:rsidR="002316F6" w:rsidRPr="0058787E" w:rsidRDefault="002316F6" w:rsidP="00053BA4">
            <w:pPr>
              <w:spacing w:line="276" w:lineRule="auto"/>
              <w:jc w:val="center"/>
              <w:rPr>
                <w:rFonts w:cstheme="minorHAnsi"/>
              </w:rPr>
            </w:pPr>
            <w:r>
              <w:rPr>
                <w:rFonts w:cstheme="minorHAnsi"/>
              </w:rPr>
              <w:t>(updates only)*</w:t>
            </w:r>
          </w:p>
        </w:tc>
        <w:tc>
          <w:tcPr>
            <w:tcW w:w="992" w:type="dxa"/>
          </w:tcPr>
          <w:p w:rsidR="002316F6" w:rsidRPr="0058787E" w:rsidRDefault="002316F6" w:rsidP="00053BA4">
            <w:pPr>
              <w:spacing w:line="276" w:lineRule="auto"/>
              <w:rPr>
                <w:rFonts w:cstheme="minorHAnsi"/>
              </w:rPr>
            </w:pPr>
            <w:r>
              <w:rPr>
                <w:rFonts w:cstheme="minorHAnsi"/>
              </w:rPr>
              <w:t>Finance</w:t>
            </w:r>
          </w:p>
        </w:tc>
        <w:tc>
          <w:tcPr>
            <w:tcW w:w="1508" w:type="dxa"/>
          </w:tcPr>
          <w:p w:rsidR="002316F6" w:rsidRPr="0058787E" w:rsidRDefault="002316F6" w:rsidP="00053BA4">
            <w:pPr>
              <w:spacing w:line="276" w:lineRule="auto"/>
              <w:rPr>
                <w:rFonts w:cstheme="minorHAnsi"/>
              </w:rPr>
            </w:pPr>
            <w:r>
              <w:rPr>
                <w:rFonts w:cstheme="minorHAnsi"/>
              </w:rPr>
              <w:t>21.08.24</w:t>
            </w:r>
          </w:p>
        </w:tc>
      </w:tr>
    </w:tbl>
    <w:p w:rsidR="004A3DB3" w:rsidRPr="0058787E" w:rsidRDefault="004A3DB3" w:rsidP="003E630B">
      <w:pPr>
        <w:rPr>
          <w:rFonts w:cstheme="minorHAnsi"/>
        </w:rPr>
      </w:pPr>
    </w:p>
    <w:p w:rsidR="004A3DB3" w:rsidRPr="0058787E" w:rsidRDefault="004A3DB3" w:rsidP="003E630B">
      <w:pPr>
        <w:tabs>
          <w:tab w:val="left" w:pos="1375"/>
        </w:tabs>
        <w:rPr>
          <w:rFonts w:cstheme="minorHAnsi"/>
        </w:rPr>
      </w:pPr>
      <w:r w:rsidRPr="0058787E">
        <w:rPr>
          <w:rFonts w:cstheme="minorHAnsi"/>
        </w:rPr>
        <w:tab/>
      </w:r>
    </w:p>
    <w:p w:rsidR="004A3DB3" w:rsidRPr="0058787E" w:rsidRDefault="004A3DB3" w:rsidP="003E630B">
      <w:pPr>
        <w:rPr>
          <w:rFonts w:cstheme="minorHAnsi"/>
          <w:b/>
          <w:sz w:val="24"/>
          <w:szCs w:val="24"/>
        </w:rPr>
      </w:pPr>
      <w:bookmarkStart w:id="2" w:name="_Toc474929688"/>
      <w:r w:rsidRPr="0058787E">
        <w:rPr>
          <w:rFonts w:cstheme="minorHAnsi"/>
          <w:b/>
          <w:sz w:val="24"/>
          <w:szCs w:val="24"/>
        </w:rPr>
        <w:t>Revision Control</w:t>
      </w:r>
      <w:bookmarkEnd w:id="2"/>
    </w:p>
    <w:p w:rsidR="004A3DB3" w:rsidRPr="0058787E" w:rsidRDefault="004A3DB3" w:rsidP="003E630B">
      <w:pPr>
        <w:rPr>
          <w:rFonts w:cstheme="minorHAnsi"/>
          <w:sz w:val="24"/>
          <w:szCs w:val="24"/>
        </w:rPr>
      </w:pPr>
    </w:p>
    <w:p w:rsidR="004A3DB3" w:rsidRPr="0058787E" w:rsidRDefault="004A3DB3" w:rsidP="003E630B">
      <w:pPr>
        <w:rPr>
          <w:rFonts w:cstheme="minorHAnsi"/>
          <w:sz w:val="24"/>
          <w:szCs w:val="24"/>
        </w:rPr>
      </w:pPr>
      <w:r w:rsidRPr="0058787E">
        <w:rPr>
          <w:rFonts w:cstheme="minorHAnsi"/>
          <w:sz w:val="24"/>
          <w:szCs w:val="24"/>
        </w:rPr>
        <w:t xml:space="preserve">All new documents should have the name of the file followed by the version control number.   </w:t>
      </w:r>
      <w:r w:rsidRPr="0058787E">
        <w:rPr>
          <w:rFonts w:cstheme="minorHAnsi"/>
          <w:sz w:val="24"/>
          <w:szCs w:val="24"/>
          <w:lang w:val="en-IE"/>
        </w:rPr>
        <w:t xml:space="preserve">Version </w:t>
      </w:r>
      <w:r w:rsidR="00915633" w:rsidRPr="0058787E">
        <w:rPr>
          <w:rFonts w:cstheme="minorHAnsi"/>
          <w:sz w:val="24"/>
          <w:szCs w:val="24"/>
          <w:lang w:val="en-IE"/>
        </w:rPr>
        <w:t>C</w:t>
      </w:r>
      <w:r w:rsidRPr="0058787E">
        <w:rPr>
          <w:rFonts w:cstheme="minorHAnsi"/>
          <w:sz w:val="24"/>
          <w:szCs w:val="24"/>
          <w:lang w:val="en-IE"/>
        </w:rPr>
        <w:t xml:space="preserve">ontrol </w:t>
      </w:r>
      <w:r w:rsidR="00487C52" w:rsidRPr="0058787E">
        <w:rPr>
          <w:rFonts w:cstheme="minorHAnsi"/>
          <w:sz w:val="24"/>
          <w:szCs w:val="24"/>
          <w:lang w:val="en-IE"/>
        </w:rPr>
        <w:t xml:space="preserve">is </w:t>
      </w:r>
      <w:r w:rsidRPr="0058787E">
        <w:rPr>
          <w:rFonts w:cstheme="minorHAnsi"/>
          <w:sz w:val="24"/>
          <w:szCs w:val="24"/>
          <w:lang w:val="en-IE"/>
        </w:rPr>
        <w:t>to be placed at the END of the file name.</w:t>
      </w:r>
    </w:p>
    <w:p w:rsidR="004A3DB3" w:rsidRPr="0058787E" w:rsidRDefault="004A3DB3" w:rsidP="003E630B">
      <w:pPr>
        <w:rPr>
          <w:rFonts w:cstheme="minorHAnsi"/>
          <w:sz w:val="24"/>
          <w:szCs w:val="24"/>
        </w:rPr>
      </w:pPr>
    </w:p>
    <w:p w:rsidR="004A3DB3" w:rsidRPr="0058787E" w:rsidRDefault="004A3DB3" w:rsidP="003E630B">
      <w:pPr>
        <w:rPr>
          <w:rFonts w:cstheme="minorHAnsi"/>
          <w:sz w:val="24"/>
          <w:szCs w:val="24"/>
        </w:rPr>
      </w:pPr>
      <w:r w:rsidRPr="0058787E">
        <w:rPr>
          <w:rFonts w:cstheme="minorHAnsi"/>
          <w:sz w:val="24"/>
          <w:szCs w:val="24"/>
        </w:rPr>
        <w:t>E.g.</w:t>
      </w:r>
      <w:r w:rsidRPr="0058787E">
        <w:rPr>
          <w:rFonts w:cstheme="minorHAnsi"/>
          <w:sz w:val="24"/>
          <w:szCs w:val="24"/>
        </w:rPr>
        <w:tab/>
        <w:t>D01</w:t>
      </w:r>
      <w:r w:rsidRPr="0058787E">
        <w:rPr>
          <w:rFonts w:cstheme="minorHAnsi"/>
          <w:sz w:val="24"/>
          <w:szCs w:val="24"/>
        </w:rPr>
        <w:tab/>
        <w:t>First Draft</w:t>
      </w:r>
    </w:p>
    <w:p w:rsidR="004A3DB3" w:rsidRPr="0058787E" w:rsidRDefault="004A3DB3" w:rsidP="003E630B">
      <w:pPr>
        <w:rPr>
          <w:rFonts w:cstheme="minorHAnsi"/>
          <w:sz w:val="24"/>
          <w:szCs w:val="24"/>
        </w:rPr>
      </w:pPr>
      <w:r w:rsidRPr="0058787E">
        <w:rPr>
          <w:rFonts w:cstheme="minorHAnsi"/>
          <w:sz w:val="24"/>
          <w:szCs w:val="24"/>
        </w:rPr>
        <w:tab/>
        <w:t>D02</w:t>
      </w:r>
      <w:r w:rsidRPr="0058787E">
        <w:rPr>
          <w:rFonts w:cstheme="minorHAnsi"/>
          <w:sz w:val="24"/>
          <w:szCs w:val="24"/>
        </w:rPr>
        <w:tab/>
        <w:t>Second Draft</w:t>
      </w:r>
    </w:p>
    <w:p w:rsidR="004A3DB3" w:rsidRPr="0058787E" w:rsidRDefault="004A3DB3" w:rsidP="003E630B">
      <w:pPr>
        <w:rPr>
          <w:rFonts w:cstheme="minorHAnsi"/>
          <w:sz w:val="24"/>
          <w:szCs w:val="24"/>
        </w:rPr>
      </w:pPr>
      <w:r w:rsidRPr="0058787E">
        <w:rPr>
          <w:rFonts w:cstheme="minorHAnsi"/>
          <w:sz w:val="24"/>
          <w:szCs w:val="24"/>
        </w:rPr>
        <w:tab/>
        <w:t>F01</w:t>
      </w:r>
      <w:r w:rsidRPr="0058787E">
        <w:rPr>
          <w:rFonts w:cstheme="minorHAnsi"/>
          <w:sz w:val="24"/>
          <w:szCs w:val="24"/>
        </w:rPr>
        <w:tab/>
        <w:t>Final Version</w:t>
      </w:r>
    </w:p>
    <w:p w:rsidR="004A3DB3" w:rsidRPr="0058787E" w:rsidRDefault="004A3DB3" w:rsidP="003E630B">
      <w:pPr>
        <w:rPr>
          <w:rFonts w:cstheme="minorHAnsi"/>
          <w:sz w:val="24"/>
          <w:szCs w:val="24"/>
        </w:rPr>
      </w:pPr>
    </w:p>
    <w:p w:rsidR="004A3DB3" w:rsidRPr="0058787E" w:rsidRDefault="004A3DB3" w:rsidP="003E630B">
      <w:pPr>
        <w:rPr>
          <w:rFonts w:cstheme="minorHAnsi"/>
          <w:sz w:val="24"/>
          <w:szCs w:val="24"/>
        </w:rPr>
      </w:pPr>
      <w:r w:rsidRPr="0058787E">
        <w:rPr>
          <w:rFonts w:cstheme="minorHAnsi"/>
          <w:sz w:val="24"/>
          <w:szCs w:val="24"/>
        </w:rPr>
        <w:t>Th</w:t>
      </w:r>
      <w:r w:rsidR="008721B4">
        <w:rPr>
          <w:rFonts w:cstheme="minorHAnsi"/>
          <w:sz w:val="24"/>
          <w:szCs w:val="24"/>
        </w:rPr>
        <w:t>e final</w:t>
      </w:r>
      <w:r w:rsidRPr="0058787E">
        <w:rPr>
          <w:rFonts w:cstheme="minorHAnsi"/>
          <w:sz w:val="24"/>
          <w:szCs w:val="24"/>
        </w:rPr>
        <w:t xml:space="preserve"> document </w:t>
      </w:r>
      <w:r w:rsidR="008721B4">
        <w:rPr>
          <w:rFonts w:cstheme="minorHAnsi"/>
          <w:sz w:val="24"/>
          <w:szCs w:val="24"/>
        </w:rPr>
        <w:t>will be</w:t>
      </w:r>
      <w:r w:rsidRPr="0058787E">
        <w:rPr>
          <w:rFonts w:cstheme="minorHAnsi"/>
          <w:sz w:val="24"/>
          <w:szCs w:val="24"/>
        </w:rPr>
        <w:t xml:space="preserve"> located in the following folder: </w:t>
      </w:r>
    </w:p>
    <w:p w:rsidR="00507218" w:rsidRPr="0058787E" w:rsidRDefault="00915633" w:rsidP="003E630B">
      <w:pPr>
        <w:rPr>
          <w:rFonts w:cstheme="minorHAnsi"/>
          <w:sz w:val="24"/>
          <w:szCs w:val="24"/>
        </w:rPr>
      </w:pPr>
      <w:r w:rsidRPr="0058787E">
        <w:rPr>
          <w:rFonts w:cstheme="minorHAnsi"/>
          <w:sz w:val="24"/>
          <w:szCs w:val="24"/>
        </w:rPr>
        <w:t>G:\Groups\Procurement\Policies &amp; Procedures</w:t>
      </w:r>
    </w:p>
    <w:p w:rsidR="00915633" w:rsidRPr="0058787E" w:rsidRDefault="00915633" w:rsidP="003E630B">
      <w:pPr>
        <w:rPr>
          <w:rFonts w:cstheme="minorHAnsi"/>
        </w:rPr>
      </w:pPr>
    </w:p>
    <w:p w:rsidR="007B6A61" w:rsidRDefault="007B6A61" w:rsidP="003E630B">
      <w:pPr>
        <w:rPr>
          <w:rFonts w:cstheme="minorHAnsi"/>
          <w:sz w:val="24"/>
          <w:szCs w:val="24"/>
        </w:rPr>
      </w:pPr>
    </w:p>
    <w:p w:rsidR="00915633" w:rsidRPr="007B6A61" w:rsidRDefault="002316F6" w:rsidP="003E630B">
      <w:pPr>
        <w:rPr>
          <w:rFonts w:cstheme="minorHAnsi"/>
          <w:sz w:val="24"/>
          <w:szCs w:val="24"/>
        </w:rPr>
      </w:pPr>
      <w:r>
        <w:rPr>
          <w:rFonts w:cstheme="minorHAnsi"/>
          <w:sz w:val="24"/>
          <w:szCs w:val="24"/>
        </w:rPr>
        <w:t>*</w:t>
      </w:r>
      <w:r w:rsidR="007B6A61" w:rsidRPr="007B6A61">
        <w:rPr>
          <w:rFonts w:cstheme="minorHAnsi"/>
          <w:sz w:val="24"/>
          <w:szCs w:val="24"/>
        </w:rPr>
        <w:t>On 21.08.24 the below updates were made to F01</w:t>
      </w:r>
      <w:r>
        <w:rPr>
          <w:rFonts w:cstheme="minorHAnsi"/>
          <w:sz w:val="24"/>
          <w:szCs w:val="24"/>
        </w:rPr>
        <w:t>, resulting in F02</w:t>
      </w:r>
      <w:r w:rsidR="003813D5">
        <w:rPr>
          <w:rFonts w:cstheme="minorHAnsi"/>
          <w:sz w:val="24"/>
          <w:szCs w:val="24"/>
        </w:rPr>
        <w:t>:</w:t>
      </w:r>
    </w:p>
    <w:p w:rsidR="00CD7963" w:rsidRPr="007B6A61" w:rsidRDefault="00CD7963" w:rsidP="003E630B">
      <w:pPr>
        <w:rPr>
          <w:rFonts w:cstheme="minorHAnsi"/>
          <w:sz w:val="24"/>
          <w:szCs w:val="24"/>
        </w:rPr>
      </w:pPr>
    </w:p>
    <w:p w:rsidR="00CD7963" w:rsidRPr="009B61C0" w:rsidRDefault="003813D5" w:rsidP="00127588">
      <w:pPr>
        <w:pStyle w:val="ListParagraph"/>
        <w:numPr>
          <w:ilvl w:val="0"/>
          <w:numId w:val="44"/>
        </w:numPr>
        <w:jc w:val="both"/>
        <w:rPr>
          <w:rFonts w:cstheme="minorHAnsi"/>
          <w:sz w:val="24"/>
          <w:szCs w:val="24"/>
        </w:rPr>
      </w:pPr>
      <w:r>
        <w:rPr>
          <w:sz w:val="24"/>
          <w:szCs w:val="24"/>
        </w:rPr>
        <w:t xml:space="preserve">In </w:t>
      </w:r>
      <w:hyperlink w:anchor="_1.19_Green_Public" w:history="1">
        <w:r w:rsidR="007B6A61" w:rsidRPr="005A4586">
          <w:rPr>
            <w:rStyle w:val="Hyperlink"/>
            <w:sz w:val="24"/>
            <w:szCs w:val="24"/>
          </w:rPr>
          <w:t>Section 1.19</w:t>
        </w:r>
      </w:hyperlink>
      <w:r w:rsidR="007B6A61" w:rsidRPr="007B6A61">
        <w:rPr>
          <w:sz w:val="24"/>
          <w:szCs w:val="24"/>
        </w:rPr>
        <w:t xml:space="preserve"> </w:t>
      </w:r>
      <w:r>
        <w:rPr>
          <w:sz w:val="24"/>
          <w:szCs w:val="24"/>
        </w:rPr>
        <w:t>a h</w:t>
      </w:r>
      <w:r w:rsidR="007B6A61" w:rsidRPr="007B6A61">
        <w:rPr>
          <w:sz w:val="24"/>
          <w:szCs w:val="24"/>
        </w:rPr>
        <w:t xml:space="preserve">yperlink </w:t>
      </w:r>
      <w:r>
        <w:rPr>
          <w:sz w:val="24"/>
          <w:szCs w:val="24"/>
        </w:rPr>
        <w:t xml:space="preserve">was </w:t>
      </w:r>
      <w:r w:rsidR="007B6A61" w:rsidRPr="007B6A61">
        <w:rPr>
          <w:sz w:val="24"/>
          <w:szCs w:val="24"/>
        </w:rPr>
        <w:t>provided to the u</w:t>
      </w:r>
      <w:r w:rsidR="00CD7963" w:rsidRPr="007B6A61">
        <w:rPr>
          <w:sz w:val="24"/>
          <w:szCs w:val="24"/>
        </w:rPr>
        <w:t>pdated Irish Green P</w:t>
      </w:r>
      <w:r w:rsidR="009E2AD2" w:rsidRPr="007B6A61">
        <w:rPr>
          <w:sz w:val="24"/>
          <w:szCs w:val="24"/>
        </w:rPr>
        <w:t>ublic Procurement Criteria Sets</w:t>
      </w:r>
      <w:r w:rsidR="00033FA4" w:rsidRPr="007B6A61">
        <w:rPr>
          <w:sz w:val="24"/>
          <w:szCs w:val="24"/>
        </w:rPr>
        <w:t>.</w:t>
      </w:r>
    </w:p>
    <w:p w:rsidR="009B61C0" w:rsidRPr="007B6A61" w:rsidRDefault="005A4586" w:rsidP="00127588">
      <w:pPr>
        <w:pStyle w:val="ListParagraph"/>
        <w:numPr>
          <w:ilvl w:val="0"/>
          <w:numId w:val="44"/>
        </w:numPr>
        <w:jc w:val="both"/>
        <w:rPr>
          <w:rFonts w:cstheme="minorHAnsi"/>
          <w:sz w:val="24"/>
          <w:szCs w:val="24"/>
        </w:rPr>
      </w:pPr>
      <w:hyperlink w:anchor="_1.20_Reducing_Embodied" w:history="1">
        <w:r w:rsidR="009B61C0" w:rsidRPr="005A4586">
          <w:rPr>
            <w:rStyle w:val="Hyperlink"/>
            <w:sz w:val="24"/>
            <w:szCs w:val="24"/>
          </w:rPr>
          <w:t>Section 1.20</w:t>
        </w:r>
      </w:hyperlink>
      <w:r w:rsidR="009B61C0">
        <w:rPr>
          <w:sz w:val="24"/>
          <w:szCs w:val="24"/>
        </w:rPr>
        <w:t xml:space="preserve"> </w:t>
      </w:r>
      <w:r w:rsidR="009B61C0" w:rsidRPr="007B6A61">
        <w:rPr>
          <w:sz w:val="24"/>
          <w:szCs w:val="24"/>
        </w:rPr>
        <w:t>‘</w:t>
      </w:r>
      <w:r w:rsidR="009B61C0" w:rsidRPr="007B6A61">
        <w:rPr>
          <w:rFonts w:cstheme="minorHAnsi"/>
          <w:sz w:val="24"/>
          <w:szCs w:val="24"/>
        </w:rPr>
        <w:t>Reducing Embodied Carbon in Cement and Conc</w:t>
      </w:r>
      <w:r w:rsidR="00AF0C2B">
        <w:rPr>
          <w:rFonts w:cstheme="minorHAnsi"/>
          <w:sz w:val="24"/>
          <w:szCs w:val="24"/>
        </w:rPr>
        <w:t>rete</w:t>
      </w:r>
      <w:r w:rsidR="009B61C0" w:rsidRPr="007B6A61">
        <w:rPr>
          <w:rFonts w:cstheme="minorHAnsi"/>
          <w:sz w:val="24"/>
          <w:szCs w:val="24"/>
        </w:rPr>
        <w:t xml:space="preserve">’ </w:t>
      </w:r>
      <w:r w:rsidR="009B61C0">
        <w:rPr>
          <w:rFonts w:cstheme="minorHAnsi"/>
          <w:sz w:val="24"/>
          <w:szCs w:val="24"/>
        </w:rPr>
        <w:t>was created</w:t>
      </w:r>
      <w:r w:rsidR="009B61C0" w:rsidRPr="007B6A61">
        <w:rPr>
          <w:sz w:val="24"/>
          <w:szCs w:val="24"/>
        </w:rPr>
        <w:t>.</w:t>
      </w:r>
    </w:p>
    <w:p w:rsidR="009B61C0" w:rsidRDefault="009B61C0" w:rsidP="00127588">
      <w:pPr>
        <w:pStyle w:val="ListParagraph"/>
        <w:numPr>
          <w:ilvl w:val="0"/>
          <w:numId w:val="44"/>
        </w:numPr>
        <w:jc w:val="both"/>
        <w:rPr>
          <w:rFonts w:cstheme="minorHAnsi"/>
          <w:sz w:val="24"/>
          <w:szCs w:val="24"/>
        </w:rPr>
      </w:pPr>
      <w:r>
        <w:rPr>
          <w:rStyle w:val="Hyperlink"/>
          <w:color w:val="auto"/>
          <w:sz w:val="24"/>
          <w:szCs w:val="24"/>
          <w:u w:val="none"/>
        </w:rPr>
        <w:t xml:space="preserve">In </w:t>
      </w:r>
      <w:hyperlink w:anchor="_1.22_Energy_Management" w:history="1">
        <w:r w:rsidRPr="005A4586">
          <w:rPr>
            <w:rStyle w:val="Hyperlink"/>
            <w:sz w:val="24"/>
            <w:szCs w:val="24"/>
          </w:rPr>
          <w:t>Section 1.22</w:t>
        </w:r>
      </w:hyperlink>
      <w:r w:rsidRPr="007B6A61">
        <w:rPr>
          <w:rStyle w:val="Hyperlink"/>
          <w:color w:val="auto"/>
          <w:sz w:val="24"/>
          <w:szCs w:val="24"/>
          <w:u w:val="none"/>
        </w:rPr>
        <w:t xml:space="preserve"> </w:t>
      </w:r>
      <w:r>
        <w:rPr>
          <w:rStyle w:val="Hyperlink"/>
          <w:color w:val="auto"/>
          <w:sz w:val="24"/>
          <w:szCs w:val="24"/>
          <w:u w:val="none"/>
        </w:rPr>
        <w:t>a h</w:t>
      </w:r>
      <w:r w:rsidRPr="007B6A61">
        <w:rPr>
          <w:sz w:val="24"/>
          <w:szCs w:val="24"/>
        </w:rPr>
        <w:t xml:space="preserve">yperlink </w:t>
      </w:r>
      <w:r>
        <w:rPr>
          <w:sz w:val="24"/>
          <w:szCs w:val="24"/>
        </w:rPr>
        <w:t xml:space="preserve">was </w:t>
      </w:r>
      <w:r w:rsidRPr="007B6A61">
        <w:rPr>
          <w:sz w:val="24"/>
          <w:szCs w:val="24"/>
        </w:rPr>
        <w:t>provided to</w:t>
      </w:r>
      <w:r>
        <w:rPr>
          <w:sz w:val="24"/>
          <w:szCs w:val="24"/>
        </w:rPr>
        <w:t xml:space="preserve"> both</w:t>
      </w:r>
      <w:r w:rsidRPr="007B6A61">
        <w:rPr>
          <w:sz w:val="24"/>
          <w:szCs w:val="24"/>
        </w:rPr>
        <w:t xml:space="preserve"> the third edition of the </w:t>
      </w:r>
      <w:hyperlink r:id="rId11" w:history="1">
        <w:r w:rsidRPr="007B6A61">
          <w:rPr>
            <w:rStyle w:val="Hyperlink"/>
            <w:rFonts w:cstheme="minorHAnsi"/>
            <w:sz w:val="24"/>
            <w:szCs w:val="24"/>
          </w:rPr>
          <w:t>EPA’S GPP Guidance for the Public Sector</w:t>
        </w:r>
      </w:hyperlink>
      <w:r w:rsidRPr="007B6A61">
        <w:rPr>
          <w:rFonts w:cstheme="minorHAnsi"/>
          <w:sz w:val="24"/>
          <w:szCs w:val="24"/>
        </w:rPr>
        <w:t xml:space="preserve"> and </w:t>
      </w:r>
      <w:r>
        <w:rPr>
          <w:rFonts w:cstheme="minorHAnsi"/>
          <w:sz w:val="24"/>
          <w:szCs w:val="24"/>
        </w:rPr>
        <w:t xml:space="preserve">the </w:t>
      </w:r>
      <w:r w:rsidRPr="007B6A61">
        <w:rPr>
          <w:rFonts w:cstheme="minorHAnsi"/>
          <w:sz w:val="24"/>
          <w:szCs w:val="24"/>
        </w:rPr>
        <w:t>accompanying</w:t>
      </w:r>
      <w:r>
        <w:rPr>
          <w:rFonts w:cstheme="minorHAnsi"/>
          <w:sz w:val="24"/>
          <w:szCs w:val="24"/>
        </w:rPr>
        <w:t xml:space="preserve"> updated</w:t>
      </w:r>
      <w:r w:rsidRPr="007B6A61">
        <w:rPr>
          <w:rFonts w:cstheme="minorHAnsi"/>
          <w:sz w:val="24"/>
          <w:szCs w:val="24"/>
        </w:rPr>
        <w:t xml:space="preserve"> </w:t>
      </w:r>
      <w:hyperlink r:id="rId12" w:history="1">
        <w:r w:rsidRPr="007B6A61">
          <w:rPr>
            <w:rStyle w:val="Hyperlink"/>
            <w:rFonts w:cstheme="minorHAnsi"/>
            <w:sz w:val="24"/>
            <w:szCs w:val="24"/>
          </w:rPr>
          <w:t>energy-related products criteria</w:t>
        </w:r>
      </w:hyperlink>
      <w:r w:rsidRPr="007B6A61">
        <w:rPr>
          <w:rFonts w:cstheme="minorHAnsi"/>
          <w:sz w:val="24"/>
          <w:szCs w:val="24"/>
        </w:rPr>
        <w:t>.</w:t>
      </w:r>
    </w:p>
    <w:p w:rsidR="009B61C0" w:rsidRPr="007B6A61" w:rsidRDefault="009B61C0" w:rsidP="00127588">
      <w:pPr>
        <w:pStyle w:val="ListParagraph"/>
        <w:numPr>
          <w:ilvl w:val="0"/>
          <w:numId w:val="44"/>
        </w:numPr>
        <w:jc w:val="both"/>
        <w:rPr>
          <w:rFonts w:cstheme="minorHAnsi"/>
          <w:sz w:val="24"/>
          <w:szCs w:val="24"/>
        </w:rPr>
      </w:pPr>
      <w:r>
        <w:rPr>
          <w:sz w:val="24"/>
          <w:szCs w:val="24"/>
        </w:rPr>
        <w:t xml:space="preserve">In </w:t>
      </w:r>
      <w:r w:rsidRPr="007B6A61">
        <w:rPr>
          <w:sz w:val="24"/>
          <w:szCs w:val="24"/>
        </w:rPr>
        <w:t>Section</w:t>
      </w:r>
      <w:r w:rsidR="0054765C">
        <w:rPr>
          <w:sz w:val="24"/>
          <w:szCs w:val="24"/>
        </w:rPr>
        <w:t>s</w:t>
      </w:r>
      <w:r w:rsidRPr="007B6A61">
        <w:rPr>
          <w:sz w:val="24"/>
          <w:szCs w:val="24"/>
        </w:rPr>
        <w:t xml:space="preserve"> </w:t>
      </w:r>
      <w:hyperlink w:anchor="_2.4_Circulars" w:history="1">
        <w:r w:rsidRPr="005A4586">
          <w:rPr>
            <w:rStyle w:val="Hyperlink"/>
            <w:sz w:val="24"/>
            <w:szCs w:val="24"/>
          </w:rPr>
          <w:t>2.4</w:t>
        </w:r>
      </w:hyperlink>
      <w:r w:rsidR="004A203C">
        <w:rPr>
          <w:sz w:val="24"/>
          <w:szCs w:val="24"/>
        </w:rPr>
        <w:t xml:space="preserve">, </w:t>
      </w:r>
      <w:hyperlink w:anchor="_2.7_Central_Government" w:history="1">
        <w:r w:rsidR="0054765C" w:rsidRPr="005A4586">
          <w:rPr>
            <w:rStyle w:val="Hyperlink"/>
            <w:sz w:val="24"/>
            <w:szCs w:val="24"/>
          </w:rPr>
          <w:t>2.7</w:t>
        </w:r>
      </w:hyperlink>
      <w:r w:rsidR="00C45C64">
        <w:rPr>
          <w:sz w:val="24"/>
          <w:szCs w:val="24"/>
        </w:rPr>
        <w:t xml:space="preserve">, </w:t>
      </w:r>
      <w:hyperlink w:anchor="_2.8_Local_Government" w:history="1">
        <w:r w:rsidR="004A203C" w:rsidRPr="005A4586">
          <w:rPr>
            <w:rStyle w:val="Hyperlink"/>
            <w:sz w:val="24"/>
            <w:szCs w:val="24"/>
          </w:rPr>
          <w:t>2.8</w:t>
        </w:r>
      </w:hyperlink>
      <w:r w:rsidR="00C45C64">
        <w:rPr>
          <w:sz w:val="24"/>
          <w:szCs w:val="24"/>
        </w:rPr>
        <w:t xml:space="preserve"> and </w:t>
      </w:r>
      <w:hyperlink w:anchor="_3.2__Centralised" w:history="1">
        <w:r w:rsidR="00C45C64" w:rsidRPr="005A4586">
          <w:rPr>
            <w:rStyle w:val="Hyperlink"/>
            <w:sz w:val="24"/>
            <w:szCs w:val="24"/>
          </w:rPr>
          <w:t>3.2</w:t>
        </w:r>
      </w:hyperlink>
      <w:r w:rsidRPr="007B6A61">
        <w:rPr>
          <w:sz w:val="24"/>
          <w:szCs w:val="24"/>
        </w:rPr>
        <w:t xml:space="preserve"> </w:t>
      </w:r>
      <w:hyperlink r:id="rId13" w:anchor="page=null" w:history="1">
        <w:r w:rsidRPr="007B6A61">
          <w:rPr>
            <w:rStyle w:val="Hyperlink"/>
            <w:rFonts w:cstheme="minorHAnsi"/>
            <w:sz w:val="24"/>
            <w:szCs w:val="24"/>
          </w:rPr>
          <w:t>Circular 09/2024</w:t>
        </w:r>
      </w:hyperlink>
      <w:r w:rsidRPr="007B6A61">
        <w:rPr>
          <w:rFonts w:cstheme="minorHAnsi"/>
          <w:sz w:val="24"/>
          <w:szCs w:val="24"/>
        </w:rPr>
        <w:t xml:space="preserve"> </w:t>
      </w:r>
      <w:r w:rsidRPr="007B6A61">
        <w:rPr>
          <w:sz w:val="24"/>
          <w:szCs w:val="24"/>
        </w:rPr>
        <w:t xml:space="preserve"> </w:t>
      </w:r>
      <w:r>
        <w:rPr>
          <w:sz w:val="24"/>
          <w:szCs w:val="24"/>
        </w:rPr>
        <w:t xml:space="preserve">was </w:t>
      </w:r>
      <w:r w:rsidRPr="007B6A61">
        <w:rPr>
          <w:sz w:val="24"/>
          <w:szCs w:val="24"/>
        </w:rPr>
        <w:t>added</w:t>
      </w:r>
      <w:r w:rsidR="00EE5423">
        <w:rPr>
          <w:sz w:val="24"/>
          <w:szCs w:val="24"/>
        </w:rPr>
        <w:t>/referred to/hyperlinked</w:t>
      </w:r>
      <w:r w:rsidRPr="007B6A61">
        <w:rPr>
          <w:sz w:val="24"/>
          <w:szCs w:val="24"/>
        </w:rPr>
        <w:t>.</w:t>
      </w:r>
    </w:p>
    <w:sdt>
      <w:sdtPr>
        <w:rPr>
          <w:rFonts w:asciiTheme="minorHAnsi" w:eastAsiaTheme="minorHAnsi" w:hAnsiTheme="minorHAnsi" w:cstheme="minorHAnsi"/>
          <w:b w:val="0"/>
          <w:bCs w:val="0"/>
          <w:color w:val="auto"/>
          <w:sz w:val="22"/>
          <w:szCs w:val="22"/>
          <w:lang w:eastAsia="en-US"/>
        </w:rPr>
        <w:id w:val="-1544367044"/>
        <w:docPartObj>
          <w:docPartGallery w:val="Table of Contents"/>
          <w:docPartUnique/>
        </w:docPartObj>
      </w:sdtPr>
      <w:sdtEndPr>
        <w:rPr>
          <w:noProof/>
        </w:rPr>
      </w:sdtEndPr>
      <w:sdtContent>
        <w:p w:rsidR="00AF4405" w:rsidRPr="0058787E" w:rsidRDefault="00AF4405" w:rsidP="00E32BB1">
          <w:pPr>
            <w:pStyle w:val="TOCHeading"/>
            <w:numPr>
              <w:ilvl w:val="0"/>
              <w:numId w:val="0"/>
            </w:numPr>
            <w:rPr>
              <w:rFonts w:asciiTheme="minorHAnsi" w:hAnsiTheme="minorHAnsi" w:cstheme="minorHAnsi"/>
            </w:rPr>
          </w:pPr>
          <w:r w:rsidRPr="0058787E">
            <w:rPr>
              <w:rFonts w:asciiTheme="minorHAnsi" w:hAnsiTheme="minorHAnsi" w:cstheme="minorHAnsi"/>
            </w:rPr>
            <w:t>Table of Cont</w:t>
          </w:r>
          <w:bookmarkStart w:id="3" w:name="_GoBack"/>
          <w:bookmarkEnd w:id="3"/>
          <w:r w:rsidRPr="0058787E">
            <w:rPr>
              <w:rFonts w:asciiTheme="minorHAnsi" w:hAnsiTheme="minorHAnsi" w:cstheme="minorHAnsi"/>
            </w:rPr>
            <w:t>ents</w:t>
          </w:r>
        </w:p>
        <w:p w:rsidR="00B36BCF" w:rsidRDefault="00AF4405">
          <w:pPr>
            <w:pStyle w:val="TOC2"/>
            <w:tabs>
              <w:tab w:val="right" w:leader="dot" w:pos="9016"/>
            </w:tabs>
            <w:rPr>
              <w:rFonts w:eastAsiaTheme="minorEastAsia"/>
              <w:noProof/>
              <w:lang w:val="en-IE" w:eastAsia="en-IE"/>
            </w:rPr>
          </w:pPr>
          <w:r w:rsidRPr="0058787E">
            <w:rPr>
              <w:rFonts w:cstheme="minorHAnsi"/>
            </w:rPr>
            <w:fldChar w:fldCharType="begin"/>
          </w:r>
          <w:r w:rsidRPr="0058787E">
            <w:rPr>
              <w:rFonts w:cstheme="minorHAnsi"/>
            </w:rPr>
            <w:instrText xml:space="preserve"> TOC \o "1-3" \h \z \u </w:instrText>
          </w:r>
          <w:r w:rsidRPr="0058787E">
            <w:rPr>
              <w:rFonts w:cstheme="minorHAnsi"/>
            </w:rPr>
            <w:fldChar w:fldCharType="separate"/>
          </w:r>
          <w:hyperlink w:anchor="_Toc175147312" w:history="1">
            <w:r w:rsidR="00B36BCF" w:rsidRPr="00604D4F">
              <w:rPr>
                <w:rStyle w:val="Hyperlink"/>
                <w:rFonts w:cstheme="minorHAnsi"/>
                <w:noProof/>
              </w:rPr>
              <w:t>Document Control</w:t>
            </w:r>
            <w:r w:rsidR="00B36BCF">
              <w:rPr>
                <w:noProof/>
                <w:webHidden/>
              </w:rPr>
              <w:tab/>
            </w:r>
            <w:r w:rsidR="00B36BCF">
              <w:rPr>
                <w:noProof/>
                <w:webHidden/>
              </w:rPr>
              <w:fldChar w:fldCharType="begin"/>
            </w:r>
            <w:r w:rsidR="00B36BCF">
              <w:rPr>
                <w:noProof/>
                <w:webHidden/>
              </w:rPr>
              <w:instrText xml:space="preserve"> PAGEREF _Toc175147312 \h </w:instrText>
            </w:r>
            <w:r w:rsidR="00B36BCF">
              <w:rPr>
                <w:noProof/>
                <w:webHidden/>
              </w:rPr>
            </w:r>
            <w:r w:rsidR="00B36BCF">
              <w:rPr>
                <w:noProof/>
                <w:webHidden/>
              </w:rPr>
              <w:fldChar w:fldCharType="separate"/>
            </w:r>
            <w:r w:rsidR="00B36BCF">
              <w:rPr>
                <w:noProof/>
                <w:webHidden/>
              </w:rPr>
              <w:t>2</w:t>
            </w:r>
            <w:r w:rsidR="00B36BCF">
              <w:rPr>
                <w:noProof/>
                <w:webHidden/>
              </w:rPr>
              <w:fldChar w:fldCharType="end"/>
            </w:r>
          </w:hyperlink>
        </w:p>
        <w:p w:rsidR="00B36BCF" w:rsidRDefault="00B36BCF">
          <w:pPr>
            <w:pStyle w:val="TOC2"/>
            <w:tabs>
              <w:tab w:val="right" w:leader="dot" w:pos="9016"/>
            </w:tabs>
            <w:rPr>
              <w:rFonts w:eastAsiaTheme="minorEastAsia"/>
              <w:noProof/>
              <w:lang w:val="en-IE" w:eastAsia="en-IE"/>
            </w:rPr>
          </w:pPr>
          <w:hyperlink w:anchor="_Toc175147313" w:history="1">
            <w:r w:rsidRPr="00604D4F">
              <w:rPr>
                <w:rStyle w:val="Hyperlink"/>
                <w:rFonts w:cstheme="minorHAnsi"/>
                <w:noProof/>
              </w:rPr>
              <w:t>Introduction</w:t>
            </w:r>
            <w:r>
              <w:rPr>
                <w:noProof/>
                <w:webHidden/>
              </w:rPr>
              <w:tab/>
            </w:r>
            <w:r>
              <w:rPr>
                <w:noProof/>
                <w:webHidden/>
              </w:rPr>
              <w:fldChar w:fldCharType="begin"/>
            </w:r>
            <w:r>
              <w:rPr>
                <w:noProof/>
                <w:webHidden/>
              </w:rPr>
              <w:instrText xml:space="preserve"> PAGEREF _Toc175147313 \h </w:instrText>
            </w:r>
            <w:r>
              <w:rPr>
                <w:noProof/>
                <w:webHidden/>
              </w:rPr>
            </w:r>
            <w:r>
              <w:rPr>
                <w:noProof/>
                <w:webHidden/>
              </w:rPr>
              <w:fldChar w:fldCharType="separate"/>
            </w:r>
            <w:r>
              <w:rPr>
                <w:noProof/>
                <w:webHidden/>
              </w:rPr>
              <w:t>6</w:t>
            </w:r>
            <w:r>
              <w:rPr>
                <w:noProof/>
                <w:webHidden/>
              </w:rPr>
              <w:fldChar w:fldCharType="end"/>
            </w:r>
          </w:hyperlink>
        </w:p>
        <w:p w:rsidR="00B36BCF" w:rsidRDefault="00B36BCF">
          <w:pPr>
            <w:pStyle w:val="TOC2"/>
            <w:tabs>
              <w:tab w:val="right" w:leader="dot" w:pos="9016"/>
            </w:tabs>
            <w:rPr>
              <w:rFonts w:eastAsiaTheme="minorEastAsia"/>
              <w:noProof/>
              <w:lang w:val="en-IE" w:eastAsia="en-IE"/>
            </w:rPr>
          </w:pPr>
          <w:hyperlink w:anchor="_Toc175147314" w:history="1">
            <w:r w:rsidRPr="00604D4F">
              <w:rPr>
                <w:rStyle w:val="Hyperlink"/>
                <w:rFonts w:cstheme="minorHAnsi"/>
                <w:noProof/>
              </w:rPr>
              <w:t>Objective</w:t>
            </w:r>
            <w:r>
              <w:rPr>
                <w:noProof/>
                <w:webHidden/>
              </w:rPr>
              <w:tab/>
            </w:r>
            <w:r>
              <w:rPr>
                <w:noProof/>
                <w:webHidden/>
              </w:rPr>
              <w:fldChar w:fldCharType="begin"/>
            </w:r>
            <w:r>
              <w:rPr>
                <w:noProof/>
                <w:webHidden/>
              </w:rPr>
              <w:instrText xml:space="preserve"> PAGEREF _Toc175147314 \h </w:instrText>
            </w:r>
            <w:r>
              <w:rPr>
                <w:noProof/>
                <w:webHidden/>
              </w:rPr>
            </w:r>
            <w:r>
              <w:rPr>
                <w:noProof/>
                <w:webHidden/>
              </w:rPr>
              <w:fldChar w:fldCharType="separate"/>
            </w:r>
            <w:r>
              <w:rPr>
                <w:noProof/>
                <w:webHidden/>
              </w:rPr>
              <w:t>7</w:t>
            </w:r>
            <w:r>
              <w:rPr>
                <w:noProof/>
                <w:webHidden/>
              </w:rPr>
              <w:fldChar w:fldCharType="end"/>
            </w:r>
          </w:hyperlink>
        </w:p>
        <w:p w:rsidR="00B36BCF" w:rsidRDefault="00B36BCF">
          <w:pPr>
            <w:pStyle w:val="TOC1"/>
            <w:tabs>
              <w:tab w:val="left" w:pos="440"/>
              <w:tab w:val="right" w:leader="dot" w:pos="9016"/>
            </w:tabs>
            <w:rPr>
              <w:rFonts w:eastAsiaTheme="minorEastAsia"/>
              <w:noProof/>
              <w:lang w:val="en-IE" w:eastAsia="en-IE"/>
            </w:rPr>
          </w:pPr>
          <w:hyperlink w:anchor="_Toc175147315" w:history="1">
            <w:r w:rsidRPr="00604D4F">
              <w:rPr>
                <w:rStyle w:val="Hyperlink"/>
                <w:rFonts w:cstheme="minorHAnsi"/>
                <w:noProof/>
              </w:rPr>
              <w:t>1.</w:t>
            </w:r>
            <w:r>
              <w:rPr>
                <w:rFonts w:eastAsiaTheme="minorEastAsia"/>
                <w:noProof/>
                <w:lang w:val="en-IE" w:eastAsia="en-IE"/>
              </w:rPr>
              <w:tab/>
            </w:r>
            <w:r w:rsidRPr="00604D4F">
              <w:rPr>
                <w:rStyle w:val="Hyperlink"/>
                <w:rFonts w:cstheme="minorHAnsi"/>
                <w:noProof/>
              </w:rPr>
              <w:t>Section 1 – Wicklow County Council Procurement Policy</w:t>
            </w:r>
            <w:r>
              <w:rPr>
                <w:noProof/>
                <w:webHidden/>
              </w:rPr>
              <w:tab/>
            </w:r>
            <w:r>
              <w:rPr>
                <w:noProof/>
                <w:webHidden/>
              </w:rPr>
              <w:fldChar w:fldCharType="begin"/>
            </w:r>
            <w:r>
              <w:rPr>
                <w:noProof/>
                <w:webHidden/>
              </w:rPr>
              <w:instrText xml:space="preserve"> PAGEREF _Toc175147315 \h </w:instrText>
            </w:r>
            <w:r>
              <w:rPr>
                <w:noProof/>
                <w:webHidden/>
              </w:rPr>
            </w:r>
            <w:r>
              <w:rPr>
                <w:noProof/>
                <w:webHidden/>
              </w:rPr>
              <w:fldChar w:fldCharType="separate"/>
            </w:r>
            <w:r>
              <w:rPr>
                <w:noProof/>
                <w:webHidden/>
              </w:rPr>
              <w:t>8</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16" w:history="1">
            <w:r w:rsidRPr="00604D4F">
              <w:rPr>
                <w:rStyle w:val="Hyperlink"/>
                <w:rFonts w:cstheme="minorHAnsi"/>
                <w:noProof/>
              </w:rPr>
              <w:t>1.1</w:t>
            </w:r>
            <w:r>
              <w:rPr>
                <w:rFonts w:eastAsiaTheme="minorEastAsia"/>
                <w:noProof/>
                <w:lang w:val="en-IE" w:eastAsia="en-IE"/>
              </w:rPr>
              <w:tab/>
            </w:r>
            <w:r w:rsidRPr="00604D4F">
              <w:rPr>
                <w:rStyle w:val="Hyperlink"/>
                <w:rFonts w:cstheme="minorHAnsi"/>
                <w:noProof/>
              </w:rPr>
              <w:t>Corporate Procurement Plan</w:t>
            </w:r>
            <w:r>
              <w:rPr>
                <w:noProof/>
                <w:webHidden/>
              </w:rPr>
              <w:tab/>
            </w:r>
            <w:r>
              <w:rPr>
                <w:noProof/>
                <w:webHidden/>
              </w:rPr>
              <w:fldChar w:fldCharType="begin"/>
            </w:r>
            <w:r>
              <w:rPr>
                <w:noProof/>
                <w:webHidden/>
              </w:rPr>
              <w:instrText xml:space="preserve"> PAGEREF _Toc175147316 \h </w:instrText>
            </w:r>
            <w:r>
              <w:rPr>
                <w:noProof/>
                <w:webHidden/>
              </w:rPr>
            </w:r>
            <w:r>
              <w:rPr>
                <w:noProof/>
                <w:webHidden/>
              </w:rPr>
              <w:fldChar w:fldCharType="separate"/>
            </w:r>
            <w:r>
              <w:rPr>
                <w:noProof/>
                <w:webHidden/>
              </w:rPr>
              <w:t>8</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17" w:history="1">
            <w:r w:rsidRPr="00604D4F">
              <w:rPr>
                <w:rStyle w:val="Hyperlink"/>
                <w:rFonts w:cstheme="minorHAnsi"/>
                <w:noProof/>
              </w:rPr>
              <w:t>1.2</w:t>
            </w:r>
            <w:r>
              <w:rPr>
                <w:rFonts w:eastAsiaTheme="minorEastAsia"/>
                <w:noProof/>
                <w:lang w:val="en-IE" w:eastAsia="en-IE"/>
              </w:rPr>
              <w:tab/>
            </w:r>
            <w:r w:rsidRPr="00604D4F">
              <w:rPr>
                <w:rStyle w:val="Hyperlink"/>
                <w:rFonts w:cstheme="minorHAnsi"/>
                <w:noProof/>
              </w:rPr>
              <w:t>Procurement Policy</w:t>
            </w:r>
            <w:r>
              <w:rPr>
                <w:noProof/>
                <w:webHidden/>
              </w:rPr>
              <w:tab/>
            </w:r>
            <w:r>
              <w:rPr>
                <w:noProof/>
                <w:webHidden/>
              </w:rPr>
              <w:fldChar w:fldCharType="begin"/>
            </w:r>
            <w:r>
              <w:rPr>
                <w:noProof/>
                <w:webHidden/>
              </w:rPr>
              <w:instrText xml:space="preserve"> PAGEREF _Toc175147317 \h </w:instrText>
            </w:r>
            <w:r>
              <w:rPr>
                <w:noProof/>
                <w:webHidden/>
              </w:rPr>
            </w:r>
            <w:r>
              <w:rPr>
                <w:noProof/>
                <w:webHidden/>
              </w:rPr>
              <w:fldChar w:fldCharType="separate"/>
            </w:r>
            <w:r>
              <w:rPr>
                <w:noProof/>
                <w:webHidden/>
              </w:rPr>
              <w:t>8</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18" w:history="1">
            <w:r w:rsidRPr="00604D4F">
              <w:rPr>
                <w:rStyle w:val="Hyperlink"/>
                <w:rFonts w:cstheme="minorHAnsi"/>
                <w:noProof/>
              </w:rPr>
              <w:t>1.3</w:t>
            </w:r>
            <w:r>
              <w:rPr>
                <w:rFonts w:eastAsiaTheme="minorEastAsia"/>
                <w:noProof/>
                <w:lang w:val="en-IE" w:eastAsia="en-IE"/>
              </w:rPr>
              <w:tab/>
            </w:r>
            <w:r w:rsidRPr="00604D4F">
              <w:rPr>
                <w:rStyle w:val="Hyperlink"/>
                <w:rFonts w:cstheme="minorHAnsi"/>
                <w:noProof/>
              </w:rPr>
              <w:t>Contracting Authority</w:t>
            </w:r>
            <w:r>
              <w:rPr>
                <w:noProof/>
                <w:webHidden/>
              </w:rPr>
              <w:tab/>
            </w:r>
            <w:r>
              <w:rPr>
                <w:noProof/>
                <w:webHidden/>
              </w:rPr>
              <w:fldChar w:fldCharType="begin"/>
            </w:r>
            <w:r>
              <w:rPr>
                <w:noProof/>
                <w:webHidden/>
              </w:rPr>
              <w:instrText xml:space="preserve"> PAGEREF _Toc175147318 \h </w:instrText>
            </w:r>
            <w:r>
              <w:rPr>
                <w:noProof/>
                <w:webHidden/>
              </w:rPr>
            </w:r>
            <w:r>
              <w:rPr>
                <w:noProof/>
                <w:webHidden/>
              </w:rPr>
              <w:fldChar w:fldCharType="separate"/>
            </w:r>
            <w:r>
              <w:rPr>
                <w:noProof/>
                <w:webHidden/>
              </w:rPr>
              <w:t>9</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19" w:history="1">
            <w:r w:rsidRPr="00604D4F">
              <w:rPr>
                <w:rStyle w:val="Hyperlink"/>
                <w:rFonts w:cstheme="minorHAnsi"/>
                <w:noProof/>
              </w:rPr>
              <w:t>1.4</w:t>
            </w:r>
            <w:r>
              <w:rPr>
                <w:rFonts w:eastAsiaTheme="minorEastAsia"/>
                <w:noProof/>
                <w:lang w:val="en-IE" w:eastAsia="en-IE"/>
              </w:rPr>
              <w:tab/>
            </w:r>
            <w:r w:rsidRPr="00604D4F">
              <w:rPr>
                <w:rStyle w:val="Hyperlink"/>
                <w:rFonts w:cstheme="minorHAnsi"/>
                <w:noProof/>
              </w:rPr>
              <w:t>Procurement Ethics</w:t>
            </w:r>
            <w:r>
              <w:rPr>
                <w:noProof/>
                <w:webHidden/>
              </w:rPr>
              <w:tab/>
            </w:r>
            <w:r>
              <w:rPr>
                <w:noProof/>
                <w:webHidden/>
              </w:rPr>
              <w:fldChar w:fldCharType="begin"/>
            </w:r>
            <w:r>
              <w:rPr>
                <w:noProof/>
                <w:webHidden/>
              </w:rPr>
              <w:instrText xml:space="preserve"> PAGEREF _Toc175147319 \h </w:instrText>
            </w:r>
            <w:r>
              <w:rPr>
                <w:noProof/>
                <w:webHidden/>
              </w:rPr>
            </w:r>
            <w:r>
              <w:rPr>
                <w:noProof/>
                <w:webHidden/>
              </w:rPr>
              <w:fldChar w:fldCharType="separate"/>
            </w:r>
            <w:r>
              <w:rPr>
                <w:noProof/>
                <w:webHidden/>
              </w:rPr>
              <w:t>9</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20" w:history="1">
            <w:r w:rsidRPr="00604D4F">
              <w:rPr>
                <w:rStyle w:val="Hyperlink"/>
                <w:rFonts w:cstheme="minorHAnsi"/>
                <w:noProof/>
              </w:rPr>
              <w:t>1.5</w:t>
            </w:r>
            <w:r>
              <w:rPr>
                <w:rFonts w:eastAsiaTheme="minorEastAsia"/>
                <w:noProof/>
                <w:lang w:val="en-IE" w:eastAsia="en-IE"/>
              </w:rPr>
              <w:tab/>
            </w:r>
            <w:r w:rsidRPr="00604D4F">
              <w:rPr>
                <w:rStyle w:val="Hyperlink"/>
                <w:rFonts w:cstheme="minorHAnsi"/>
                <w:noProof/>
              </w:rPr>
              <w:t>Collaborative Procurement</w:t>
            </w:r>
            <w:r>
              <w:rPr>
                <w:noProof/>
                <w:webHidden/>
              </w:rPr>
              <w:tab/>
            </w:r>
            <w:r>
              <w:rPr>
                <w:noProof/>
                <w:webHidden/>
              </w:rPr>
              <w:fldChar w:fldCharType="begin"/>
            </w:r>
            <w:r>
              <w:rPr>
                <w:noProof/>
                <w:webHidden/>
              </w:rPr>
              <w:instrText xml:space="preserve"> PAGEREF _Toc175147320 \h </w:instrText>
            </w:r>
            <w:r>
              <w:rPr>
                <w:noProof/>
                <w:webHidden/>
              </w:rPr>
            </w:r>
            <w:r>
              <w:rPr>
                <w:noProof/>
                <w:webHidden/>
              </w:rPr>
              <w:fldChar w:fldCharType="separate"/>
            </w:r>
            <w:r>
              <w:rPr>
                <w:noProof/>
                <w:webHidden/>
              </w:rPr>
              <w:t>10</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21" w:history="1">
            <w:r w:rsidRPr="00604D4F">
              <w:rPr>
                <w:rStyle w:val="Hyperlink"/>
                <w:rFonts w:cstheme="minorHAnsi"/>
                <w:noProof/>
              </w:rPr>
              <w:t>1.6</w:t>
            </w:r>
            <w:r>
              <w:rPr>
                <w:rFonts w:eastAsiaTheme="minorEastAsia"/>
                <w:noProof/>
                <w:lang w:val="en-IE" w:eastAsia="en-IE"/>
              </w:rPr>
              <w:tab/>
            </w:r>
            <w:r w:rsidRPr="00604D4F">
              <w:rPr>
                <w:rStyle w:val="Hyperlink"/>
                <w:rFonts w:cstheme="minorHAnsi"/>
                <w:noProof/>
              </w:rPr>
              <w:t>eTenders</w:t>
            </w:r>
            <w:r>
              <w:rPr>
                <w:noProof/>
                <w:webHidden/>
              </w:rPr>
              <w:tab/>
            </w:r>
            <w:r>
              <w:rPr>
                <w:noProof/>
                <w:webHidden/>
              </w:rPr>
              <w:fldChar w:fldCharType="begin"/>
            </w:r>
            <w:r>
              <w:rPr>
                <w:noProof/>
                <w:webHidden/>
              </w:rPr>
              <w:instrText xml:space="preserve"> PAGEREF _Toc175147321 \h </w:instrText>
            </w:r>
            <w:r>
              <w:rPr>
                <w:noProof/>
                <w:webHidden/>
              </w:rPr>
            </w:r>
            <w:r>
              <w:rPr>
                <w:noProof/>
                <w:webHidden/>
              </w:rPr>
              <w:fldChar w:fldCharType="separate"/>
            </w:r>
            <w:r>
              <w:rPr>
                <w:noProof/>
                <w:webHidden/>
              </w:rPr>
              <w:t>11</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22" w:history="1">
            <w:r w:rsidRPr="00604D4F">
              <w:rPr>
                <w:rStyle w:val="Hyperlink"/>
                <w:rFonts w:cstheme="minorHAnsi"/>
                <w:noProof/>
              </w:rPr>
              <w:t>1.7</w:t>
            </w:r>
            <w:r>
              <w:rPr>
                <w:rFonts w:eastAsiaTheme="minorEastAsia"/>
                <w:noProof/>
                <w:lang w:val="en-IE" w:eastAsia="en-IE"/>
              </w:rPr>
              <w:tab/>
            </w:r>
            <w:r w:rsidRPr="00604D4F">
              <w:rPr>
                <w:rStyle w:val="Hyperlink"/>
                <w:rFonts w:cstheme="minorHAnsi"/>
                <w:noProof/>
              </w:rPr>
              <w:t>Contract Award Information</w:t>
            </w:r>
            <w:r>
              <w:rPr>
                <w:noProof/>
                <w:webHidden/>
              </w:rPr>
              <w:tab/>
            </w:r>
            <w:r>
              <w:rPr>
                <w:noProof/>
                <w:webHidden/>
              </w:rPr>
              <w:fldChar w:fldCharType="begin"/>
            </w:r>
            <w:r>
              <w:rPr>
                <w:noProof/>
                <w:webHidden/>
              </w:rPr>
              <w:instrText xml:space="preserve"> PAGEREF _Toc175147322 \h </w:instrText>
            </w:r>
            <w:r>
              <w:rPr>
                <w:noProof/>
                <w:webHidden/>
              </w:rPr>
            </w:r>
            <w:r>
              <w:rPr>
                <w:noProof/>
                <w:webHidden/>
              </w:rPr>
              <w:fldChar w:fldCharType="separate"/>
            </w:r>
            <w:r>
              <w:rPr>
                <w:noProof/>
                <w:webHidden/>
              </w:rPr>
              <w:t>12</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23" w:history="1">
            <w:r w:rsidRPr="00604D4F">
              <w:rPr>
                <w:rStyle w:val="Hyperlink"/>
                <w:rFonts w:cstheme="minorHAnsi"/>
                <w:noProof/>
              </w:rPr>
              <w:t>1.8</w:t>
            </w:r>
            <w:r>
              <w:rPr>
                <w:rFonts w:eastAsiaTheme="minorEastAsia"/>
                <w:noProof/>
                <w:lang w:val="en-IE" w:eastAsia="en-IE"/>
              </w:rPr>
              <w:tab/>
            </w:r>
            <w:r w:rsidRPr="00604D4F">
              <w:rPr>
                <w:rStyle w:val="Hyperlink"/>
                <w:rFonts w:cstheme="minorHAnsi"/>
                <w:noProof/>
              </w:rPr>
              <w:t>Purchase Orders</w:t>
            </w:r>
            <w:r>
              <w:rPr>
                <w:noProof/>
                <w:webHidden/>
              </w:rPr>
              <w:tab/>
            </w:r>
            <w:r>
              <w:rPr>
                <w:noProof/>
                <w:webHidden/>
              </w:rPr>
              <w:fldChar w:fldCharType="begin"/>
            </w:r>
            <w:r>
              <w:rPr>
                <w:noProof/>
                <w:webHidden/>
              </w:rPr>
              <w:instrText xml:space="preserve"> PAGEREF _Toc175147323 \h </w:instrText>
            </w:r>
            <w:r>
              <w:rPr>
                <w:noProof/>
                <w:webHidden/>
              </w:rPr>
            </w:r>
            <w:r>
              <w:rPr>
                <w:noProof/>
                <w:webHidden/>
              </w:rPr>
              <w:fldChar w:fldCharType="separate"/>
            </w:r>
            <w:r>
              <w:rPr>
                <w:noProof/>
                <w:webHidden/>
              </w:rPr>
              <w:t>12</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24" w:history="1">
            <w:r w:rsidRPr="00604D4F">
              <w:rPr>
                <w:rStyle w:val="Hyperlink"/>
                <w:rFonts w:cstheme="minorHAnsi"/>
                <w:noProof/>
              </w:rPr>
              <w:t>1.9</w:t>
            </w:r>
            <w:r>
              <w:rPr>
                <w:rFonts w:eastAsiaTheme="minorEastAsia"/>
                <w:noProof/>
                <w:lang w:val="en-IE" w:eastAsia="en-IE"/>
              </w:rPr>
              <w:tab/>
            </w:r>
            <w:r w:rsidRPr="00604D4F">
              <w:rPr>
                <w:rStyle w:val="Hyperlink"/>
                <w:rFonts w:cstheme="minorHAnsi"/>
                <w:noProof/>
              </w:rPr>
              <w:t>Chief Executive Approval</w:t>
            </w:r>
            <w:r>
              <w:rPr>
                <w:noProof/>
                <w:webHidden/>
              </w:rPr>
              <w:tab/>
            </w:r>
            <w:r>
              <w:rPr>
                <w:noProof/>
                <w:webHidden/>
              </w:rPr>
              <w:fldChar w:fldCharType="begin"/>
            </w:r>
            <w:r>
              <w:rPr>
                <w:noProof/>
                <w:webHidden/>
              </w:rPr>
              <w:instrText xml:space="preserve"> PAGEREF _Toc175147324 \h </w:instrText>
            </w:r>
            <w:r>
              <w:rPr>
                <w:noProof/>
                <w:webHidden/>
              </w:rPr>
            </w:r>
            <w:r>
              <w:rPr>
                <w:noProof/>
                <w:webHidden/>
              </w:rPr>
              <w:fldChar w:fldCharType="separate"/>
            </w:r>
            <w:r>
              <w:rPr>
                <w:noProof/>
                <w:webHidden/>
              </w:rPr>
              <w:t>13</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25" w:history="1">
            <w:r w:rsidRPr="00604D4F">
              <w:rPr>
                <w:rStyle w:val="Hyperlink"/>
                <w:rFonts w:cstheme="minorHAnsi"/>
                <w:noProof/>
              </w:rPr>
              <w:t>1.10</w:t>
            </w:r>
            <w:r>
              <w:rPr>
                <w:rFonts w:eastAsiaTheme="minorEastAsia"/>
                <w:noProof/>
                <w:lang w:val="en-IE" w:eastAsia="en-IE"/>
              </w:rPr>
              <w:tab/>
            </w:r>
            <w:r w:rsidRPr="00604D4F">
              <w:rPr>
                <w:rStyle w:val="Hyperlink"/>
                <w:rFonts w:cstheme="minorHAnsi"/>
                <w:noProof/>
              </w:rPr>
              <w:t>Insurance</w:t>
            </w:r>
            <w:r>
              <w:rPr>
                <w:noProof/>
                <w:webHidden/>
              </w:rPr>
              <w:tab/>
            </w:r>
            <w:r>
              <w:rPr>
                <w:noProof/>
                <w:webHidden/>
              </w:rPr>
              <w:fldChar w:fldCharType="begin"/>
            </w:r>
            <w:r>
              <w:rPr>
                <w:noProof/>
                <w:webHidden/>
              </w:rPr>
              <w:instrText xml:space="preserve"> PAGEREF _Toc175147325 \h </w:instrText>
            </w:r>
            <w:r>
              <w:rPr>
                <w:noProof/>
                <w:webHidden/>
              </w:rPr>
            </w:r>
            <w:r>
              <w:rPr>
                <w:noProof/>
                <w:webHidden/>
              </w:rPr>
              <w:fldChar w:fldCharType="separate"/>
            </w:r>
            <w:r>
              <w:rPr>
                <w:noProof/>
                <w:webHidden/>
              </w:rPr>
              <w:t>14</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26" w:history="1">
            <w:r w:rsidRPr="00604D4F">
              <w:rPr>
                <w:rStyle w:val="Hyperlink"/>
                <w:rFonts w:cstheme="minorHAnsi"/>
                <w:noProof/>
              </w:rPr>
              <w:t>1.11</w:t>
            </w:r>
            <w:r>
              <w:rPr>
                <w:rFonts w:eastAsiaTheme="minorEastAsia"/>
                <w:noProof/>
                <w:lang w:val="en-IE" w:eastAsia="en-IE"/>
              </w:rPr>
              <w:tab/>
            </w:r>
            <w:r w:rsidRPr="00604D4F">
              <w:rPr>
                <w:rStyle w:val="Hyperlink"/>
                <w:rFonts w:cstheme="minorHAnsi"/>
                <w:noProof/>
              </w:rPr>
              <w:t>Computer Hardware &amp; Software, Mobile Phones, Car Kits &amp; Digital Equipment</w:t>
            </w:r>
            <w:r>
              <w:rPr>
                <w:noProof/>
                <w:webHidden/>
              </w:rPr>
              <w:tab/>
            </w:r>
            <w:r>
              <w:rPr>
                <w:noProof/>
                <w:webHidden/>
              </w:rPr>
              <w:fldChar w:fldCharType="begin"/>
            </w:r>
            <w:r>
              <w:rPr>
                <w:noProof/>
                <w:webHidden/>
              </w:rPr>
              <w:instrText xml:space="preserve"> PAGEREF _Toc175147326 \h </w:instrText>
            </w:r>
            <w:r>
              <w:rPr>
                <w:noProof/>
                <w:webHidden/>
              </w:rPr>
            </w:r>
            <w:r>
              <w:rPr>
                <w:noProof/>
                <w:webHidden/>
              </w:rPr>
              <w:fldChar w:fldCharType="separate"/>
            </w:r>
            <w:r>
              <w:rPr>
                <w:noProof/>
                <w:webHidden/>
              </w:rPr>
              <w:t>14</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27" w:history="1">
            <w:r w:rsidRPr="00604D4F">
              <w:rPr>
                <w:rStyle w:val="Hyperlink"/>
                <w:rFonts w:cstheme="minorHAnsi"/>
                <w:noProof/>
              </w:rPr>
              <w:t>1.12</w:t>
            </w:r>
            <w:r>
              <w:rPr>
                <w:rFonts w:eastAsiaTheme="minorEastAsia"/>
                <w:noProof/>
                <w:lang w:val="en-IE" w:eastAsia="en-IE"/>
              </w:rPr>
              <w:tab/>
            </w:r>
            <w:r w:rsidRPr="00604D4F">
              <w:rPr>
                <w:rStyle w:val="Hyperlink"/>
                <w:rFonts w:cstheme="minorHAnsi"/>
                <w:noProof/>
              </w:rPr>
              <w:t>Business Engagement</w:t>
            </w:r>
            <w:r>
              <w:rPr>
                <w:noProof/>
                <w:webHidden/>
              </w:rPr>
              <w:tab/>
            </w:r>
            <w:r>
              <w:rPr>
                <w:noProof/>
                <w:webHidden/>
              </w:rPr>
              <w:fldChar w:fldCharType="begin"/>
            </w:r>
            <w:r>
              <w:rPr>
                <w:noProof/>
                <w:webHidden/>
              </w:rPr>
              <w:instrText xml:space="preserve"> PAGEREF _Toc175147327 \h </w:instrText>
            </w:r>
            <w:r>
              <w:rPr>
                <w:noProof/>
                <w:webHidden/>
              </w:rPr>
            </w:r>
            <w:r>
              <w:rPr>
                <w:noProof/>
                <w:webHidden/>
              </w:rPr>
              <w:fldChar w:fldCharType="separate"/>
            </w:r>
            <w:r>
              <w:rPr>
                <w:noProof/>
                <w:webHidden/>
              </w:rPr>
              <w:t>14</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28" w:history="1">
            <w:r w:rsidRPr="00604D4F">
              <w:rPr>
                <w:rStyle w:val="Hyperlink"/>
                <w:rFonts w:cstheme="minorHAnsi"/>
                <w:noProof/>
              </w:rPr>
              <w:t>1.13</w:t>
            </w:r>
            <w:r>
              <w:rPr>
                <w:rFonts w:eastAsiaTheme="minorEastAsia"/>
                <w:noProof/>
                <w:lang w:val="en-IE" w:eastAsia="en-IE"/>
              </w:rPr>
              <w:tab/>
            </w:r>
            <w:r w:rsidRPr="00604D4F">
              <w:rPr>
                <w:rStyle w:val="Hyperlink"/>
                <w:rFonts w:cstheme="minorHAnsi"/>
                <w:noProof/>
              </w:rPr>
              <w:t>Health &amp; Safety</w:t>
            </w:r>
            <w:r>
              <w:rPr>
                <w:noProof/>
                <w:webHidden/>
              </w:rPr>
              <w:tab/>
            </w:r>
            <w:r>
              <w:rPr>
                <w:noProof/>
                <w:webHidden/>
              </w:rPr>
              <w:fldChar w:fldCharType="begin"/>
            </w:r>
            <w:r>
              <w:rPr>
                <w:noProof/>
                <w:webHidden/>
              </w:rPr>
              <w:instrText xml:space="preserve"> PAGEREF _Toc175147328 \h </w:instrText>
            </w:r>
            <w:r>
              <w:rPr>
                <w:noProof/>
                <w:webHidden/>
              </w:rPr>
            </w:r>
            <w:r>
              <w:rPr>
                <w:noProof/>
                <w:webHidden/>
              </w:rPr>
              <w:fldChar w:fldCharType="separate"/>
            </w:r>
            <w:r>
              <w:rPr>
                <w:noProof/>
                <w:webHidden/>
              </w:rPr>
              <w:t>15</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29" w:history="1">
            <w:r w:rsidRPr="00604D4F">
              <w:rPr>
                <w:rStyle w:val="Hyperlink"/>
                <w:rFonts w:cstheme="minorHAnsi"/>
                <w:noProof/>
              </w:rPr>
              <w:t>1.14</w:t>
            </w:r>
            <w:r>
              <w:rPr>
                <w:rFonts w:eastAsiaTheme="minorEastAsia"/>
                <w:noProof/>
                <w:lang w:val="en-IE" w:eastAsia="en-IE"/>
              </w:rPr>
              <w:tab/>
            </w:r>
            <w:r w:rsidRPr="00604D4F">
              <w:rPr>
                <w:rStyle w:val="Hyperlink"/>
                <w:rFonts w:cstheme="minorHAnsi"/>
                <w:noProof/>
              </w:rPr>
              <w:t>Child Safety</w:t>
            </w:r>
            <w:r>
              <w:rPr>
                <w:noProof/>
                <w:webHidden/>
              </w:rPr>
              <w:tab/>
            </w:r>
            <w:r>
              <w:rPr>
                <w:noProof/>
                <w:webHidden/>
              </w:rPr>
              <w:fldChar w:fldCharType="begin"/>
            </w:r>
            <w:r>
              <w:rPr>
                <w:noProof/>
                <w:webHidden/>
              </w:rPr>
              <w:instrText xml:space="preserve"> PAGEREF _Toc175147329 \h </w:instrText>
            </w:r>
            <w:r>
              <w:rPr>
                <w:noProof/>
                <w:webHidden/>
              </w:rPr>
            </w:r>
            <w:r>
              <w:rPr>
                <w:noProof/>
                <w:webHidden/>
              </w:rPr>
              <w:fldChar w:fldCharType="separate"/>
            </w:r>
            <w:r>
              <w:rPr>
                <w:noProof/>
                <w:webHidden/>
              </w:rPr>
              <w:t>15</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30" w:history="1">
            <w:r w:rsidRPr="00604D4F">
              <w:rPr>
                <w:rStyle w:val="Hyperlink"/>
                <w:rFonts w:cstheme="minorHAnsi"/>
                <w:noProof/>
              </w:rPr>
              <w:t>1.15</w:t>
            </w:r>
            <w:r>
              <w:rPr>
                <w:rFonts w:eastAsiaTheme="minorEastAsia"/>
                <w:noProof/>
                <w:lang w:val="en-IE" w:eastAsia="en-IE"/>
              </w:rPr>
              <w:tab/>
            </w:r>
            <w:r w:rsidRPr="00604D4F">
              <w:rPr>
                <w:rStyle w:val="Hyperlink"/>
                <w:rFonts w:cstheme="minorHAnsi"/>
                <w:noProof/>
              </w:rPr>
              <w:t>Procurement and Accessibility</w:t>
            </w:r>
            <w:r>
              <w:rPr>
                <w:noProof/>
                <w:webHidden/>
              </w:rPr>
              <w:tab/>
            </w:r>
            <w:r>
              <w:rPr>
                <w:noProof/>
                <w:webHidden/>
              </w:rPr>
              <w:fldChar w:fldCharType="begin"/>
            </w:r>
            <w:r>
              <w:rPr>
                <w:noProof/>
                <w:webHidden/>
              </w:rPr>
              <w:instrText xml:space="preserve"> PAGEREF _Toc175147330 \h </w:instrText>
            </w:r>
            <w:r>
              <w:rPr>
                <w:noProof/>
                <w:webHidden/>
              </w:rPr>
            </w:r>
            <w:r>
              <w:rPr>
                <w:noProof/>
                <w:webHidden/>
              </w:rPr>
              <w:fldChar w:fldCharType="separate"/>
            </w:r>
            <w:r>
              <w:rPr>
                <w:noProof/>
                <w:webHidden/>
              </w:rPr>
              <w:t>15</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31" w:history="1">
            <w:r w:rsidRPr="00604D4F">
              <w:rPr>
                <w:rStyle w:val="Hyperlink"/>
                <w:rFonts w:cstheme="minorHAnsi"/>
                <w:noProof/>
              </w:rPr>
              <w:t>1.16</w:t>
            </w:r>
            <w:r>
              <w:rPr>
                <w:rFonts w:eastAsiaTheme="minorEastAsia"/>
                <w:noProof/>
                <w:lang w:val="en-IE" w:eastAsia="en-IE"/>
              </w:rPr>
              <w:tab/>
            </w:r>
            <w:r w:rsidRPr="00604D4F">
              <w:rPr>
                <w:rStyle w:val="Hyperlink"/>
                <w:rFonts w:cstheme="minorHAnsi"/>
                <w:noProof/>
              </w:rPr>
              <w:t>Public Sector Equality and Human Rights Duty</w:t>
            </w:r>
            <w:r>
              <w:rPr>
                <w:noProof/>
                <w:webHidden/>
              </w:rPr>
              <w:tab/>
            </w:r>
            <w:r>
              <w:rPr>
                <w:noProof/>
                <w:webHidden/>
              </w:rPr>
              <w:fldChar w:fldCharType="begin"/>
            </w:r>
            <w:r>
              <w:rPr>
                <w:noProof/>
                <w:webHidden/>
              </w:rPr>
              <w:instrText xml:space="preserve"> PAGEREF _Toc175147331 \h </w:instrText>
            </w:r>
            <w:r>
              <w:rPr>
                <w:noProof/>
                <w:webHidden/>
              </w:rPr>
            </w:r>
            <w:r>
              <w:rPr>
                <w:noProof/>
                <w:webHidden/>
              </w:rPr>
              <w:fldChar w:fldCharType="separate"/>
            </w:r>
            <w:r>
              <w:rPr>
                <w:noProof/>
                <w:webHidden/>
              </w:rPr>
              <w:t>16</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32" w:history="1">
            <w:r w:rsidRPr="00604D4F">
              <w:rPr>
                <w:rStyle w:val="Hyperlink"/>
                <w:rFonts w:cstheme="minorHAnsi"/>
                <w:noProof/>
              </w:rPr>
              <w:t>1.17</w:t>
            </w:r>
            <w:r>
              <w:rPr>
                <w:rFonts w:eastAsiaTheme="minorEastAsia"/>
                <w:noProof/>
                <w:lang w:val="en-IE" w:eastAsia="en-IE"/>
              </w:rPr>
              <w:tab/>
            </w:r>
            <w:r w:rsidRPr="00604D4F">
              <w:rPr>
                <w:rStyle w:val="Hyperlink"/>
                <w:rFonts w:cstheme="minorHAnsi"/>
                <w:noProof/>
              </w:rPr>
              <w:t>Freedom of Information and Data Protection</w:t>
            </w:r>
            <w:r>
              <w:rPr>
                <w:noProof/>
                <w:webHidden/>
              </w:rPr>
              <w:tab/>
            </w:r>
            <w:r>
              <w:rPr>
                <w:noProof/>
                <w:webHidden/>
              </w:rPr>
              <w:fldChar w:fldCharType="begin"/>
            </w:r>
            <w:r>
              <w:rPr>
                <w:noProof/>
                <w:webHidden/>
              </w:rPr>
              <w:instrText xml:space="preserve"> PAGEREF _Toc175147332 \h </w:instrText>
            </w:r>
            <w:r>
              <w:rPr>
                <w:noProof/>
                <w:webHidden/>
              </w:rPr>
            </w:r>
            <w:r>
              <w:rPr>
                <w:noProof/>
                <w:webHidden/>
              </w:rPr>
              <w:fldChar w:fldCharType="separate"/>
            </w:r>
            <w:r>
              <w:rPr>
                <w:noProof/>
                <w:webHidden/>
              </w:rPr>
              <w:t>16</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33" w:history="1">
            <w:r w:rsidRPr="00604D4F">
              <w:rPr>
                <w:rStyle w:val="Hyperlink"/>
                <w:rFonts w:cstheme="minorHAnsi"/>
                <w:noProof/>
              </w:rPr>
              <w:t>1.18</w:t>
            </w:r>
            <w:r>
              <w:rPr>
                <w:rFonts w:eastAsiaTheme="minorEastAsia"/>
                <w:noProof/>
                <w:lang w:val="en-IE" w:eastAsia="en-IE"/>
              </w:rPr>
              <w:tab/>
            </w:r>
            <w:r w:rsidRPr="00604D4F">
              <w:rPr>
                <w:rStyle w:val="Hyperlink"/>
                <w:rFonts w:cstheme="minorHAnsi"/>
                <w:noProof/>
              </w:rPr>
              <w:t>Sustainable Public Procurement</w:t>
            </w:r>
            <w:r>
              <w:rPr>
                <w:noProof/>
                <w:webHidden/>
              </w:rPr>
              <w:tab/>
            </w:r>
            <w:r>
              <w:rPr>
                <w:noProof/>
                <w:webHidden/>
              </w:rPr>
              <w:fldChar w:fldCharType="begin"/>
            </w:r>
            <w:r>
              <w:rPr>
                <w:noProof/>
                <w:webHidden/>
              </w:rPr>
              <w:instrText xml:space="preserve"> PAGEREF _Toc175147333 \h </w:instrText>
            </w:r>
            <w:r>
              <w:rPr>
                <w:noProof/>
                <w:webHidden/>
              </w:rPr>
            </w:r>
            <w:r>
              <w:rPr>
                <w:noProof/>
                <w:webHidden/>
              </w:rPr>
              <w:fldChar w:fldCharType="separate"/>
            </w:r>
            <w:r>
              <w:rPr>
                <w:noProof/>
                <w:webHidden/>
              </w:rPr>
              <w:t>17</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34" w:history="1">
            <w:r w:rsidRPr="00604D4F">
              <w:rPr>
                <w:rStyle w:val="Hyperlink"/>
                <w:rFonts w:cstheme="minorHAnsi"/>
                <w:noProof/>
              </w:rPr>
              <w:t>1.19</w:t>
            </w:r>
            <w:r>
              <w:rPr>
                <w:rFonts w:eastAsiaTheme="minorEastAsia"/>
                <w:noProof/>
                <w:lang w:val="en-IE" w:eastAsia="en-IE"/>
              </w:rPr>
              <w:tab/>
            </w:r>
            <w:r w:rsidRPr="00604D4F">
              <w:rPr>
                <w:rStyle w:val="Hyperlink"/>
                <w:rFonts w:cstheme="minorHAnsi"/>
                <w:noProof/>
              </w:rPr>
              <w:t>Green Public Procurement Implementation Mandate</w:t>
            </w:r>
            <w:r>
              <w:rPr>
                <w:noProof/>
                <w:webHidden/>
              </w:rPr>
              <w:tab/>
            </w:r>
            <w:r>
              <w:rPr>
                <w:noProof/>
                <w:webHidden/>
              </w:rPr>
              <w:fldChar w:fldCharType="begin"/>
            </w:r>
            <w:r>
              <w:rPr>
                <w:noProof/>
                <w:webHidden/>
              </w:rPr>
              <w:instrText xml:space="preserve"> PAGEREF _Toc175147334 \h </w:instrText>
            </w:r>
            <w:r>
              <w:rPr>
                <w:noProof/>
                <w:webHidden/>
              </w:rPr>
            </w:r>
            <w:r>
              <w:rPr>
                <w:noProof/>
                <w:webHidden/>
              </w:rPr>
              <w:fldChar w:fldCharType="separate"/>
            </w:r>
            <w:r>
              <w:rPr>
                <w:noProof/>
                <w:webHidden/>
              </w:rPr>
              <w:t>18</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35" w:history="1">
            <w:r w:rsidRPr="00604D4F">
              <w:rPr>
                <w:rStyle w:val="Hyperlink"/>
                <w:rFonts w:cstheme="minorHAnsi"/>
                <w:noProof/>
              </w:rPr>
              <w:t>1.20</w:t>
            </w:r>
            <w:r>
              <w:rPr>
                <w:rFonts w:eastAsiaTheme="minorEastAsia"/>
                <w:noProof/>
                <w:lang w:val="en-IE" w:eastAsia="en-IE"/>
              </w:rPr>
              <w:tab/>
            </w:r>
            <w:r w:rsidRPr="00604D4F">
              <w:rPr>
                <w:rStyle w:val="Hyperlink"/>
                <w:rFonts w:cstheme="minorHAnsi"/>
                <w:noProof/>
              </w:rPr>
              <w:t>Reducing Embodied Carbon in Cement and Concrete</w:t>
            </w:r>
            <w:r>
              <w:rPr>
                <w:noProof/>
                <w:webHidden/>
              </w:rPr>
              <w:tab/>
            </w:r>
            <w:r>
              <w:rPr>
                <w:noProof/>
                <w:webHidden/>
              </w:rPr>
              <w:fldChar w:fldCharType="begin"/>
            </w:r>
            <w:r>
              <w:rPr>
                <w:noProof/>
                <w:webHidden/>
              </w:rPr>
              <w:instrText xml:space="preserve"> PAGEREF _Toc175147335 \h </w:instrText>
            </w:r>
            <w:r>
              <w:rPr>
                <w:noProof/>
                <w:webHidden/>
              </w:rPr>
            </w:r>
            <w:r>
              <w:rPr>
                <w:noProof/>
                <w:webHidden/>
              </w:rPr>
              <w:fldChar w:fldCharType="separate"/>
            </w:r>
            <w:r>
              <w:rPr>
                <w:noProof/>
                <w:webHidden/>
              </w:rPr>
              <w:t>23</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36" w:history="1">
            <w:r w:rsidRPr="00604D4F">
              <w:rPr>
                <w:rStyle w:val="Hyperlink"/>
                <w:rFonts w:cstheme="minorHAnsi"/>
                <w:noProof/>
              </w:rPr>
              <w:t>1.21</w:t>
            </w:r>
            <w:r>
              <w:rPr>
                <w:rFonts w:eastAsiaTheme="minorEastAsia"/>
                <w:noProof/>
                <w:lang w:val="en-IE" w:eastAsia="en-IE"/>
              </w:rPr>
              <w:tab/>
            </w:r>
            <w:r w:rsidRPr="00604D4F">
              <w:rPr>
                <w:rStyle w:val="Hyperlink"/>
                <w:rFonts w:cstheme="minorHAnsi"/>
                <w:noProof/>
              </w:rPr>
              <w:t>Life-Cycle Costing</w:t>
            </w:r>
            <w:r>
              <w:rPr>
                <w:noProof/>
                <w:webHidden/>
              </w:rPr>
              <w:tab/>
            </w:r>
            <w:r>
              <w:rPr>
                <w:noProof/>
                <w:webHidden/>
              </w:rPr>
              <w:fldChar w:fldCharType="begin"/>
            </w:r>
            <w:r>
              <w:rPr>
                <w:noProof/>
                <w:webHidden/>
              </w:rPr>
              <w:instrText xml:space="preserve"> PAGEREF _Toc175147336 \h </w:instrText>
            </w:r>
            <w:r>
              <w:rPr>
                <w:noProof/>
                <w:webHidden/>
              </w:rPr>
            </w:r>
            <w:r>
              <w:rPr>
                <w:noProof/>
                <w:webHidden/>
              </w:rPr>
              <w:fldChar w:fldCharType="separate"/>
            </w:r>
            <w:r>
              <w:rPr>
                <w:noProof/>
                <w:webHidden/>
              </w:rPr>
              <w:t>23</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37" w:history="1">
            <w:r w:rsidRPr="00604D4F">
              <w:rPr>
                <w:rStyle w:val="Hyperlink"/>
                <w:rFonts w:cstheme="minorHAnsi"/>
                <w:noProof/>
              </w:rPr>
              <w:t>1.22</w:t>
            </w:r>
            <w:r>
              <w:rPr>
                <w:rFonts w:eastAsiaTheme="minorEastAsia"/>
                <w:noProof/>
                <w:lang w:val="en-IE" w:eastAsia="en-IE"/>
              </w:rPr>
              <w:tab/>
            </w:r>
            <w:r w:rsidRPr="00604D4F">
              <w:rPr>
                <w:rStyle w:val="Hyperlink"/>
                <w:rFonts w:cstheme="minorHAnsi"/>
                <w:noProof/>
              </w:rPr>
              <w:t>Energy Management</w:t>
            </w:r>
            <w:r>
              <w:rPr>
                <w:noProof/>
                <w:webHidden/>
              </w:rPr>
              <w:tab/>
            </w:r>
            <w:r>
              <w:rPr>
                <w:noProof/>
                <w:webHidden/>
              </w:rPr>
              <w:fldChar w:fldCharType="begin"/>
            </w:r>
            <w:r>
              <w:rPr>
                <w:noProof/>
                <w:webHidden/>
              </w:rPr>
              <w:instrText xml:space="preserve"> PAGEREF _Toc175147337 \h </w:instrText>
            </w:r>
            <w:r>
              <w:rPr>
                <w:noProof/>
                <w:webHidden/>
              </w:rPr>
            </w:r>
            <w:r>
              <w:rPr>
                <w:noProof/>
                <w:webHidden/>
              </w:rPr>
              <w:fldChar w:fldCharType="separate"/>
            </w:r>
            <w:r>
              <w:rPr>
                <w:noProof/>
                <w:webHidden/>
              </w:rPr>
              <w:t>24</w:t>
            </w:r>
            <w:r>
              <w:rPr>
                <w:noProof/>
                <w:webHidden/>
              </w:rPr>
              <w:fldChar w:fldCharType="end"/>
            </w:r>
          </w:hyperlink>
        </w:p>
        <w:p w:rsidR="00B36BCF" w:rsidRDefault="00B36BCF">
          <w:pPr>
            <w:pStyle w:val="TOC1"/>
            <w:tabs>
              <w:tab w:val="left" w:pos="440"/>
              <w:tab w:val="right" w:leader="dot" w:pos="9016"/>
            </w:tabs>
            <w:rPr>
              <w:rFonts w:eastAsiaTheme="minorEastAsia"/>
              <w:noProof/>
              <w:lang w:val="en-IE" w:eastAsia="en-IE"/>
            </w:rPr>
          </w:pPr>
          <w:hyperlink w:anchor="_Toc175147338" w:history="1">
            <w:r w:rsidRPr="00604D4F">
              <w:rPr>
                <w:rStyle w:val="Hyperlink"/>
                <w:rFonts w:cstheme="minorHAnsi"/>
                <w:noProof/>
              </w:rPr>
              <w:t>2.</w:t>
            </w:r>
            <w:r>
              <w:rPr>
                <w:rFonts w:eastAsiaTheme="minorEastAsia"/>
                <w:noProof/>
                <w:lang w:val="en-IE" w:eastAsia="en-IE"/>
              </w:rPr>
              <w:tab/>
            </w:r>
            <w:r w:rsidRPr="00604D4F">
              <w:rPr>
                <w:rStyle w:val="Hyperlink"/>
                <w:rFonts w:cstheme="minorHAnsi"/>
                <w:noProof/>
              </w:rPr>
              <w:t>Section 2 – Public Procurement Rules</w:t>
            </w:r>
            <w:r>
              <w:rPr>
                <w:noProof/>
                <w:webHidden/>
              </w:rPr>
              <w:tab/>
            </w:r>
            <w:r>
              <w:rPr>
                <w:noProof/>
                <w:webHidden/>
              </w:rPr>
              <w:fldChar w:fldCharType="begin"/>
            </w:r>
            <w:r>
              <w:rPr>
                <w:noProof/>
                <w:webHidden/>
              </w:rPr>
              <w:instrText xml:space="preserve"> PAGEREF _Toc175147338 \h </w:instrText>
            </w:r>
            <w:r>
              <w:rPr>
                <w:noProof/>
                <w:webHidden/>
              </w:rPr>
            </w:r>
            <w:r>
              <w:rPr>
                <w:noProof/>
                <w:webHidden/>
              </w:rPr>
              <w:fldChar w:fldCharType="separate"/>
            </w:r>
            <w:r>
              <w:rPr>
                <w:noProof/>
                <w:webHidden/>
              </w:rPr>
              <w:t>25</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39" w:history="1">
            <w:r w:rsidRPr="00604D4F">
              <w:rPr>
                <w:rStyle w:val="Hyperlink"/>
                <w:rFonts w:cstheme="minorHAnsi"/>
                <w:noProof/>
              </w:rPr>
              <w:t>2.1</w:t>
            </w:r>
            <w:r>
              <w:rPr>
                <w:rFonts w:eastAsiaTheme="minorEastAsia"/>
                <w:noProof/>
                <w:lang w:val="en-IE" w:eastAsia="en-IE"/>
              </w:rPr>
              <w:tab/>
            </w:r>
            <w:r w:rsidRPr="00604D4F">
              <w:rPr>
                <w:rStyle w:val="Hyperlink"/>
                <w:rFonts w:cstheme="minorHAnsi"/>
                <w:noProof/>
              </w:rPr>
              <w:t>Public Procurement Principles</w:t>
            </w:r>
            <w:r>
              <w:rPr>
                <w:noProof/>
                <w:webHidden/>
              </w:rPr>
              <w:tab/>
            </w:r>
            <w:r>
              <w:rPr>
                <w:noProof/>
                <w:webHidden/>
              </w:rPr>
              <w:fldChar w:fldCharType="begin"/>
            </w:r>
            <w:r>
              <w:rPr>
                <w:noProof/>
                <w:webHidden/>
              </w:rPr>
              <w:instrText xml:space="preserve"> PAGEREF _Toc175147339 \h </w:instrText>
            </w:r>
            <w:r>
              <w:rPr>
                <w:noProof/>
                <w:webHidden/>
              </w:rPr>
            </w:r>
            <w:r>
              <w:rPr>
                <w:noProof/>
                <w:webHidden/>
              </w:rPr>
              <w:fldChar w:fldCharType="separate"/>
            </w:r>
            <w:r>
              <w:rPr>
                <w:noProof/>
                <w:webHidden/>
              </w:rPr>
              <w:t>25</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40" w:history="1">
            <w:r w:rsidRPr="00604D4F">
              <w:rPr>
                <w:rStyle w:val="Hyperlink"/>
                <w:rFonts w:cstheme="minorHAnsi"/>
                <w:noProof/>
              </w:rPr>
              <w:t xml:space="preserve">2.2 </w:t>
            </w:r>
            <w:r>
              <w:rPr>
                <w:rFonts w:eastAsiaTheme="minorEastAsia"/>
                <w:noProof/>
                <w:lang w:val="en-IE" w:eastAsia="en-IE"/>
              </w:rPr>
              <w:tab/>
            </w:r>
            <w:r w:rsidRPr="00604D4F">
              <w:rPr>
                <w:rStyle w:val="Hyperlink"/>
                <w:rFonts w:cstheme="minorHAnsi"/>
                <w:noProof/>
              </w:rPr>
              <w:t>Regulatory Environment</w:t>
            </w:r>
            <w:r>
              <w:rPr>
                <w:noProof/>
                <w:webHidden/>
              </w:rPr>
              <w:tab/>
            </w:r>
            <w:r>
              <w:rPr>
                <w:noProof/>
                <w:webHidden/>
              </w:rPr>
              <w:fldChar w:fldCharType="begin"/>
            </w:r>
            <w:r>
              <w:rPr>
                <w:noProof/>
                <w:webHidden/>
              </w:rPr>
              <w:instrText xml:space="preserve"> PAGEREF _Toc175147340 \h </w:instrText>
            </w:r>
            <w:r>
              <w:rPr>
                <w:noProof/>
                <w:webHidden/>
              </w:rPr>
            </w:r>
            <w:r>
              <w:rPr>
                <w:noProof/>
                <w:webHidden/>
              </w:rPr>
              <w:fldChar w:fldCharType="separate"/>
            </w:r>
            <w:r>
              <w:rPr>
                <w:noProof/>
                <w:webHidden/>
              </w:rPr>
              <w:t>25</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41" w:history="1">
            <w:r w:rsidRPr="00604D4F">
              <w:rPr>
                <w:rStyle w:val="Hyperlink"/>
                <w:rFonts w:cstheme="minorHAnsi"/>
                <w:noProof/>
              </w:rPr>
              <w:t>2.3</w:t>
            </w:r>
            <w:r>
              <w:rPr>
                <w:rFonts w:eastAsiaTheme="minorEastAsia"/>
                <w:noProof/>
                <w:lang w:val="en-IE" w:eastAsia="en-IE"/>
              </w:rPr>
              <w:tab/>
            </w:r>
            <w:r w:rsidRPr="00604D4F">
              <w:rPr>
                <w:rStyle w:val="Hyperlink"/>
                <w:rFonts w:cstheme="minorHAnsi"/>
                <w:noProof/>
              </w:rPr>
              <w:t>EU Directives</w:t>
            </w:r>
            <w:r>
              <w:rPr>
                <w:noProof/>
                <w:webHidden/>
              </w:rPr>
              <w:tab/>
            </w:r>
            <w:r>
              <w:rPr>
                <w:noProof/>
                <w:webHidden/>
              </w:rPr>
              <w:fldChar w:fldCharType="begin"/>
            </w:r>
            <w:r>
              <w:rPr>
                <w:noProof/>
                <w:webHidden/>
              </w:rPr>
              <w:instrText xml:space="preserve"> PAGEREF _Toc175147341 \h </w:instrText>
            </w:r>
            <w:r>
              <w:rPr>
                <w:noProof/>
                <w:webHidden/>
              </w:rPr>
            </w:r>
            <w:r>
              <w:rPr>
                <w:noProof/>
                <w:webHidden/>
              </w:rPr>
              <w:fldChar w:fldCharType="separate"/>
            </w:r>
            <w:r>
              <w:rPr>
                <w:noProof/>
                <w:webHidden/>
              </w:rPr>
              <w:t>26</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42" w:history="1">
            <w:r w:rsidRPr="00604D4F">
              <w:rPr>
                <w:rStyle w:val="Hyperlink"/>
                <w:rFonts w:cstheme="minorHAnsi"/>
                <w:noProof/>
              </w:rPr>
              <w:t>2.4</w:t>
            </w:r>
            <w:r>
              <w:rPr>
                <w:rFonts w:eastAsiaTheme="minorEastAsia"/>
                <w:noProof/>
                <w:lang w:val="en-IE" w:eastAsia="en-IE"/>
              </w:rPr>
              <w:tab/>
            </w:r>
            <w:r w:rsidRPr="00604D4F">
              <w:rPr>
                <w:rStyle w:val="Hyperlink"/>
                <w:rFonts w:cstheme="minorHAnsi"/>
                <w:noProof/>
              </w:rPr>
              <w:t>Circulars</w:t>
            </w:r>
            <w:r>
              <w:rPr>
                <w:noProof/>
                <w:webHidden/>
              </w:rPr>
              <w:tab/>
            </w:r>
            <w:r>
              <w:rPr>
                <w:noProof/>
                <w:webHidden/>
              </w:rPr>
              <w:fldChar w:fldCharType="begin"/>
            </w:r>
            <w:r>
              <w:rPr>
                <w:noProof/>
                <w:webHidden/>
              </w:rPr>
              <w:instrText xml:space="preserve"> PAGEREF _Toc175147342 \h </w:instrText>
            </w:r>
            <w:r>
              <w:rPr>
                <w:noProof/>
                <w:webHidden/>
              </w:rPr>
            </w:r>
            <w:r>
              <w:rPr>
                <w:noProof/>
                <w:webHidden/>
              </w:rPr>
              <w:fldChar w:fldCharType="separate"/>
            </w:r>
            <w:r>
              <w:rPr>
                <w:noProof/>
                <w:webHidden/>
              </w:rPr>
              <w:t>26</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43" w:history="1">
            <w:r w:rsidRPr="00604D4F">
              <w:rPr>
                <w:rStyle w:val="Hyperlink"/>
                <w:rFonts w:cstheme="minorHAnsi"/>
                <w:noProof/>
              </w:rPr>
              <w:t>2.5</w:t>
            </w:r>
            <w:r>
              <w:rPr>
                <w:rFonts w:eastAsiaTheme="minorEastAsia"/>
                <w:noProof/>
                <w:lang w:val="en-IE" w:eastAsia="en-IE"/>
              </w:rPr>
              <w:tab/>
            </w:r>
            <w:r w:rsidRPr="00604D4F">
              <w:rPr>
                <w:rStyle w:val="Hyperlink"/>
                <w:rFonts w:cstheme="minorHAnsi"/>
                <w:noProof/>
              </w:rPr>
              <w:t>Information Notes</w:t>
            </w:r>
            <w:r>
              <w:rPr>
                <w:noProof/>
                <w:webHidden/>
              </w:rPr>
              <w:tab/>
            </w:r>
            <w:r>
              <w:rPr>
                <w:noProof/>
                <w:webHidden/>
              </w:rPr>
              <w:fldChar w:fldCharType="begin"/>
            </w:r>
            <w:r>
              <w:rPr>
                <w:noProof/>
                <w:webHidden/>
              </w:rPr>
              <w:instrText xml:space="preserve"> PAGEREF _Toc175147343 \h </w:instrText>
            </w:r>
            <w:r>
              <w:rPr>
                <w:noProof/>
                <w:webHidden/>
              </w:rPr>
            </w:r>
            <w:r>
              <w:rPr>
                <w:noProof/>
                <w:webHidden/>
              </w:rPr>
              <w:fldChar w:fldCharType="separate"/>
            </w:r>
            <w:r>
              <w:rPr>
                <w:noProof/>
                <w:webHidden/>
              </w:rPr>
              <w:t>28</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44" w:history="1">
            <w:r w:rsidRPr="00604D4F">
              <w:rPr>
                <w:rStyle w:val="Hyperlink"/>
                <w:rFonts w:cstheme="minorHAnsi"/>
                <w:noProof/>
              </w:rPr>
              <w:t>2.6</w:t>
            </w:r>
            <w:r>
              <w:rPr>
                <w:rFonts w:eastAsiaTheme="minorEastAsia"/>
                <w:noProof/>
                <w:lang w:val="en-IE" w:eastAsia="en-IE"/>
              </w:rPr>
              <w:tab/>
            </w:r>
            <w:r w:rsidRPr="00604D4F">
              <w:rPr>
                <w:rStyle w:val="Hyperlink"/>
                <w:rFonts w:cstheme="minorHAnsi"/>
                <w:noProof/>
              </w:rPr>
              <w:t>Capital Works Management Framework</w:t>
            </w:r>
            <w:r>
              <w:rPr>
                <w:noProof/>
                <w:webHidden/>
              </w:rPr>
              <w:tab/>
            </w:r>
            <w:r>
              <w:rPr>
                <w:noProof/>
                <w:webHidden/>
              </w:rPr>
              <w:fldChar w:fldCharType="begin"/>
            </w:r>
            <w:r>
              <w:rPr>
                <w:noProof/>
                <w:webHidden/>
              </w:rPr>
              <w:instrText xml:space="preserve"> PAGEREF _Toc175147344 \h </w:instrText>
            </w:r>
            <w:r>
              <w:rPr>
                <w:noProof/>
                <w:webHidden/>
              </w:rPr>
            </w:r>
            <w:r>
              <w:rPr>
                <w:noProof/>
                <w:webHidden/>
              </w:rPr>
              <w:fldChar w:fldCharType="separate"/>
            </w:r>
            <w:r>
              <w:rPr>
                <w:noProof/>
                <w:webHidden/>
              </w:rPr>
              <w:t>29</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45" w:history="1">
            <w:r w:rsidRPr="00604D4F">
              <w:rPr>
                <w:rStyle w:val="Hyperlink"/>
                <w:rFonts w:cstheme="minorHAnsi"/>
                <w:noProof/>
              </w:rPr>
              <w:t>2.7</w:t>
            </w:r>
            <w:r>
              <w:rPr>
                <w:rFonts w:eastAsiaTheme="minorEastAsia"/>
                <w:noProof/>
                <w:lang w:val="en-IE" w:eastAsia="en-IE"/>
              </w:rPr>
              <w:tab/>
            </w:r>
            <w:r w:rsidRPr="00604D4F">
              <w:rPr>
                <w:rStyle w:val="Hyperlink"/>
                <w:rFonts w:cstheme="minorHAnsi"/>
                <w:noProof/>
              </w:rPr>
              <w:t>Central Government Procurement</w:t>
            </w:r>
            <w:r>
              <w:rPr>
                <w:noProof/>
                <w:webHidden/>
              </w:rPr>
              <w:tab/>
            </w:r>
            <w:r>
              <w:rPr>
                <w:noProof/>
                <w:webHidden/>
              </w:rPr>
              <w:fldChar w:fldCharType="begin"/>
            </w:r>
            <w:r>
              <w:rPr>
                <w:noProof/>
                <w:webHidden/>
              </w:rPr>
              <w:instrText xml:space="preserve"> PAGEREF _Toc175147345 \h </w:instrText>
            </w:r>
            <w:r>
              <w:rPr>
                <w:noProof/>
                <w:webHidden/>
              </w:rPr>
            </w:r>
            <w:r>
              <w:rPr>
                <w:noProof/>
                <w:webHidden/>
              </w:rPr>
              <w:fldChar w:fldCharType="separate"/>
            </w:r>
            <w:r>
              <w:rPr>
                <w:noProof/>
                <w:webHidden/>
              </w:rPr>
              <w:t>29</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46" w:history="1">
            <w:r w:rsidRPr="00604D4F">
              <w:rPr>
                <w:rStyle w:val="Hyperlink"/>
                <w:rFonts w:cstheme="minorHAnsi"/>
                <w:noProof/>
              </w:rPr>
              <w:t>2.8</w:t>
            </w:r>
            <w:r>
              <w:rPr>
                <w:rFonts w:eastAsiaTheme="minorEastAsia"/>
                <w:noProof/>
                <w:lang w:val="en-IE" w:eastAsia="en-IE"/>
              </w:rPr>
              <w:tab/>
            </w:r>
            <w:r w:rsidRPr="00604D4F">
              <w:rPr>
                <w:rStyle w:val="Hyperlink"/>
                <w:rFonts w:cstheme="minorHAnsi"/>
                <w:noProof/>
              </w:rPr>
              <w:t>Local Government Procurement</w:t>
            </w:r>
            <w:r>
              <w:rPr>
                <w:noProof/>
                <w:webHidden/>
              </w:rPr>
              <w:tab/>
            </w:r>
            <w:r>
              <w:rPr>
                <w:noProof/>
                <w:webHidden/>
              </w:rPr>
              <w:fldChar w:fldCharType="begin"/>
            </w:r>
            <w:r>
              <w:rPr>
                <w:noProof/>
                <w:webHidden/>
              </w:rPr>
              <w:instrText xml:space="preserve"> PAGEREF _Toc175147346 \h </w:instrText>
            </w:r>
            <w:r>
              <w:rPr>
                <w:noProof/>
                <w:webHidden/>
              </w:rPr>
            </w:r>
            <w:r>
              <w:rPr>
                <w:noProof/>
                <w:webHidden/>
              </w:rPr>
              <w:fldChar w:fldCharType="separate"/>
            </w:r>
            <w:r>
              <w:rPr>
                <w:noProof/>
                <w:webHidden/>
              </w:rPr>
              <w:t>31</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47" w:history="1">
            <w:r w:rsidRPr="00604D4F">
              <w:rPr>
                <w:rStyle w:val="Hyperlink"/>
                <w:rFonts w:cstheme="minorHAnsi"/>
                <w:noProof/>
              </w:rPr>
              <w:t>2.9</w:t>
            </w:r>
            <w:r>
              <w:rPr>
                <w:rFonts w:eastAsiaTheme="minorEastAsia"/>
                <w:noProof/>
                <w:lang w:val="en-IE" w:eastAsia="en-IE"/>
              </w:rPr>
              <w:tab/>
            </w:r>
            <w:r w:rsidRPr="00604D4F">
              <w:rPr>
                <w:rStyle w:val="Hyperlink"/>
                <w:rFonts w:cstheme="minorHAnsi"/>
                <w:noProof/>
              </w:rPr>
              <w:t>Thresholds and Advertising</w:t>
            </w:r>
            <w:r>
              <w:rPr>
                <w:noProof/>
                <w:webHidden/>
              </w:rPr>
              <w:tab/>
            </w:r>
            <w:r>
              <w:rPr>
                <w:noProof/>
                <w:webHidden/>
              </w:rPr>
              <w:fldChar w:fldCharType="begin"/>
            </w:r>
            <w:r>
              <w:rPr>
                <w:noProof/>
                <w:webHidden/>
              </w:rPr>
              <w:instrText xml:space="preserve"> PAGEREF _Toc175147347 \h </w:instrText>
            </w:r>
            <w:r>
              <w:rPr>
                <w:noProof/>
                <w:webHidden/>
              </w:rPr>
            </w:r>
            <w:r>
              <w:rPr>
                <w:noProof/>
                <w:webHidden/>
              </w:rPr>
              <w:fldChar w:fldCharType="separate"/>
            </w:r>
            <w:r>
              <w:rPr>
                <w:noProof/>
                <w:webHidden/>
              </w:rPr>
              <w:t>31</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48" w:history="1">
            <w:r w:rsidRPr="00604D4F">
              <w:rPr>
                <w:rStyle w:val="Hyperlink"/>
                <w:rFonts w:cstheme="minorHAnsi"/>
                <w:noProof/>
              </w:rPr>
              <w:t>2.10</w:t>
            </w:r>
            <w:r>
              <w:rPr>
                <w:rFonts w:eastAsiaTheme="minorEastAsia"/>
                <w:noProof/>
                <w:lang w:val="en-IE" w:eastAsia="en-IE"/>
              </w:rPr>
              <w:tab/>
            </w:r>
            <w:r w:rsidRPr="00604D4F">
              <w:rPr>
                <w:rStyle w:val="Hyperlink"/>
                <w:rFonts w:cstheme="minorHAnsi"/>
                <w:noProof/>
              </w:rPr>
              <w:t>Choice of Procedures and Timescales</w:t>
            </w:r>
            <w:r>
              <w:rPr>
                <w:noProof/>
                <w:webHidden/>
              </w:rPr>
              <w:tab/>
            </w:r>
            <w:r>
              <w:rPr>
                <w:noProof/>
                <w:webHidden/>
              </w:rPr>
              <w:fldChar w:fldCharType="begin"/>
            </w:r>
            <w:r>
              <w:rPr>
                <w:noProof/>
                <w:webHidden/>
              </w:rPr>
              <w:instrText xml:space="preserve"> PAGEREF _Toc175147348 \h </w:instrText>
            </w:r>
            <w:r>
              <w:rPr>
                <w:noProof/>
                <w:webHidden/>
              </w:rPr>
            </w:r>
            <w:r>
              <w:rPr>
                <w:noProof/>
                <w:webHidden/>
              </w:rPr>
              <w:fldChar w:fldCharType="separate"/>
            </w:r>
            <w:r>
              <w:rPr>
                <w:noProof/>
                <w:webHidden/>
              </w:rPr>
              <w:t>35</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49" w:history="1">
            <w:r w:rsidRPr="00604D4F">
              <w:rPr>
                <w:rStyle w:val="Hyperlink"/>
                <w:rFonts w:cstheme="minorHAnsi"/>
                <w:noProof/>
              </w:rPr>
              <w:t>2.11</w:t>
            </w:r>
            <w:r>
              <w:rPr>
                <w:rFonts w:eastAsiaTheme="minorEastAsia"/>
                <w:noProof/>
                <w:lang w:val="en-IE" w:eastAsia="en-IE"/>
              </w:rPr>
              <w:tab/>
            </w:r>
            <w:r w:rsidRPr="00604D4F">
              <w:rPr>
                <w:rStyle w:val="Hyperlink"/>
                <w:rFonts w:cstheme="minorHAnsi"/>
                <w:noProof/>
              </w:rPr>
              <w:t>Common Procurement Vocabulary</w:t>
            </w:r>
            <w:r>
              <w:rPr>
                <w:noProof/>
                <w:webHidden/>
              </w:rPr>
              <w:tab/>
            </w:r>
            <w:r>
              <w:rPr>
                <w:noProof/>
                <w:webHidden/>
              </w:rPr>
              <w:fldChar w:fldCharType="begin"/>
            </w:r>
            <w:r>
              <w:rPr>
                <w:noProof/>
                <w:webHidden/>
              </w:rPr>
              <w:instrText xml:space="preserve"> PAGEREF _Toc175147349 \h </w:instrText>
            </w:r>
            <w:r>
              <w:rPr>
                <w:noProof/>
                <w:webHidden/>
              </w:rPr>
            </w:r>
            <w:r>
              <w:rPr>
                <w:noProof/>
                <w:webHidden/>
              </w:rPr>
              <w:fldChar w:fldCharType="separate"/>
            </w:r>
            <w:r>
              <w:rPr>
                <w:noProof/>
                <w:webHidden/>
              </w:rPr>
              <w:t>38</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50" w:history="1">
            <w:r w:rsidRPr="00604D4F">
              <w:rPr>
                <w:rStyle w:val="Hyperlink"/>
                <w:rFonts w:cstheme="minorHAnsi"/>
                <w:noProof/>
              </w:rPr>
              <w:t>2.12</w:t>
            </w:r>
            <w:r>
              <w:rPr>
                <w:rFonts w:eastAsiaTheme="minorEastAsia"/>
                <w:noProof/>
                <w:lang w:val="en-IE" w:eastAsia="en-IE"/>
              </w:rPr>
              <w:tab/>
            </w:r>
            <w:r w:rsidRPr="00604D4F">
              <w:rPr>
                <w:rStyle w:val="Hyperlink"/>
                <w:rFonts w:cstheme="minorHAnsi"/>
                <w:noProof/>
              </w:rPr>
              <w:t xml:space="preserve"> Publication of Notices</w:t>
            </w:r>
            <w:r>
              <w:rPr>
                <w:noProof/>
                <w:webHidden/>
              </w:rPr>
              <w:tab/>
            </w:r>
            <w:r>
              <w:rPr>
                <w:noProof/>
                <w:webHidden/>
              </w:rPr>
              <w:fldChar w:fldCharType="begin"/>
            </w:r>
            <w:r>
              <w:rPr>
                <w:noProof/>
                <w:webHidden/>
              </w:rPr>
              <w:instrText xml:space="preserve"> PAGEREF _Toc175147350 \h </w:instrText>
            </w:r>
            <w:r>
              <w:rPr>
                <w:noProof/>
                <w:webHidden/>
              </w:rPr>
            </w:r>
            <w:r>
              <w:rPr>
                <w:noProof/>
                <w:webHidden/>
              </w:rPr>
              <w:fldChar w:fldCharType="separate"/>
            </w:r>
            <w:r>
              <w:rPr>
                <w:noProof/>
                <w:webHidden/>
              </w:rPr>
              <w:t>38</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51" w:history="1">
            <w:r w:rsidRPr="00604D4F">
              <w:rPr>
                <w:rStyle w:val="Hyperlink"/>
                <w:rFonts w:cstheme="minorHAnsi"/>
                <w:noProof/>
              </w:rPr>
              <w:t>2.13</w:t>
            </w:r>
            <w:r>
              <w:rPr>
                <w:rFonts w:eastAsiaTheme="minorEastAsia"/>
                <w:noProof/>
                <w:lang w:val="en-IE" w:eastAsia="en-IE"/>
              </w:rPr>
              <w:tab/>
            </w:r>
            <w:r w:rsidRPr="00604D4F">
              <w:rPr>
                <w:rStyle w:val="Hyperlink"/>
                <w:rFonts w:cstheme="minorHAnsi"/>
                <w:noProof/>
              </w:rPr>
              <w:t xml:space="preserve"> Framework Agreements</w:t>
            </w:r>
            <w:r>
              <w:rPr>
                <w:noProof/>
                <w:webHidden/>
              </w:rPr>
              <w:tab/>
            </w:r>
            <w:r>
              <w:rPr>
                <w:noProof/>
                <w:webHidden/>
              </w:rPr>
              <w:fldChar w:fldCharType="begin"/>
            </w:r>
            <w:r>
              <w:rPr>
                <w:noProof/>
                <w:webHidden/>
              </w:rPr>
              <w:instrText xml:space="preserve"> PAGEREF _Toc175147351 \h </w:instrText>
            </w:r>
            <w:r>
              <w:rPr>
                <w:noProof/>
                <w:webHidden/>
              </w:rPr>
            </w:r>
            <w:r>
              <w:rPr>
                <w:noProof/>
                <w:webHidden/>
              </w:rPr>
              <w:fldChar w:fldCharType="separate"/>
            </w:r>
            <w:r>
              <w:rPr>
                <w:noProof/>
                <w:webHidden/>
              </w:rPr>
              <w:t>39</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52" w:history="1">
            <w:r w:rsidRPr="00604D4F">
              <w:rPr>
                <w:rStyle w:val="Hyperlink"/>
                <w:rFonts w:cstheme="minorHAnsi"/>
                <w:noProof/>
              </w:rPr>
              <w:t>2.14</w:t>
            </w:r>
            <w:r>
              <w:rPr>
                <w:rFonts w:eastAsiaTheme="minorEastAsia"/>
                <w:noProof/>
                <w:lang w:val="en-IE" w:eastAsia="en-IE"/>
              </w:rPr>
              <w:tab/>
            </w:r>
            <w:r w:rsidRPr="00604D4F">
              <w:rPr>
                <w:rStyle w:val="Hyperlink"/>
                <w:rFonts w:cstheme="minorHAnsi"/>
                <w:noProof/>
              </w:rPr>
              <w:t xml:space="preserve"> Dynamic Purchasing Systems</w:t>
            </w:r>
            <w:r>
              <w:rPr>
                <w:noProof/>
                <w:webHidden/>
              </w:rPr>
              <w:tab/>
            </w:r>
            <w:r>
              <w:rPr>
                <w:noProof/>
                <w:webHidden/>
              </w:rPr>
              <w:fldChar w:fldCharType="begin"/>
            </w:r>
            <w:r>
              <w:rPr>
                <w:noProof/>
                <w:webHidden/>
              </w:rPr>
              <w:instrText xml:space="preserve"> PAGEREF _Toc175147352 \h </w:instrText>
            </w:r>
            <w:r>
              <w:rPr>
                <w:noProof/>
                <w:webHidden/>
              </w:rPr>
            </w:r>
            <w:r>
              <w:rPr>
                <w:noProof/>
                <w:webHidden/>
              </w:rPr>
              <w:fldChar w:fldCharType="separate"/>
            </w:r>
            <w:r>
              <w:rPr>
                <w:noProof/>
                <w:webHidden/>
              </w:rPr>
              <w:t>40</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53" w:history="1">
            <w:r w:rsidRPr="00604D4F">
              <w:rPr>
                <w:rStyle w:val="Hyperlink"/>
                <w:rFonts w:cstheme="minorHAnsi"/>
                <w:noProof/>
              </w:rPr>
              <w:t>2.15</w:t>
            </w:r>
            <w:r>
              <w:rPr>
                <w:rFonts w:eastAsiaTheme="minorEastAsia"/>
                <w:noProof/>
                <w:lang w:val="en-IE" w:eastAsia="en-IE"/>
              </w:rPr>
              <w:tab/>
            </w:r>
            <w:r w:rsidRPr="00604D4F">
              <w:rPr>
                <w:rStyle w:val="Hyperlink"/>
                <w:rFonts w:cstheme="minorHAnsi"/>
                <w:noProof/>
              </w:rPr>
              <w:t xml:space="preserve"> Service Concessions</w:t>
            </w:r>
            <w:r>
              <w:rPr>
                <w:noProof/>
                <w:webHidden/>
              </w:rPr>
              <w:tab/>
            </w:r>
            <w:r>
              <w:rPr>
                <w:noProof/>
                <w:webHidden/>
              </w:rPr>
              <w:fldChar w:fldCharType="begin"/>
            </w:r>
            <w:r>
              <w:rPr>
                <w:noProof/>
                <w:webHidden/>
              </w:rPr>
              <w:instrText xml:space="preserve"> PAGEREF _Toc175147353 \h </w:instrText>
            </w:r>
            <w:r>
              <w:rPr>
                <w:noProof/>
                <w:webHidden/>
              </w:rPr>
            </w:r>
            <w:r>
              <w:rPr>
                <w:noProof/>
                <w:webHidden/>
              </w:rPr>
              <w:fldChar w:fldCharType="separate"/>
            </w:r>
            <w:r>
              <w:rPr>
                <w:noProof/>
                <w:webHidden/>
              </w:rPr>
              <w:t>40</w:t>
            </w:r>
            <w:r>
              <w:rPr>
                <w:noProof/>
                <w:webHidden/>
              </w:rPr>
              <w:fldChar w:fldCharType="end"/>
            </w:r>
          </w:hyperlink>
        </w:p>
        <w:p w:rsidR="00B36BCF" w:rsidRDefault="00B36BCF">
          <w:pPr>
            <w:pStyle w:val="TOC1"/>
            <w:tabs>
              <w:tab w:val="left" w:pos="440"/>
              <w:tab w:val="right" w:leader="dot" w:pos="9016"/>
            </w:tabs>
            <w:rPr>
              <w:rFonts w:eastAsiaTheme="minorEastAsia"/>
              <w:noProof/>
              <w:lang w:val="en-IE" w:eastAsia="en-IE"/>
            </w:rPr>
          </w:pPr>
          <w:hyperlink w:anchor="_Toc175147354" w:history="1">
            <w:r w:rsidRPr="00604D4F">
              <w:rPr>
                <w:rStyle w:val="Hyperlink"/>
                <w:rFonts w:cstheme="minorHAnsi"/>
                <w:noProof/>
              </w:rPr>
              <w:t>3.</w:t>
            </w:r>
            <w:r>
              <w:rPr>
                <w:rFonts w:eastAsiaTheme="minorEastAsia"/>
                <w:noProof/>
                <w:lang w:val="en-IE" w:eastAsia="en-IE"/>
              </w:rPr>
              <w:tab/>
            </w:r>
            <w:r w:rsidRPr="00604D4F">
              <w:rPr>
                <w:rStyle w:val="Hyperlink"/>
                <w:rFonts w:cstheme="minorHAnsi"/>
                <w:noProof/>
              </w:rPr>
              <w:t>Section 3 – Public Procurement Process</w:t>
            </w:r>
            <w:r>
              <w:rPr>
                <w:noProof/>
                <w:webHidden/>
              </w:rPr>
              <w:tab/>
            </w:r>
            <w:r>
              <w:rPr>
                <w:noProof/>
                <w:webHidden/>
              </w:rPr>
              <w:fldChar w:fldCharType="begin"/>
            </w:r>
            <w:r>
              <w:rPr>
                <w:noProof/>
                <w:webHidden/>
              </w:rPr>
              <w:instrText xml:space="preserve"> PAGEREF _Toc175147354 \h </w:instrText>
            </w:r>
            <w:r>
              <w:rPr>
                <w:noProof/>
                <w:webHidden/>
              </w:rPr>
            </w:r>
            <w:r>
              <w:rPr>
                <w:noProof/>
                <w:webHidden/>
              </w:rPr>
              <w:fldChar w:fldCharType="separate"/>
            </w:r>
            <w:r>
              <w:rPr>
                <w:noProof/>
                <w:webHidden/>
              </w:rPr>
              <w:t>41</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55" w:history="1">
            <w:r w:rsidRPr="00604D4F">
              <w:rPr>
                <w:rStyle w:val="Hyperlink"/>
                <w:rFonts w:cstheme="minorHAnsi"/>
                <w:noProof/>
              </w:rPr>
              <w:t>3.1</w:t>
            </w:r>
            <w:r>
              <w:rPr>
                <w:rFonts w:eastAsiaTheme="minorEastAsia"/>
                <w:noProof/>
                <w:lang w:val="en-IE" w:eastAsia="en-IE"/>
              </w:rPr>
              <w:tab/>
            </w:r>
            <w:r w:rsidRPr="00604D4F">
              <w:rPr>
                <w:rStyle w:val="Hyperlink"/>
                <w:rFonts w:cstheme="minorHAnsi"/>
                <w:noProof/>
              </w:rPr>
              <w:t xml:space="preserve"> Introduction</w:t>
            </w:r>
            <w:r>
              <w:rPr>
                <w:noProof/>
                <w:webHidden/>
              </w:rPr>
              <w:tab/>
            </w:r>
            <w:r>
              <w:rPr>
                <w:noProof/>
                <w:webHidden/>
              </w:rPr>
              <w:fldChar w:fldCharType="begin"/>
            </w:r>
            <w:r>
              <w:rPr>
                <w:noProof/>
                <w:webHidden/>
              </w:rPr>
              <w:instrText xml:space="preserve"> PAGEREF _Toc175147355 \h </w:instrText>
            </w:r>
            <w:r>
              <w:rPr>
                <w:noProof/>
                <w:webHidden/>
              </w:rPr>
            </w:r>
            <w:r>
              <w:rPr>
                <w:noProof/>
                <w:webHidden/>
              </w:rPr>
              <w:fldChar w:fldCharType="separate"/>
            </w:r>
            <w:r>
              <w:rPr>
                <w:noProof/>
                <w:webHidden/>
              </w:rPr>
              <w:t>41</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56" w:history="1">
            <w:r w:rsidRPr="00604D4F">
              <w:rPr>
                <w:rStyle w:val="Hyperlink"/>
                <w:rFonts w:cstheme="minorHAnsi"/>
                <w:noProof/>
              </w:rPr>
              <w:t>3.2</w:t>
            </w:r>
            <w:r>
              <w:rPr>
                <w:rFonts w:eastAsiaTheme="minorEastAsia"/>
                <w:noProof/>
                <w:lang w:val="en-IE" w:eastAsia="en-IE"/>
              </w:rPr>
              <w:tab/>
            </w:r>
            <w:r w:rsidRPr="00604D4F">
              <w:rPr>
                <w:rStyle w:val="Hyperlink"/>
                <w:rFonts w:cstheme="minorHAnsi"/>
                <w:noProof/>
              </w:rPr>
              <w:t xml:space="preserve"> </w:t>
            </w:r>
            <w:r w:rsidRPr="00604D4F">
              <w:rPr>
                <w:rStyle w:val="Hyperlink"/>
                <w:rFonts w:cstheme="minorHAnsi"/>
                <w:noProof/>
                <w:lang w:val="en-IE"/>
              </w:rPr>
              <w:t>Centralised</w:t>
            </w:r>
            <w:r w:rsidRPr="00604D4F">
              <w:rPr>
                <w:rStyle w:val="Hyperlink"/>
                <w:rFonts w:cstheme="minorHAnsi"/>
                <w:noProof/>
              </w:rPr>
              <w:t xml:space="preserve"> Purchasing Arrangements</w:t>
            </w:r>
            <w:r>
              <w:rPr>
                <w:noProof/>
                <w:webHidden/>
              </w:rPr>
              <w:tab/>
            </w:r>
            <w:r>
              <w:rPr>
                <w:noProof/>
                <w:webHidden/>
              </w:rPr>
              <w:fldChar w:fldCharType="begin"/>
            </w:r>
            <w:r>
              <w:rPr>
                <w:noProof/>
                <w:webHidden/>
              </w:rPr>
              <w:instrText xml:space="preserve"> PAGEREF _Toc175147356 \h </w:instrText>
            </w:r>
            <w:r>
              <w:rPr>
                <w:noProof/>
                <w:webHidden/>
              </w:rPr>
            </w:r>
            <w:r>
              <w:rPr>
                <w:noProof/>
                <w:webHidden/>
              </w:rPr>
              <w:fldChar w:fldCharType="separate"/>
            </w:r>
            <w:r>
              <w:rPr>
                <w:noProof/>
                <w:webHidden/>
              </w:rPr>
              <w:t>41</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57" w:history="1">
            <w:r w:rsidRPr="00604D4F">
              <w:rPr>
                <w:rStyle w:val="Hyperlink"/>
                <w:rFonts w:cstheme="minorHAnsi"/>
                <w:noProof/>
              </w:rPr>
              <w:t>3.3</w:t>
            </w:r>
            <w:r>
              <w:rPr>
                <w:rFonts w:eastAsiaTheme="minorEastAsia"/>
                <w:noProof/>
                <w:lang w:val="en-IE" w:eastAsia="en-IE"/>
              </w:rPr>
              <w:tab/>
            </w:r>
            <w:r w:rsidRPr="00604D4F">
              <w:rPr>
                <w:rStyle w:val="Hyperlink"/>
                <w:rFonts w:cstheme="minorHAnsi"/>
                <w:noProof/>
              </w:rPr>
              <w:t xml:space="preserve"> </w:t>
            </w:r>
            <w:r w:rsidRPr="00604D4F">
              <w:rPr>
                <w:rStyle w:val="Hyperlink"/>
                <w:rFonts w:cstheme="minorHAnsi"/>
                <w:noProof/>
                <w:lang w:val="en-IE"/>
              </w:rPr>
              <w:t>Public Procurement via Tendering</w:t>
            </w:r>
            <w:r>
              <w:rPr>
                <w:noProof/>
                <w:webHidden/>
              </w:rPr>
              <w:tab/>
            </w:r>
            <w:r>
              <w:rPr>
                <w:noProof/>
                <w:webHidden/>
              </w:rPr>
              <w:fldChar w:fldCharType="begin"/>
            </w:r>
            <w:r>
              <w:rPr>
                <w:noProof/>
                <w:webHidden/>
              </w:rPr>
              <w:instrText xml:space="preserve"> PAGEREF _Toc175147357 \h </w:instrText>
            </w:r>
            <w:r>
              <w:rPr>
                <w:noProof/>
                <w:webHidden/>
              </w:rPr>
            </w:r>
            <w:r>
              <w:rPr>
                <w:noProof/>
                <w:webHidden/>
              </w:rPr>
              <w:fldChar w:fldCharType="separate"/>
            </w:r>
            <w:r>
              <w:rPr>
                <w:noProof/>
                <w:webHidden/>
              </w:rPr>
              <w:t>42</w:t>
            </w:r>
            <w:r>
              <w:rPr>
                <w:noProof/>
                <w:webHidden/>
              </w:rPr>
              <w:fldChar w:fldCharType="end"/>
            </w:r>
          </w:hyperlink>
        </w:p>
        <w:p w:rsidR="00B36BCF" w:rsidRDefault="00B36BCF">
          <w:pPr>
            <w:pStyle w:val="TOC3"/>
            <w:tabs>
              <w:tab w:val="right" w:leader="dot" w:pos="9016"/>
            </w:tabs>
            <w:rPr>
              <w:rFonts w:eastAsiaTheme="minorEastAsia"/>
              <w:noProof/>
              <w:lang w:val="en-IE" w:eastAsia="en-IE"/>
            </w:rPr>
          </w:pPr>
          <w:hyperlink w:anchor="_Toc175147358" w:history="1">
            <w:r w:rsidRPr="00604D4F">
              <w:rPr>
                <w:rStyle w:val="Hyperlink"/>
                <w:noProof/>
              </w:rPr>
              <w:t xml:space="preserve">3.3.1 </w:t>
            </w:r>
            <w:r w:rsidRPr="00604D4F">
              <w:rPr>
                <w:rStyle w:val="Hyperlink"/>
                <w:noProof/>
                <w:lang w:val="en-IE"/>
              </w:rPr>
              <w:t>Identify Need &amp; Analyse Requirement</w:t>
            </w:r>
            <w:r>
              <w:rPr>
                <w:noProof/>
                <w:webHidden/>
              </w:rPr>
              <w:tab/>
            </w:r>
            <w:r>
              <w:rPr>
                <w:noProof/>
                <w:webHidden/>
              </w:rPr>
              <w:fldChar w:fldCharType="begin"/>
            </w:r>
            <w:r>
              <w:rPr>
                <w:noProof/>
                <w:webHidden/>
              </w:rPr>
              <w:instrText xml:space="preserve"> PAGEREF _Toc175147358 \h </w:instrText>
            </w:r>
            <w:r>
              <w:rPr>
                <w:noProof/>
                <w:webHidden/>
              </w:rPr>
            </w:r>
            <w:r>
              <w:rPr>
                <w:noProof/>
                <w:webHidden/>
              </w:rPr>
              <w:fldChar w:fldCharType="separate"/>
            </w:r>
            <w:r>
              <w:rPr>
                <w:noProof/>
                <w:webHidden/>
              </w:rPr>
              <w:t>43</w:t>
            </w:r>
            <w:r>
              <w:rPr>
                <w:noProof/>
                <w:webHidden/>
              </w:rPr>
              <w:fldChar w:fldCharType="end"/>
            </w:r>
          </w:hyperlink>
        </w:p>
        <w:p w:rsidR="00B36BCF" w:rsidRDefault="00B36BCF">
          <w:pPr>
            <w:pStyle w:val="TOC3"/>
            <w:tabs>
              <w:tab w:val="right" w:leader="dot" w:pos="9016"/>
            </w:tabs>
            <w:rPr>
              <w:rFonts w:eastAsiaTheme="minorEastAsia"/>
              <w:noProof/>
              <w:lang w:val="en-IE" w:eastAsia="en-IE"/>
            </w:rPr>
          </w:pPr>
          <w:hyperlink w:anchor="_Toc175147359" w:history="1">
            <w:r w:rsidRPr="00604D4F">
              <w:rPr>
                <w:rStyle w:val="Hyperlink"/>
                <w:noProof/>
              </w:rPr>
              <w:t>3.3.2 Check Budget Availability</w:t>
            </w:r>
            <w:r>
              <w:rPr>
                <w:noProof/>
                <w:webHidden/>
              </w:rPr>
              <w:tab/>
            </w:r>
            <w:r>
              <w:rPr>
                <w:noProof/>
                <w:webHidden/>
              </w:rPr>
              <w:fldChar w:fldCharType="begin"/>
            </w:r>
            <w:r>
              <w:rPr>
                <w:noProof/>
                <w:webHidden/>
              </w:rPr>
              <w:instrText xml:space="preserve"> PAGEREF _Toc175147359 \h </w:instrText>
            </w:r>
            <w:r>
              <w:rPr>
                <w:noProof/>
                <w:webHidden/>
              </w:rPr>
            </w:r>
            <w:r>
              <w:rPr>
                <w:noProof/>
                <w:webHidden/>
              </w:rPr>
              <w:fldChar w:fldCharType="separate"/>
            </w:r>
            <w:r>
              <w:rPr>
                <w:noProof/>
                <w:webHidden/>
              </w:rPr>
              <w:t>43</w:t>
            </w:r>
            <w:r>
              <w:rPr>
                <w:noProof/>
                <w:webHidden/>
              </w:rPr>
              <w:fldChar w:fldCharType="end"/>
            </w:r>
          </w:hyperlink>
        </w:p>
        <w:p w:rsidR="00B36BCF" w:rsidRDefault="00B36BCF">
          <w:pPr>
            <w:pStyle w:val="TOC3"/>
            <w:tabs>
              <w:tab w:val="right" w:leader="dot" w:pos="9016"/>
            </w:tabs>
            <w:rPr>
              <w:rFonts w:eastAsiaTheme="minorEastAsia"/>
              <w:noProof/>
              <w:lang w:val="en-IE" w:eastAsia="en-IE"/>
            </w:rPr>
          </w:pPr>
          <w:hyperlink w:anchor="_Toc175147360" w:history="1">
            <w:r w:rsidRPr="00604D4F">
              <w:rPr>
                <w:rStyle w:val="Hyperlink"/>
                <w:noProof/>
              </w:rPr>
              <w:t>3.3.3 Investigate the Market</w:t>
            </w:r>
            <w:r>
              <w:rPr>
                <w:noProof/>
                <w:webHidden/>
              </w:rPr>
              <w:tab/>
            </w:r>
            <w:r>
              <w:rPr>
                <w:noProof/>
                <w:webHidden/>
              </w:rPr>
              <w:fldChar w:fldCharType="begin"/>
            </w:r>
            <w:r>
              <w:rPr>
                <w:noProof/>
                <w:webHidden/>
              </w:rPr>
              <w:instrText xml:space="preserve"> PAGEREF _Toc175147360 \h </w:instrText>
            </w:r>
            <w:r>
              <w:rPr>
                <w:noProof/>
                <w:webHidden/>
              </w:rPr>
            </w:r>
            <w:r>
              <w:rPr>
                <w:noProof/>
                <w:webHidden/>
              </w:rPr>
              <w:fldChar w:fldCharType="separate"/>
            </w:r>
            <w:r>
              <w:rPr>
                <w:noProof/>
                <w:webHidden/>
              </w:rPr>
              <w:t>43</w:t>
            </w:r>
            <w:r>
              <w:rPr>
                <w:noProof/>
                <w:webHidden/>
              </w:rPr>
              <w:fldChar w:fldCharType="end"/>
            </w:r>
          </w:hyperlink>
        </w:p>
        <w:p w:rsidR="00B36BCF" w:rsidRDefault="00B36BCF">
          <w:pPr>
            <w:pStyle w:val="TOC3"/>
            <w:tabs>
              <w:tab w:val="right" w:leader="dot" w:pos="9016"/>
            </w:tabs>
            <w:rPr>
              <w:rFonts w:eastAsiaTheme="minorEastAsia"/>
              <w:noProof/>
              <w:lang w:val="en-IE" w:eastAsia="en-IE"/>
            </w:rPr>
          </w:pPr>
          <w:hyperlink w:anchor="_Toc175147361" w:history="1">
            <w:r w:rsidRPr="00604D4F">
              <w:rPr>
                <w:rStyle w:val="Hyperlink"/>
                <w:noProof/>
              </w:rPr>
              <w:t>3.3.4 Decide the Sourcing Strategy</w:t>
            </w:r>
            <w:r>
              <w:rPr>
                <w:noProof/>
                <w:webHidden/>
              </w:rPr>
              <w:tab/>
            </w:r>
            <w:r>
              <w:rPr>
                <w:noProof/>
                <w:webHidden/>
              </w:rPr>
              <w:fldChar w:fldCharType="begin"/>
            </w:r>
            <w:r>
              <w:rPr>
                <w:noProof/>
                <w:webHidden/>
              </w:rPr>
              <w:instrText xml:space="preserve"> PAGEREF _Toc175147361 \h </w:instrText>
            </w:r>
            <w:r>
              <w:rPr>
                <w:noProof/>
                <w:webHidden/>
              </w:rPr>
            </w:r>
            <w:r>
              <w:rPr>
                <w:noProof/>
                <w:webHidden/>
              </w:rPr>
              <w:fldChar w:fldCharType="separate"/>
            </w:r>
            <w:r>
              <w:rPr>
                <w:noProof/>
                <w:webHidden/>
              </w:rPr>
              <w:t>44</w:t>
            </w:r>
            <w:r>
              <w:rPr>
                <w:noProof/>
                <w:webHidden/>
              </w:rPr>
              <w:fldChar w:fldCharType="end"/>
            </w:r>
          </w:hyperlink>
        </w:p>
        <w:p w:rsidR="00B36BCF" w:rsidRDefault="00B36BCF">
          <w:pPr>
            <w:pStyle w:val="TOC3"/>
            <w:tabs>
              <w:tab w:val="right" w:leader="dot" w:pos="9016"/>
            </w:tabs>
            <w:rPr>
              <w:rFonts w:eastAsiaTheme="minorEastAsia"/>
              <w:noProof/>
              <w:lang w:val="en-IE" w:eastAsia="en-IE"/>
            </w:rPr>
          </w:pPr>
          <w:hyperlink w:anchor="_Toc175147362" w:history="1">
            <w:r w:rsidRPr="00604D4F">
              <w:rPr>
                <w:rStyle w:val="Hyperlink"/>
                <w:noProof/>
              </w:rPr>
              <w:t>3.3.5 Specification</w:t>
            </w:r>
            <w:r>
              <w:rPr>
                <w:noProof/>
                <w:webHidden/>
              </w:rPr>
              <w:tab/>
            </w:r>
            <w:r>
              <w:rPr>
                <w:noProof/>
                <w:webHidden/>
              </w:rPr>
              <w:fldChar w:fldCharType="begin"/>
            </w:r>
            <w:r>
              <w:rPr>
                <w:noProof/>
                <w:webHidden/>
              </w:rPr>
              <w:instrText xml:space="preserve"> PAGEREF _Toc175147362 \h </w:instrText>
            </w:r>
            <w:r>
              <w:rPr>
                <w:noProof/>
                <w:webHidden/>
              </w:rPr>
            </w:r>
            <w:r>
              <w:rPr>
                <w:noProof/>
                <w:webHidden/>
              </w:rPr>
              <w:fldChar w:fldCharType="separate"/>
            </w:r>
            <w:r>
              <w:rPr>
                <w:noProof/>
                <w:webHidden/>
              </w:rPr>
              <w:t>44</w:t>
            </w:r>
            <w:r>
              <w:rPr>
                <w:noProof/>
                <w:webHidden/>
              </w:rPr>
              <w:fldChar w:fldCharType="end"/>
            </w:r>
          </w:hyperlink>
        </w:p>
        <w:p w:rsidR="00B36BCF" w:rsidRDefault="00B36BCF">
          <w:pPr>
            <w:pStyle w:val="TOC3"/>
            <w:tabs>
              <w:tab w:val="right" w:leader="dot" w:pos="9016"/>
            </w:tabs>
            <w:rPr>
              <w:rFonts w:eastAsiaTheme="minorEastAsia"/>
              <w:noProof/>
              <w:lang w:val="en-IE" w:eastAsia="en-IE"/>
            </w:rPr>
          </w:pPr>
          <w:hyperlink w:anchor="_Toc175147363" w:history="1">
            <w:r w:rsidRPr="00604D4F">
              <w:rPr>
                <w:rStyle w:val="Hyperlink"/>
                <w:noProof/>
              </w:rPr>
              <w:t>3.3.6 Preparing Tender Documents</w:t>
            </w:r>
            <w:r>
              <w:rPr>
                <w:noProof/>
                <w:webHidden/>
              </w:rPr>
              <w:tab/>
            </w:r>
            <w:r>
              <w:rPr>
                <w:noProof/>
                <w:webHidden/>
              </w:rPr>
              <w:fldChar w:fldCharType="begin"/>
            </w:r>
            <w:r>
              <w:rPr>
                <w:noProof/>
                <w:webHidden/>
              </w:rPr>
              <w:instrText xml:space="preserve"> PAGEREF _Toc175147363 \h </w:instrText>
            </w:r>
            <w:r>
              <w:rPr>
                <w:noProof/>
                <w:webHidden/>
              </w:rPr>
            </w:r>
            <w:r>
              <w:rPr>
                <w:noProof/>
                <w:webHidden/>
              </w:rPr>
              <w:fldChar w:fldCharType="separate"/>
            </w:r>
            <w:r>
              <w:rPr>
                <w:noProof/>
                <w:webHidden/>
              </w:rPr>
              <w:t>44</w:t>
            </w:r>
            <w:r>
              <w:rPr>
                <w:noProof/>
                <w:webHidden/>
              </w:rPr>
              <w:fldChar w:fldCharType="end"/>
            </w:r>
          </w:hyperlink>
        </w:p>
        <w:p w:rsidR="00B36BCF" w:rsidRDefault="00B36BCF">
          <w:pPr>
            <w:pStyle w:val="TOC3"/>
            <w:tabs>
              <w:tab w:val="right" w:leader="dot" w:pos="9016"/>
            </w:tabs>
            <w:rPr>
              <w:rFonts w:eastAsiaTheme="minorEastAsia"/>
              <w:noProof/>
              <w:lang w:val="en-IE" w:eastAsia="en-IE"/>
            </w:rPr>
          </w:pPr>
          <w:hyperlink w:anchor="_Toc175147364" w:history="1">
            <w:r w:rsidRPr="00604D4F">
              <w:rPr>
                <w:rStyle w:val="Hyperlink"/>
                <w:noProof/>
              </w:rPr>
              <w:t>3.3.7 Selection Criteria (Qualifying Criteria)</w:t>
            </w:r>
            <w:r>
              <w:rPr>
                <w:noProof/>
                <w:webHidden/>
              </w:rPr>
              <w:tab/>
            </w:r>
            <w:r>
              <w:rPr>
                <w:noProof/>
                <w:webHidden/>
              </w:rPr>
              <w:fldChar w:fldCharType="begin"/>
            </w:r>
            <w:r>
              <w:rPr>
                <w:noProof/>
                <w:webHidden/>
              </w:rPr>
              <w:instrText xml:space="preserve"> PAGEREF _Toc175147364 \h </w:instrText>
            </w:r>
            <w:r>
              <w:rPr>
                <w:noProof/>
                <w:webHidden/>
              </w:rPr>
            </w:r>
            <w:r>
              <w:rPr>
                <w:noProof/>
                <w:webHidden/>
              </w:rPr>
              <w:fldChar w:fldCharType="separate"/>
            </w:r>
            <w:r>
              <w:rPr>
                <w:noProof/>
                <w:webHidden/>
              </w:rPr>
              <w:t>45</w:t>
            </w:r>
            <w:r>
              <w:rPr>
                <w:noProof/>
                <w:webHidden/>
              </w:rPr>
              <w:fldChar w:fldCharType="end"/>
            </w:r>
          </w:hyperlink>
        </w:p>
        <w:p w:rsidR="00B36BCF" w:rsidRDefault="00B36BCF">
          <w:pPr>
            <w:pStyle w:val="TOC3"/>
            <w:tabs>
              <w:tab w:val="right" w:leader="dot" w:pos="9016"/>
            </w:tabs>
            <w:rPr>
              <w:rFonts w:eastAsiaTheme="minorEastAsia"/>
              <w:noProof/>
              <w:lang w:val="en-IE" w:eastAsia="en-IE"/>
            </w:rPr>
          </w:pPr>
          <w:hyperlink w:anchor="_Toc175147365" w:history="1">
            <w:r w:rsidRPr="00604D4F">
              <w:rPr>
                <w:rStyle w:val="Hyperlink"/>
                <w:noProof/>
              </w:rPr>
              <w:t>3.3.8 Award Criteria</w:t>
            </w:r>
            <w:r>
              <w:rPr>
                <w:noProof/>
                <w:webHidden/>
              </w:rPr>
              <w:tab/>
            </w:r>
            <w:r>
              <w:rPr>
                <w:noProof/>
                <w:webHidden/>
              </w:rPr>
              <w:fldChar w:fldCharType="begin"/>
            </w:r>
            <w:r>
              <w:rPr>
                <w:noProof/>
                <w:webHidden/>
              </w:rPr>
              <w:instrText xml:space="preserve"> PAGEREF _Toc175147365 \h </w:instrText>
            </w:r>
            <w:r>
              <w:rPr>
                <w:noProof/>
                <w:webHidden/>
              </w:rPr>
            </w:r>
            <w:r>
              <w:rPr>
                <w:noProof/>
                <w:webHidden/>
              </w:rPr>
              <w:fldChar w:fldCharType="separate"/>
            </w:r>
            <w:r>
              <w:rPr>
                <w:noProof/>
                <w:webHidden/>
              </w:rPr>
              <w:t>47</w:t>
            </w:r>
            <w:r>
              <w:rPr>
                <w:noProof/>
                <w:webHidden/>
              </w:rPr>
              <w:fldChar w:fldCharType="end"/>
            </w:r>
          </w:hyperlink>
        </w:p>
        <w:p w:rsidR="00B36BCF" w:rsidRDefault="00B36BCF">
          <w:pPr>
            <w:pStyle w:val="TOC3"/>
            <w:tabs>
              <w:tab w:val="right" w:leader="dot" w:pos="9016"/>
            </w:tabs>
            <w:rPr>
              <w:rFonts w:eastAsiaTheme="minorEastAsia"/>
              <w:noProof/>
              <w:lang w:val="en-IE" w:eastAsia="en-IE"/>
            </w:rPr>
          </w:pPr>
          <w:hyperlink w:anchor="_Toc175147366" w:history="1">
            <w:r w:rsidRPr="00604D4F">
              <w:rPr>
                <w:rStyle w:val="Hyperlink"/>
                <w:noProof/>
              </w:rPr>
              <w:t>3.3.9 Advertise and Conduct Tendering Process</w:t>
            </w:r>
            <w:r>
              <w:rPr>
                <w:noProof/>
                <w:webHidden/>
              </w:rPr>
              <w:tab/>
            </w:r>
            <w:r>
              <w:rPr>
                <w:noProof/>
                <w:webHidden/>
              </w:rPr>
              <w:fldChar w:fldCharType="begin"/>
            </w:r>
            <w:r>
              <w:rPr>
                <w:noProof/>
                <w:webHidden/>
              </w:rPr>
              <w:instrText xml:space="preserve"> PAGEREF _Toc175147366 \h </w:instrText>
            </w:r>
            <w:r>
              <w:rPr>
                <w:noProof/>
                <w:webHidden/>
              </w:rPr>
            </w:r>
            <w:r>
              <w:rPr>
                <w:noProof/>
                <w:webHidden/>
              </w:rPr>
              <w:fldChar w:fldCharType="separate"/>
            </w:r>
            <w:r>
              <w:rPr>
                <w:noProof/>
                <w:webHidden/>
              </w:rPr>
              <w:t>49</w:t>
            </w:r>
            <w:r>
              <w:rPr>
                <w:noProof/>
                <w:webHidden/>
              </w:rPr>
              <w:fldChar w:fldCharType="end"/>
            </w:r>
          </w:hyperlink>
        </w:p>
        <w:p w:rsidR="00B36BCF" w:rsidRDefault="00B36BCF">
          <w:pPr>
            <w:pStyle w:val="TOC3"/>
            <w:tabs>
              <w:tab w:val="right" w:leader="dot" w:pos="9016"/>
            </w:tabs>
            <w:rPr>
              <w:rFonts w:eastAsiaTheme="minorEastAsia"/>
              <w:noProof/>
              <w:lang w:val="en-IE" w:eastAsia="en-IE"/>
            </w:rPr>
          </w:pPr>
          <w:hyperlink w:anchor="_Toc175147367" w:history="1">
            <w:r w:rsidRPr="00604D4F">
              <w:rPr>
                <w:rStyle w:val="Hyperlink"/>
                <w:noProof/>
              </w:rPr>
              <w:t>3.3.10 Evaluation of Tenders</w:t>
            </w:r>
            <w:r>
              <w:rPr>
                <w:noProof/>
                <w:webHidden/>
              </w:rPr>
              <w:tab/>
            </w:r>
            <w:r>
              <w:rPr>
                <w:noProof/>
                <w:webHidden/>
              </w:rPr>
              <w:fldChar w:fldCharType="begin"/>
            </w:r>
            <w:r>
              <w:rPr>
                <w:noProof/>
                <w:webHidden/>
              </w:rPr>
              <w:instrText xml:space="preserve"> PAGEREF _Toc175147367 \h </w:instrText>
            </w:r>
            <w:r>
              <w:rPr>
                <w:noProof/>
                <w:webHidden/>
              </w:rPr>
            </w:r>
            <w:r>
              <w:rPr>
                <w:noProof/>
                <w:webHidden/>
              </w:rPr>
              <w:fldChar w:fldCharType="separate"/>
            </w:r>
            <w:r>
              <w:rPr>
                <w:noProof/>
                <w:webHidden/>
              </w:rPr>
              <w:t>50</w:t>
            </w:r>
            <w:r>
              <w:rPr>
                <w:noProof/>
                <w:webHidden/>
              </w:rPr>
              <w:fldChar w:fldCharType="end"/>
            </w:r>
          </w:hyperlink>
        </w:p>
        <w:p w:rsidR="00B36BCF" w:rsidRDefault="00B36BCF">
          <w:pPr>
            <w:pStyle w:val="TOC3"/>
            <w:tabs>
              <w:tab w:val="right" w:leader="dot" w:pos="9016"/>
            </w:tabs>
            <w:rPr>
              <w:rFonts w:eastAsiaTheme="minorEastAsia"/>
              <w:noProof/>
              <w:lang w:val="en-IE" w:eastAsia="en-IE"/>
            </w:rPr>
          </w:pPr>
          <w:hyperlink w:anchor="_Toc175147368" w:history="1">
            <w:r w:rsidRPr="00604D4F">
              <w:rPr>
                <w:rStyle w:val="Hyperlink"/>
                <w:noProof/>
              </w:rPr>
              <w:t>3.3.11 Obtain Approval and Award a Contract</w:t>
            </w:r>
            <w:r>
              <w:rPr>
                <w:noProof/>
                <w:webHidden/>
              </w:rPr>
              <w:tab/>
            </w:r>
            <w:r>
              <w:rPr>
                <w:noProof/>
                <w:webHidden/>
              </w:rPr>
              <w:fldChar w:fldCharType="begin"/>
            </w:r>
            <w:r>
              <w:rPr>
                <w:noProof/>
                <w:webHidden/>
              </w:rPr>
              <w:instrText xml:space="preserve"> PAGEREF _Toc175147368 \h </w:instrText>
            </w:r>
            <w:r>
              <w:rPr>
                <w:noProof/>
                <w:webHidden/>
              </w:rPr>
            </w:r>
            <w:r>
              <w:rPr>
                <w:noProof/>
                <w:webHidden/>
              </w:rPr>
              <w:fldChar w:fldCharType="separate"/>
            </w:r>
            <w:r>
              <w:rPr>
                <w:noProof/>
                <w:webHidden/>
              </w:rPr>
              <w:t>51</w:t>
            </w:r>
            <w:r>
              <w:rPr>
                <w:noProof/>
                <w:webHidden/>
              </w:rPr>
              <w:fldChar w:fldCharType="end"/>
            </w:r>
          </w:hyperlink>
        </w:p>
        <w:p w:rsidR="00B36BCF" w:rsidRDefault="00B36BCF">
          <w:pPr>
            <w:pStyle w:val="TOC3"/>
            <w:tabs>
              <w:tab w:val="right" w:leader="dot" w:pos="9016"/>
            </w:tabs>
            <w:rPr>
              <w:rFonts w:eastAsiaTheme="minorEastAsia"/>
              <w:noProof/>
              <w:lang w:val="en-IE" w:eastAsia="en-IE"/>
            </w:rPr>
          </w:pPr>
          <w:hyperlink w:anchor="_Toc175147369" w:history="1">
            <w:r w:rsidRPr="00604D4F">
              <w:rPr>
                <w:rStyle w:val="Hyperlink"/>
                <w:noProof/>
              </w:rPr>
              <w:t>3.3.12 Conclude/Manage a Contract</w:t>
            </w:r>
            <w:r>
              <w:rPr>
                <w:noProof/>
                <w:webHidden/>
              </w:rPr>
              <w:tab/>
            </w:r>
            <w:r>
              <w:rPr>
                <w:noProof/>
                <w:webHidden/>
              </w:rPr>
              <w:fldChar w:fldCharType="begin"/>
            </w:r>
            <w:r>
              <w:rPr>
                <w:noProof/>
                <w:webHidden/>
              </w:rPr>
              <w:instrText xml:space="preserve"> PAGEREF _Toc175147369 \h </w:instrText>
            </w:r>
            <w:r>
              <w:rPr>
                <w:noProof/>
                <w:webHidden/>
              </w:rPr>
            </w:r>
            <w:r>
              <w:rPr>
                <w:noProof/>
                <w:webHidden/>
              </w:rPr>
              <w:fldChar w:fldCharType="separate"/>
            </w:r>
            <w:r>
              <w:rPr>
                <w:noProof/>
                <w:webHidden/>
              </w:rPr>
              <w:t>52</w:t>
            </w:r>
            <w:r>
              <w:rPr>
                <w:noProof/>
                <w:webHidden/>
              </w:rPr>
              <w:fldChar w:fldCharType="end"/>
            </w:r>
          </w:hyperlink>
        </w:p>
        <w:p w:rsidR="00B36BCF" w:rsidRDefault="00B36BCF">
          <w:pPr>
            <w:pStyle w:val="TOC3"/>
            <w:tabs>
              <w:tab w:val="right" w:leader="dot" w:pos="9016"/>
            </w:tabs>
            <w:rPr>
              <w:rFonts w:eastAsiaTheme="minorEastAsia"/>
              <w:noProof/>
              <w:lang w:val="en-IE" w:eastAsia="en-IE"/>
            </w:rPr>
          </w:pPr>
          <w:hyperlink w:anchor="_Toc175147370" w:history="1">
            <w:r w:rsidRPr="00604D4F">
              <w:rPr>
                <w:rStyle w:val="Hyperlink"/>
                <w:noProof/>
              </w:rPr>
              <w:t>3.3.13 Review Performance and Close Contract</w:t>
            </w:r>
            <w:r>
              <w:rPr>
                <w:noProof/>
                <w:webHidden/>
              </w:rPr>
              <w:tab/>
            </w:r>
            <w:r>
              <w:rPr>
                <w:noProof/>
                <w:webHidden/>
              </w:rPr>
              <w:fldChar w:fldCharType="begin"/>
            </w:r>
            <w:r>
              <w:rPr>
                <w:noProof/>
                <w:webHidden/>
              </w:rPr>
              <w:instrText xml:space="preserve"> PAGEREF _Toc175147370 \h </w:instrText>
            </w:r>
            <w:r>
              <w:rPr>
                <w:noProof/>
                <w:webHidden/>
              </w:rPr>
            </w:r>
            <w:r>
              <w:rPr>
                <w:noProof/>
                <w:webHidden/>
              </w:rPr>
              <w:fldChar w:fldCharType="separate"/>
            </w:r>
            <w:r>
              <w:rPr>
                <w:noProof/>
                <w:webHidden/>
              </w:rPr>
              <w:t>53</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71" w:history="1">
            <w:r w:rsidRPr="00604D4F">
              <w:rPr>
                <w:rStyle w:val="Hyperlink"/>
                <w:rFonts w:cstheme="minorHAnsi"/>
                <w:noProof/>
              </w:rPr>
              <w:t>3.4</w:t>
            </w:r>
            <w:r>
              <w:rPr>
                <w:rFonts w:eastAsiaTheme="minorEastAsia"/>
                <w:noProof/>
                <w:lang w:val="en-IE" w:eastAsia="en-IE"/>
              </w:rPr>
              <w:tab/>
            </w:r>
            <w:r w:rsidRPr="00604D4F">
              <w:rPr>
                <w:rStyle w:val="Hyperlink"/>
                <w:rFonts w:cstheme="minorHAnsi"/>
                <w:noProof/>
              </w:rPr>
              <w:t xml:space="preserve"> Modifying a Contract</w:t>
            </w:r>
            <w:r>
              <w:rPr>
                <w:noProof/>
                <w:webHidden/>
              </w:rPr>
              <w:tab/>
            </w:r>
            <w:r>
              <w:rPr>
                <w:noProof/>
                <w:webHidden/>
              </w:rPr>
              <w:fldChar w:fldCharType="begin"/>
            </w:r>
            <w:r>
              <w:rPr>
                <w:noProof/>
                <w:webHidden/>
              </w:rPr>
              <w:instrText xml:space="preserve"> PAGEREF _Toc175147371 \h </w:instrText>
            </w:r>
            <w:r>
              <w:rPr>
                <w:noProof/>
                <w:webHidden/>
              </w:rPr>
            </w:r>
            <w:r>
              <w:rPr>
                <w:noProof/>
                <w:webHidden/>
              </w:rPr>
              <w:fldChar w:fldCharType="separate"/>
            </w:r>
            <w:r>
              <w:rPr>
                <w:noProof/>
                <w:webHidden/>
              </w:rPr>
              <w:t>53</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72" w:history="1">
            <w:r w:rsidRPr="00604D4F">
              <w:rPr>
                <w:rStyle w:val="Hyperlink"/>
                <w:rFonts w:cstheme="minorHAnsi"/>
                <w:noProof/>
              </w:rPr>
              <w:t>3.5</w:t>
            </w:r>
            <w:r>
              <w:rPr>
                <w:rFonts w:eastAsiaTheme="minorEastAsia"/>
                <w:noProof/>
                <w:lang w:val="en-IE" w:eastAsia="en-IE"/>
              </w:rPr>
              <w:tab/>
            </w:r>
            <w:r w:rsidRPr="00604D4F">
              <w:rPr>
                <w:rStyle w:val="Hyperlink"/>
                <w:rFonts w:cstheme="minorHAnsi"/>
                <w:noProof/>
              </w:rPr>
              <w:t xml:space="preserve"> Relevant Contracts Tax</w:t>
            </w:r>
            <w:r>
              <w:rPr>
                <w:noProof/>
                <w:webHidden/>
              </w:rPr>
              <w:tab/>
            </w:r>
            <w:r>
              <w:rPr>
                <w:noProof/>
                <w:webHidden/>
              </w:rPr>
              <w:fldChar w:fldCharType="begin"/>
            </w:r>
            <w:r>
              <w:rPr>
                <w:noProof/>
                <w:webHidden/>
              </w:rPr>
              <w:instrText xml:space="preserve"> PAGEREF _Toc175147372 \h </w:instrText>
            </w:r>
            <w:r>
              <w:rPr>
                <w:noProof/>
                <w:webHidden/>
              </w:rPr>
            </w:r>
            <w:r>
              <w:rPr>
                <w:noProof/>
                <w:webHidden/>
              </w:rPr>
              <w:fldChar w:fldCharType="separate"/>
            </w:r>
            <w:r>
              <w:rPr>
                <w:noProof/>
                <w:webHidden/>
              </w:rPr>
              <w:t>53</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73" w:history="1">
            <w:r w:rsidRPr="00604D4F">
              <w:rPr>
                <w:rStyle w:val="Hyperlink"/>
                <w:rFonts w:cstheme="minorHAnsi"/>
                <w:noProof/>
              </w:rPr>
              <w:t>3.6</w:t>
            </w:r>
            <w:r>
              <w:rPr>
                <w:rFonts w:eastAsiaTheme="minorEastAsia"/>
                <w:noProof/>
                <w:lang w:val="en-IE" w:eastAsia="en-IE"/>
              </w:rPr>
              <w:tab/>
            </w:r>
            <w:r w:rsidRPr="00604D4F">
              <w:rPr>
                <w:rStyle w:val="Hyperlink"/>
                <w:rFonts w:cstheme="minorHAnsi"/>
                <w:noProof/>
              </w:rPr>
              <w:t>eProcurement</w:t>
            </w:r>
            <w:r>
              <w:rPr>
                <w:noProof/>
                <w:webHidden/>
              </w:rPr>
              <w:tab/>
            </w:r>
            <w:r>
              <w:rPr>
                <w:noProof/>
                <w:webHidden/>
              </w:rPr>
              <w:fldChar w:fldCharType="begin"/>
            </w:r>
            <w:r>
              <w:rPr>
                <w:noProof/>
                <w:webHidden/>
              </w:rPr>
              <w:instrText xml:space="preserve"> PAGEREF _Toc175147373 \h </w:instrText>
            </w:r>
            <w:r>
              <w:rPr>
                <w:noProof/>
                <w:webHidden/>
              </w:rPr>
            </w:r>
            <w:r>
              <w:rPr>
                <w:noProof/>
                <w:webHidden/>
              </w:rPr>
              <w:fldChar w:fldCharType="separate"/>
            </w:r>
            <w:r>
              <w:rPr>
                <w:noProof/>
                <w:webHidden/>
              </w:rPr>
              <w:t>55</w:t>
            </w:r>
            <w:r>
              <w:rPr>
                <w:noProof/>
                <w:webHidden/>
              </w:rPr>
              <w:fldChar w:fldCharType="end"/>
            </w:r>
          </w:hyperlink>
        </w:p>
        <w:p w:rsidR="00B36BCF" w:rsidRDefault="00B36BCF">
          <w:pPr>
            <w:pStyle w:val="TOC2"/>
            <w:tabs>
              <w:tab w:val="left" w:pos="880"/>
              <w:tab w:val="right" w:leader="dot" w:pos="9016"/>
            </w:tabs>
            <w:rPr>
              <w:rFonts w:eastAsiaTheme="minorEastAsia"/>
              <w:noProof/>
              <w:lang w:val="en-IE" w:eastAsia="en-IE"/>
            </w:rPr>
          </w:pPr>
          <w:hyperlink w:anchor="_Toc175147374" w:history="1">
            <w:r w:rsidRPr="00604D4F">
              <w:rPr>
                <w:rStyle w:val="Hyperlink"/>
                <w:rFonts w:cstheme="minorHAnsi"/>
                <w:noProof/>
              </w:rPr>
              <w:t>3.7</w:t>
            </w:r>
            <w:r>
              <w:rPr>
                <w:rFonts w:eastAsiaTheme="minorEastAsia"/>
                <w:noProof/>
                <w:lang w:val="en-IE" w:eastAsia="en-IE"/>
              </w:rPr>
              <w:tab/>
            </w:r>
            <w:r w:rsidRPr="00604D4F">
              <w:rPr>
                <w:rStyle w:val="Hyperlink"/>
                <w:rFonts w:cstheme="minorHAnsi"/>
                <w:noProof/>
              </w:rPr>
              <w:t>Tax Clearance and Other Required Proofs.</w:t>
            </w:r>
            <w:r>
              <w:rPr>
                <w:noProof/>
                <w:webHidden/>
              </w:rPr>
              <w:tab/>
            </w:r>
            <w:r>
              <w:rPr>
                <w:noProof/>
                <w:webHidden/>
              </w:rPr>
              <w:fldChar w:fldCharType="begin"/>
            </w:r>
            <w:r>
              <w:rPr>
                <w:noProof/>
                <w:webHidden/>
              </w:rPr>
              <w:instrText xml:space="preserve"> PAGEREF _Toc175147374 \h </w:instrText>
            </w:r>
            <w:r>
              <w:rPr>
                <w:noProof/>
                <w:webHidden/>
              </w:rPr>
            </w:r>
            <w:r>
              <w:rPr>
                <w:noProof/>
                <w:webHidden/>
              </w:rPr>
              <w:fldChar w:fldCharType="separate"/>
            </w:r>
            <w:r>
              <w:rPr>
                <w:noProof/>
                <w:webHidden/>
              </w:rPr>
              <w:t>55</w:t>
            </w:r>
            <w:r>
              <w:rPr>
                <w:noProof/>
                <w:webHidden/>
              </w:rPr>
              <w:fldChar w:fldCharType="end"/>
            </w:r>
          </w:hyperlink>
        </w:p>
        <w:p w:rsidR="00B36BCF" w:rsidRDefault="00B36BCF">
          <w:pPr>
            <w:pStyle w:val="TOC2"/>
            <w:tabs>
              <w:tab w:val="right" w:leader="dot" w:pos="9016"/>
            </w:tabs>
            <w:rPr>
              <w:rFonts w:eastAsiaTheme="minorEastAsia"/>
              <w:noProof/>
              <w:lang w:val="en-IE" w:eastAsia="en-IE"/>
            </w:rPr>
          </w:pPr>
          <w:hyperlink w:anchor="_Toc175147375" w:history="1">
            <w:r w:rsidRPr="00604D4F">
              <w:rPr>
                <w:rStyle w:val="Hyperlink"/>
                <w:rFonts w:cstheme="minorHAnsi"/>
                <w:noProof/>
              </w:rPr>
              <w:t>Appendix 1 – Purchase Order/Contract Approval Limits</w:t>
            </w:r>
            <w:r>
              <w:rPr>
                <w:noProof/>
                <w:webHidden/>
              </w:rPr>
              <w:tab/>
            </w:r>
            <w:r>
              <w:rPr>
                <w:noProof/>
                <w:webHidden/>
              </w:rPr>
              <w:fldChar w:fldCharType="begin"/>
            </w:r>
            <w:r>
              <w:rPr>
                <w:noProof/>
                <w:webHidden/>
              </w:rPr>
              <w:instrText xml:space="preserve"> PAGEREF _Toc175147375 \h </w:instrText>
            </w:r>
            <w:r>
              <w:rPr>
                <w:noProof/>
                <w:webHidden/>
              </w:rPr>
            </w:r>
            <w:r>
              <w:rPr>
                <w:noProof/>
                <w:webHidden/>
              </w:rPr>
              <w:fldChar w:fldCharType="separate"/>
            </w:r>
            <w:r>
              <w:rPr>
                <w:noProof/>
                <w:webHidden/>
              </w:rPr>
              <w:t>56</w:t>
            </w:r>
            <w:r>
              <w:rPr>
                <w:noProof/>
                <w:webHidden/>
              </w:rPr>
              <w:fldChar w:fldCharType="end"/>
            </w:r>
          </w:hyperlink>
        </w:p>
        <w:p w:rsidR="00B36BCF" w:rsidRDefault="00B36BCF">
          <w:pPr>
            <w:pStyle w:val="TOC2"/>
            <w:tabs>
              <w:tab w:val="right" w:leader="dot" w:pos="9016"/>
            </w:tabs>
            <w:rPr>
              <w:rFonts w:eastAsiaTheme="minorEastAsia"/>
              <w:noProof/>
              <w:lang w:val="en-IE" w:eastAsia="en-IE"/>
            </w:rPr>
          </w:pPr>
          <w:hyperlink w:anchor="_Toc175147376" w:history="1">
            <w:r w:rsidRPr="00604D4F">
              <w:rPr>
                <w:rStyle w:val="Hyperlink"/>
                <w:rFonts w:cstheme="minorHAnsi"/>
                <w:noProof/>
              </w:rPr>
              <w:t>Appendix 2 - Procurement Process Requirements and Procedures</w:t>
            </w:r>
            <w:r>
              <w:rPr>
                <w:noProof/>
                <w:webHidden/>
              </w:rPr>
              <w:tab/>
            </w:r>
            <w:r>
              <w:rPr>
                <w:noProof/>
                <w:webHidden/>
              </w:rPr>
              <w:fldChar w:fldCharType="begin"/>
            </w:r>
            <w:r>
              <w:rPr>
                <w:noProof/>
                <w:webHidden/>
              </w:rPr>
              <w:instrText xml:space="preserve"> PAGEREF _Toc175147376 \h </w:instrText>
            </w:r>
            <w:r>
              <w:rPr>
                <w:noProof/>
                <w:webHidden/>
              </w:rPr>
            </w:r>
            <w:r>
              <w:rPr>
                <w:noProof/>
                <w:webHidden/>
              </w:rPr>
              <w:fldChar w:fldCharType="separate"/>
            </w:r>
            <w:r>
              <w:rPr>
                <w:noProof/>
                <w:webHidden/>
              </w:rPr>
              <w:t>57</w:t>
            </w:r>
            <w:r>
              <w:rPr>
                <w:noProof/>
                <w:webHidden/>
              </w:rPr>
              <w:fldChar w:fldCharType="end"/>
            </w:r>
          </w:hyperlink>
        </w:p>
        <w:p w:rsidR="00B36BCF" w:rsidRDefault="00B36BCF">
          <w:pPr>
            <w:pStyle w:val="TOC2"/>
            <w:tabs>
              <w:tab w:val="right" w:leader="dot" w:pos="9016"/>
            </w:tabs>
            <w:rPr>
              <w:rFonts w:eastAsiaTheme="minorEastAsia"/>
              <w:noProof/>
              <w:lang w:val="en-IE" w:eastAsia="en-IE"/>
            </w:rPr>
          </w:pPr>
          <w:hyperlink w:anchor="_Toc175147377" w:history="1">
            <w:r w:rsidRPr="00604D4F">
              <w:rPr>
                <w:rStyle w:val="Hyperlink"/>
                <w:rFonts w:cstheme="minorHAnsi"/>
                <w:noProof/>
              </w:rPr>
              <w:t>Appendix 3 - Declaration of Confidentiality and Conflict of Interest</w:t>
            </w:r>
            <w:r>
              <w:rPr>
                <w:noProof/>
                <w:webHidden/>
              </w:rPr>
              <w:tab/>
            </w:r>
            <w:r>
              <w:rPr>
                <w:noProof/>
                <w:webHidden/>
              </w:rPr>
              <w:fldChar w:fldCharType="begin"/>
            </w:r>
            <w:r>
              <w:rPr>
                <w:noProof/>
                <w:webHidden/>
              </w:rPr>
              <w:instrText xml:space="preserve"> PAGEREF _Toc175147377 \h </w:instrText>
            </w:r>
            <w:r>
              <w:rPr>
                <w:noProof/>
                <w:webHidden/>
              </w:rPr>
            </w:r>
            <w:r>
              <w:rPr>
                <w:noProof/>
                <w:webHidden/>
              </w:rPr>
              <w:fldChar w:fldCharType="separate"/>
            </w:r>
            <w:r>
              <w:rPr>
                <w:noProof/>
                <w:webHidden/>
              </w:rPr>
              <w:t>59</w:t>
            </w:r>
            <w:r>
              <w:rPr>
                <w:noProof/>
                <w:webHidden/>
              </w:rPr>
              <w:fldChar w:fldCharType="end"/>
            </w:r>
          </w:hyperlink>
        </w:p>
        <w:p w:rsidR="00B36BCF" w:rsidRDefault="00B36BCF">
          <w:pPr>
            <w:pStyle w:val="TOC2"/>
            <w:tabs>
              <w:tab w:val="right" w:leader="dot" w:pos="9016"/>
            </w:tabs>
            <w:rPr>
              <w:rFonts w:eastAsiaTheme="minorEastAsia"/>
              <w:noProof/>
              <w:lang w:val="en-IE" w:eastAsia="en-IE"/>
            </w:rPr>
          </w:pPr>
          <w:hyperlink w:anchor="_Toc175147378" w:history="1">
            <w:r w:rsidRPr="00604D4F">
              <w:rPr>
                <w:rStyle w:val="Hyperlink"/>
                <w:rFonts w:cstheme="minorHAnsi"/>
                <w:noProof/>
              </w:rPr>
              <w:t xml:space="preserve">Appendix 4 </w:t>
            </w:r>
            <w:r w:rsidRPr="00604D4F">
              <w:rPr>
                <w:rStyle w:val="Hyperlink"/>
                <w:noProof/>
              </w:rPr>
              <w:t xml:space="preserve">– </w:t>
            </w:r>
            <w:r w:rsidRPr="00604D4F">
              <w:rPr>
                <w:rStyle w:val="Hyperlink"/>
                <w:rFonts w:cstheme="minorHAnsi"/>
                <w:noProof/>
              </w:rPr>
              <w:t>General Checklist for a Public Procurement Process</w:t>
            </w:r>
            <w:r>
              <w:rPr>
                <w:noProof/>
                <w:webHidden/>
              </w:rPr>
              <w:tab/>
            </w:r>
            <w:r>
              <w:rPr>
                <w:noProof/>
                <w:webHidden/>
              </w:rPr>
              <w:fldChar w:fldCharType="begin"/>
            </w:r>
            <w:r>
              <w:rPr>
                <w:noProof/>
                <w:webHidden/>
              </w:rPr>
              <w:instrText xml:space="preserve"> PAGEREF _Toc175147378 \h </w:instrText>
            </w:r>
            <w:r>
              <w:rPr>
                <w:noProof/>
                <w:webHidden/>
              </w:rPr>
            </w:r>
            <w:r>
              <w:rPr>
                <w:noProof/>
                <w:webHidden/>
              </w:rPr>
              <w:fldChar w:fldCharType="separate"/>
            </w:r>
            <w:r>
              <w:rPr>
                <w:noProof/>
                <w:webHidden/>
              </w:rPr>
              <w:t>60</w:t>
            </w:r>
            <w:r>
              <w:rPr>
                <w:noProof/>
                <w:webHidden/>
              </w:rPr>
              <w:fldChar w:fldCharType="end"/>
            </w:r>
          </w:hyperlink>
        </w:p>
        <w:p w:rsidR="00B36BCF" w:rsidRDefault="00B36BCF">
          <w:pPr>
            <w:pStyle w:val="TOC2"/>
            <w:tabs>
              <w:tab w:val="right" w:leader="dot" w:pos="9016"/>
            </w:tabs>
            <w:rPr>
              <w:rFonts w:eastAsiaTheme="minorEastAsia"/>
              <w:noProof/>
              <w:lang w:val="en-IE" w:eastAsia="en-IE"/>
            </w:rPr>
          </w:pPr>
          <w:hyperlink w:anchor="_Toc175147379" w:history="1">
            <w:r w:rsidRPr="00604D4F">
              <w:rPr>
                <w:rStyle w:val="Hyperlink"/>
                <w:rFonts w:cstheme="minorHAnsi"/>
                <w:noProof/>
              </w:rPr>
              <w:t xml:space="preserve">Appendix 5 </w:t>
            </w:r>
            <w:r w:rsidRPr="00604D4F">
              <w:rPr>
                <w:rStyle w:val="Hyperlink"/>
                <w:noProof/>
              </w:rPr>
              <w:t xml:space="preserve">– </w:t>
            </w:r>
            <w:r w:rsidRPr="00604D4F">
              <w:rPr>
                <w:rStyle w:val="Hyperlink"/>
                <w:rFonts w:cstheme="minorHAnsi"/>
                <w:noProof/>
              </w:rPr>
              <w:t>CE Order 117/2024</w:t>
            </w:r>
            <w:r>
              <w:rPr>
                <w:noProof/>
                <w:webHidden/>
              </w:rPr>
              <w:tab/>
            </w:r>
            <w:r>
              <w:rPr>
                <w:noProof/>
                <w:webHidden/>
              </w:rPr>
              <w:fldChar w:fldCharType="begin"/>
            </w:r>
            <w:r>
              <w:rPr>
                <w:noProof/>
                <w:webHidden/>
              </w:rPr>
              <w:instrText xml:space="preserve"> PAGEREF _Toc175147379 \h </w:instrText>
            </w:r>
            <w:r>
              <w:rPr>
                <w:noProof/>
                <w:webHidden/>
              </w:rPr>
            </w:r>
            <w:r>
              <w:rPr>
                <w:noProof/>
                <w:webHidden/>
              </w:rPr>
              <w:fldChar w:fldCharType="separate"/>
            </w:r>
            <w:r>
              <w:rPr>
                <w:noProof/>
                <w:webHidden/>
              </w:rPr>
              <w:t>65</w:t>
            </w:r>
            <w:r>
              <w:rPr>
                <w:noProof/>
                <w:webHidden/>
              </w:rPr>
              <w:fldChar w:fldCharType="end"/>
            </w:r>
          </w:hyperlink>
        </w:p>
        <w:p w:rsidR="00AF4405" w:rsidRPr="0058787E" w:rsidRDefault="00AF4405" w:rsidP="003E630B">
          <w:pPr>
            <w:rPr>
              <w:rFonts w:cstheme="minorHAnsi"/>
            </w:rPr>
          </w:pPr>
          <w:r w:rsidRPr="0058787E">
            <w:rPr>
              <w:rFonts w:cstheme="minorHAnsi"/>
              <w:b/>
              <w:bCs/>
              <w:noProof/>
            </w:rPr>
            <w:fldChar w:fldCharType="end"/>
          </w:r>
        </w:p>
      </w:sdtContent>
    </w:sdt>
    <w:p w:rsidR="00C94EDF" w:rsidRDefault="00C94EDF" w:rsidP="003E630B">
      <w:pPr>
        <w:pStyle w:val="Heading2"/>
        <w:numPr>
          <w:ilvl w:val="0"/>
          <w:numId w:val="0"/>
        </w:numPr>
        <w:rPr>
          <w:rFonts w:asciiTheme="minorHAnsi" w:hAnsiTheme="minorHAnsi" w:cstheme="minorHAnsi"/>
          <w:b w:val="0"/>
        </w:rPr>
      </w:pPr>
    </w:p>
    <w:p w:rsidR="00C94EDF" w:rsidRDefault="00C94EDF" w:rsidP="003E630B">
      <w:pPr>
        <w:pStyle w:val="Heading2"/>
        <w:numPr>
          <w:ilvl w:val="0"/>
          <w:numId w:val="0"/>
        </w:numPr>
        <w:rPr>
          <w:rFonts w:asciiTheme="minorHAnsi" w:hAnsiTheme="minorHAnsi" w:cstheme="minorHAnsi"/>
          <w:b w:val="0"/>
        </w:rPr>
      </w:pPr>
    </w:p>
    <w:p w:rsidR="00C94EDF" w:rsidRDefault="00C94EDF" w:rsidP="003E630B">
      <w:pPr>
        <w:pStyle w:val="Heading2"/>
        <w:numPr>
          <w:ilvl w:val="0"/>
          <w:numId w:val="0"/>
        </w:numPr>
        <w:rPr>
          <w:rFonts w:asciiTheme="minorHAnsi" w:hAnsiTheme="minorHAnsi" w:cstheme="minorHAnsi"/>
          <w:b w:val="0"/>
        </w:rPr>
      </w:pPr>
    </w:p>
    <w:p w:rsidR="00C94EDF" w:rsidRDefault="00C94EDF" w:rsidP="003E630B">
      <w:pPr>
        <w:pStyle w:val="Heading2"/>
        <w:numPr>
          <w:ilvl w:val="0"/>
          <w:numId w:val="0"/>
        </w:numPr>
        <w:rPr>
          <w:rFonts w:asciiTheme="minorHAnsi" w:hAnsiTheme="minorHAnsi" w:cstheme="minorHAnsi"/>
          <w:b w:val="0"/>
        </w:rPr>
      </w:pPr>
    </w:p>
    <w:p w:rsidR="00C94EDF" w:rsidRDefault="00C94EDF" w:rsidP="003E630B">
      <w:pPr>
        <w:pStyle w:val="Heading2"/>
        <w:numPr>
          <w:ilvl w:val="0"/>
          <w:numId w:val="0"/>
        </w:numPr>
        <w:rPr>
          <w:rFonts w:asciiTheme="minorHAnsi" w:hAnsiTheme="minorHAnsi" w:cstheme="minorHAnsi"/>
          <w:b w:val="0"/>
        </w:rPr>
      </w:pPr>
    </w:p>
    <w:p w:rsidR="00C94EDF" w:rsidRDefault="00C94EDF" w:rsidP="003E630B">
      <w:pPr>
        <w:pStyle w:val="Heading2"/>
        <w:numPr>
          <w:ilvl w:val="0"/>
          <w:numId w:val="0"/>
        </w:numPr>
        <w:rPr>
          <w:rFonts w:asciiTheme="minorHAnsi" w:hAnsiTheme="minorHAnsi" w:cstheme="minorHAnsi"/>
          <w:b w:val="0"/>
        </w:rPr>
      </w:pPr>
    </w:p>
    <w:p w:rsidR="00C94EDF" w:rsidRDefault="00C94EDF" w:rsidP="003E630B">
      <w:pPr>
        <w:pStyle w:val="Heading2"/>
        <w:numPr>
          <w:ilvl w:val="0"/>
          <w:numId w:val="0"/>
        </w:numPr>
        <w:rPr>
          <w:rFonts w:asciiTheme="minorHAnsi" w:hAnsiTheme="minorHAnsi" w:cstheme="minorHAnsi"/>
          <w:b w:val="0"/>
        </w:rPr>
      </w:pPr>
    </w:p>
    <w:p w:rsidR="00983AB0" w:rsidRDefault="00983AB0" w:rsidP="003E630B">
      <w:pPr>
        <w:pStyle w:val="Heading2"/>
        <w:numPr>
          <w:ilvl w:val="0"/>
          <w:numId w:val="0"/>
        </w:numPr>
        <w:rPr>
          <w:rFonts w:asciiTheme="minorHAnsi" w:hAnsiTheme="minorHAnsi" w:cstheme="minorHAnsi"/>
          <w:b w:val="0"/>
        </w:rPr>
      </w:pPr>
    </w:p>
    <w:p w:rsidR="00983AB0" w:rsidRDefault="00983AB0" w:rsidP="003E630B">
      <w:pPr>
        <w:pStyle w:val="Heading2"/>
        <w:numPr>
          <w:ilvl w:val="0"/>
          <w:numId w:val="0"/>
        </w:numPr>
        <w:rPr>
          <w:rFonts w:asciiTheme="minorHAnsi" w:hAnsiTheme="minorHAnsi" w:cstheme="minorHAnsi"/>
          <w:b w:val="0"/>
        </w:rPr>
      </w:pPr>
    </w:p>
    <w:p w:rsidR="00983AB0" w:rsidRDefault="00983AB0" w:rsidP="003E630B">
      <w:pPr>
        <w:pStyle w:val="Heading2"/>
        <w:numPr>
          <w:ilvl w:val="0"/>
          <w:numId w:val="0"/>
        </w:numPr>
        <w:rPr>
          <w:rFonts w:asciiTheme="minorHAnsi" w:hAnsiTheme="minorHAnsi" w:cstheme="minorHAnsi"/>
          <w:b w:val="0"/>
        </w:rPr>
      </w:pPr>
    </w:p>
    <w:p w:rsidR="00983AB0" w:rsidRDefault="00983AB0" w:rsidP="003E630B">
      <w:pPr>
        <w:pStyle w:val="Heading2"/>
        <w:numPr>
          <w:ilvl w:val="0"/>
          <w:numId w:val="0"/>
        </w:numPr>
        <w:rPr>
          <w:rFonts w:asciiTheme="minorHAnsi" w:hAnsiTheme="minorHAnsi" w:cstheme="minorHAnsi"/>
          <w:b w:val="0"/>
        </w:rPr>
      </w:pPr>
    </w:p>
    <w:p w:rsidR="00983AB0" w:rsidRDefault="00983AB0" w:rsidP="003E630B">
      <w:pPr>
        <w:pStyle w:val="Heading2"/>
        <w:numPr>
          <w:ilvl w:val="0"/>
          <w:numId w:val="0"/>
        </w:numPr>
        <w:rPr>
          <w:rFonts w:asciiTheme="minorHAnsi" w:hAnsiTheme="minorHAnsi" w:cstheme="minorHAnsi"/>
          <w:b w:val="0"/>
        </w:rPr>
      </w:pPr>
    </w:p>
    <w:p w:rsidR="00983AB0" w:rsidRDefault="00983AB0" w:rsidP="003E630B">
      <w:pPr>
        <w:pStyle w:val="Heading2"/>
        <w:numPr>
          <w:ilvl w:val="0"/>
          <w:numId w:val="0"/>
        </w:numPr>
        <w:rPr>
          <w:rFonts w:asciiTheme="minorHAnsi" w:hAnsiTheme="minorHAnsi" w:cstheme="minorHAnsi"/>
          <w:b w:val="0"/>
        </w:rPr>
      </w:pPr>
    </w:p>
    <w:p w:rsidR="00983AB0" w:rsidRDefault="00983AB0" w:rsidP="003E630B">
      <w:pPr>
        <w:pStyle w:val="Heading2"/>
        <w:numPr>
          <w:ilvl w:val="0"/>
          <w:numId w:val="0"/>
        </w:numPr>
        <w:rPr>
          <w:rFonts w:asciiTheme="minorHAnsi" w:hAnsiTheme="minorHAnsi" w:cstheme="minorHAnsi"/>
          <w:b w:val="0"/>
        </w:rPr>
      </w:pPr>
    </w:p>
    <w:p w:rsidR="00983AB0" w:rsidRDefault="00983AB0" w:rsidP="003E630B">
      <w:pPr>
        <w:pStyle w:val="Heading2"/>
        <w:numPr>
          <w:ilvl w:val="0"/>
          <w:numId w:val="0"/>
        </w:numPr>
        <w:rPr>
          <w:rFonts w:asciiTheme="minorHAnsi" w:hAnsiTheme="minorHAnsi" w:cstheme="minorHAnsi"/>
          <w:b w:val="0"/>
        </w:rPr>
      </w:pPr>
    </w:p>
    <w:p w:rsidR="00983AB0" w:rsidRDefault="00983AB0" w:rsidP="003E630B">
      <w:pPr>
        <w:pStyle w:val="Heading2"/>
        <w:numPr>
          <w:ilvl w:val="0"/>
          <w:numId w:val="0"/>
        </w:numPr>
        <w:rPr>
          <w:rFonts w:asciiTheme="minorHAnsi" w:hAnsiTheme="minorHAnsi" w:cstheme="minorHAnsi"/>
          <w:b w:val="0"/>
        </w:rPr>
      </w:pPr>
    </w:p>
    <w:p w:rsidR="00983AB0" w:rsidRDefault="00983AB0" w:rsidP="003E630B">
      <w:pPr>
        <w:pStyle w:val="Heading2"/>
        <w:numPr>
          <w:ilvl w:val="0"/>
          <w:numId w:val="0"/>
        </w:numPr>
        <w:rPr>
          <w:rFonts w:asciiTheme="minorHAnsi" w:hAnsiTheme="minorHAnsi" w:cstheme="minorHAnsi"/>
          <w:b w:val="0"/>
        </w:rPr>
      </w:pPr>
    </w:p>
    <w:p w:rsidR="00983AB0" w:rsidRDefault="00983AB0" w:rsidP="003E630B">
      <w:pPr>
        <w:pStyle w:val="Heading2"/>
        <w:numPr>
          <w:ilvl w:val="0"/>
          <w:numId w:val="0"/>
        </w:numPr>
        <w:rPr>
          <w:rFonts w:asciiTheme="minorHAnsi" w:hAnsiTheme="minorHAnsi" w:cstheme="minorHAnsi"/>
          <w:b w:val="0"/>
        </w:rPr>
      </w:pPr>
    </w:p>
    <w:p w:rsidR="00983AB0" w:rsidRDefault="00983AB0" w:rsidP="003E630B">
      <w:pPr>
        <w:pStyle w:val="Heading2"/>
        <w:numPr>
          <w:ilvl w:val="0"/>
          <w:numId w:val="0"/>
        </w:numPr>
        <w:rPr>
          <w:rFonts w:asciiTheme="minorHAnsi" w:hAnsiTheme="minorHAnsi" w:cstheme="minorHAnsi"/>
          <w:b w:val="0"/>
        </w:rPr>
      </w:pPr>
    </w:p>
    <w:p w:rsidR="00983AB0" w:rsidRDefault="00983AB0" w:rsidP="003E630B">
      <w:pPr>
        <w:pStyle w:val="Heading2"/>
        <w:numPr>
          <w:ilvl w:val="0"/>
          <w:numId w:val="0"/>
        </w:numPr>
        <w:rPr>
          <w:rFonts w:asciiTheme="minorHAnsi" w:hAnsiTheme="minorHAnsi" w:cstheme="minorHAnsi"/>
          <w:b w:val="0"/>
        </w:rPr>
      </w:pPr>
    </w:p>
    <w:p w:rsidR="00983AB0" w:rsidRDefault="00983AB0" w:rsidP="003E630B">
      <w:pPr>
        <w:pStyle w:val="Heading2"/>
        <w:numPr>
          <w:ilvl w:val="0"/>
          <w:numId w:val="0"/>
        </w:numPr>
        <w:rPr>
          <w:rFonts w:asciiTheme="minorHAnsi" w:hAnsiTheme="minorHAnsi" w:cstheme="minorHAnsi"/>
          <w:b w:val="0"/>
        </w:rPr>
      </w:pPr>
    </w:p>
    <w:p w:rsidR="00983AB0" w:rsidRDefault="00983AB0" w:rsidP="003E630B">
      <w:pPr>
        <w:pStyle w:val="Heading2"/>
        <w:numPr>
          <w:ilvl w:val="0"/>
          <w:numId w:val="0"/>
        </w:numPr>
        <w:rPr>
          <w:rFonts w:asciiTheme="minorHAnsi" w:hAnsiTheme="minorHAnsi" w:cstheme="minorHAnsi"/>
          <w:b w:val="0"/>
        </w:rPr>
      </w:pPr>
    </w:p>
    <w:p w:rsidR="00F46511" w:rsidRPr="0058787E" w:rsidRDefault="00F46511" w:rsidP="003E630B">
      <w:pPr>
        <w:rPr>
          <w:rFonts w:cstheme="minorHAnsi"/>
        </w:rPr>
      </w:pPr>
    </w:p>
    <w:p w:rsidR="00983AB0" w:rsidRDefault="00983AB0" w:rsidP="003E630B">
      <w:pPr>
        <w:pStyle w:val="ListParagraph"/>
        <w:spacing w:after="0"/>
        <w:ind w:left="0"/>
        <w:jc w:val="both"/>
        <w:rPr>
          <w:rFonts w:cstheme="minorHAnsi"/>
        </w:rPr>
      </w:pPr>
    </w:p>
    <w:p w:rsidR="00983AB0" w:rsidRPr="0058787E" w:rsidRDefault="00983AB0" w:rsidP="00983AB0">
      <w:pPr>
        <w:pStyle w:val="Heading2"/>
        <w:numPr>
          <w:ilvl w:val="0"/>
          <w:numId w:val="0"/>
        </w:numPr>
        <w:rPr>
          <w:rFonts w:asciiTheme="minorHAnsi" w:hAnsiTheme="minorHAnsi" w:cstheme="minorHAnsi"/>
          <w:b w:val="0"/>
        </w:rPr>
      </w:pPr>
      <w:bookmarkStart w:id="4" w:name="_Toc175147313"/>
      <w:r w:rsidRPr="0058787E">
        <w:rPr>
          <w:rFonts w:asciiTheme="minorHAnsi" w:hAnsiTheme="minorHAnsi" w:cstheme="minorHAnsi"/>
          <w:b w:val="0"/>
        </w:rPr>
        <w:lastRenderedPageBreak/>
        <w:t>Introduction</w:t>
      </w:r>
      <w:bookmarkEnd w:id="4"/>
    </w:p>
    <w:p w:rsidR="00983AB0" w:rsidRDefault="00983AB0" w:rsidP="003E630B">
      <w:pPr>
        <w:pStyle w:val="ListParagraph"/>
        <w:spacing w:after="0"/>
        <w:ind w:left="0"/>
        <w:jc w:val="both"/>
        <w:rPr>
          <w:rFonts w:cstheme="minorHAnsi"/>
        </w:rPr>
      </w:pPr>
    </w:p>
    <w:p w:rsidR="00E61298" w:rsidRPr="0058787E" w:rsidRDefault="00B17EFB" w:rsidP="003E630B">
      <w:pPr>
        <w:pStyle w:val="ListParagraph"/>
        <w:spacing w:after="0"/>
        <w:ind w:left="0"/>
        <w:jc w:val="both"/>
        <w:rPr>
          <w:rFonts w:cstheme="minorHAnsi"/>
        </w:rPr>
      </w:pPr>
      <w:r w:rsidRPr="0058787E">
        <w:rPr>
          <w:rFonts w:cstheme="minorHAnsi"/>
        </w:rPr>
        <w:t>Public Procurement is the acquisition, whether under formal contract or not, of</w:t>
      </w:r>
      <w:r w:rsidR="00C66F76" w:rsidRPr="0058787E">
        <w:rPr>
          <w:rFonts w:cstheme="minorHAnsi"/>
        </w:rPr>
        <w:t xml:space="preserve"> supplies</w:t>
      </w:r>
      <w:r w:rsidR="00D3534F">
        <w:rPr>
          <w:rFonts w:cstheme="minorHAnsi"/>
        </w:rPr>
        <w:t xml:space="preserve">, </w:t>
      </w:r>
      <w:r w:rsidR="00C66F76" w:rsidRPr="0058787E">
        <w:rPr>
          <w:rFonts w:cstheme="minorHAnsi"/>
        </w:rPr>
        <w:t>services</w:t>
      </w:r>
      <w:r w:rsidR="00D3534F">
        <w:rPr>
          <w:rFonts w:cstheme="minorHAnsi"/>
        </w:rPr>
        <w:t xml:space="preserve"> and works</w:t>
      </w:r>
      <w:r w:rsidR="00C66F76" w:rsidRPr="0058787E">
        <w:rPr>
          <w:rFonts w:cstheme="minorHAnsi"/>
        </w:rPr>
        <w:t xml:space="preserve"> by Public B</w:t>
      </w:r>
      <w:r w:rsidRPr="0058787E">
        <w:rPr>
          <w:rFonts w:cstheme="minorHAnsi"/>
        </w:rPr>
        <w:t xml:space="preserve">odies. It ranges from the purchase of routine supplies or services to formal tendering and contracts for large infrastructural projects by a wide and diverse range of contracting </w:t>
      </w:r>
      <w:r w:rsidR="00A827D5" w:rsidRPr="0058787E">
        <w:rPr>
          <w:rFonts w:cstheme="minorHAnsi"/>
        </w:rPr>
        <w:t>authorities.</w:t>
      </w:r>
      <w:r w:rsidR="002A07B5">
        <w:rPr>
          <w:rFonts w:cstheme="minorHAnsi"/>
        </w:rPr>
        <w:t xml:space="preserve"> </w:t>
      </w:r>
    </w:p>
    <w:p w:rsidR="00872C4D" w:rsidRPr="0058787E" w:rsidRDefault="00872C4D" w:rsidP="003E630B">
      <w:pPr>
        <w:pStyle w:val="ListParagraph"/>
        <w:spacing w:after="0"/>
        <w:ind w:left="0"/>
        <w:jc w:val="both"/>
        <w:rPr>
          <w:rFonts w:cstheme="minorHAnsi"/>
        </w:rPr>
      </w:pPr>
    </w:p>
    <w:p w:rsidR="00872C4D" w:rsidRDefault="00872C4D" w:rsidP="00872C4D">
      <w:pPr>
        <w:pStyle w:val="ListParagraph"/>
        <w:spacing w:after="0"/>
        <w:ind w:left="0"/>
        <w:jc w:val="both"/>
        <w:rPr>
          <w:rFonts w:cstheme="minorHAnsi"/>
          <w:color w:val="000000"/>
          <w:shd w:val="clear" w:color="auto" w:fill="FFFFFF"/>
        </w:rPr>
      </w:pPr>
      <w:r w:rsidRPr="0058787E">
        <w:rPr>
          <w:rFonts w:cstheme="minorHAnsi"/>
          <w:color w:val="000000"/>
          <w:shd w:val="clear" w:color="auto" w:fill="FFFFFF"/>
        </w:rPr>
        <w:t xml:space="preserve">Across the European Union, </w:t>
      </w:r>
      <w:r w:rsidR="0091216E" w:rsidRPr="0058787E">
        <w:rPr>
          <w:rFonts w:cstheme="minorHAnsi"/>
          <w:color w:val="000000"/>
          <w:shd w:val="clear" w:color="auto" w:fill="FFFFFF"/>
        </w:rPr>
        <w:t>Public P</w:t>
      </w:r>
      <w:r w:rsidRPr="0058787E">
        <w:rPr>
          <w:rFonts w:cstheme="minorHAnsi"/>
          <w:color w:val="000000"/>
          <w:shd w:val="clear" w:color="auto" w:fill="FFFFFF"/>
        </w:rPr>
        <w:t xml:space="preserve">rocurement represents a significant proportion of total procurement. Therefore, </w:t>
      </w:r>
      <w:r w:rsidR="0091216E" w:rsidRPr="0058787E">
        <w:rPr>
          <w:rFonts w:cstheme="minorHAnsi"/>
          <w:color w:val="000000"/>
          <w:shd w:val="clear" w:color="auto" w:fill="FFFFFF"/>
        </w:rPr>
        <w:t xml:space="preserve">Public Procurement </w:t>
      </w:r>
      <w:r w:rsidRPr="0058787E">
        <w:rPr>
          <w:rFonts w:cstheme="minorHAnsi"/>
          <w:color w:val="000000"/>
          <w:shd w:val="clear" w:color="auto" w:fill="FFFFFF"/>
        </w:rPr>
        <w:t>is a useful tool for achieving key policy objectives and when used strategically, it can help bolster our economies, c</w:t>
      </w:r>
      <w:r w:rsidR="00434165">
        <w:rPr>
          <w:rFonts w:cstheme="minorHAnsi"/>
          <w:color w:val="000000"/>
          <w:shd w:val="clear" w:color="auto" w:fill="FFFFFF"/>
        </w:rPr>
        <w:t xml:space="preserve">reate a more inclusive society, aid the achievement of Climate Action Targets </w:t>
      </w:r>
      <w:r w:rsidRPr="0058787E">
        <w:rPr>
          <w:rFonts w:cstheme="minorHAnsi"/>
          <w:color w:val="000000"/>
          <w:shd w:val="clear" w:color="auto" w:fill="FFFFFF"/>
        </w:rPr>
        <w:t xml:space="preserve">and make the </w:t>
      </w:r>
      <w:r w:rsidR="0091216E" w:rsidRPr="0058787E">
        <w:rPr>
          <w:rFonts w:cstheme="minorHAnsi"/>
          <w:color w:val="000000"/>
          <w:shd w:val="clear" w:color="auto" w:fill="FFFFFF"/>
        </w:rPr>
        <w:t>P</w:t>
      </w:r>
      <w:r w:rsidRPr="0058787E">
        <w:rPr>
          <w:rFonts w:cstheme="minorHAnsi"/>
          <w:color w:val="000000"/>
          <w:shd w:val="clear" w:color="auto" w:fill="FFFFFF"/>
        </w:rPr>
        <w:t xml:space="preserve">ublic </w:t>
      </w:r>
      <w:r w:rsidR="0091216E" w:rsidRPr="0058787E">
        <w:rPr>
          <w:rFonts w:cstheme="minorHAnsi"/>
          <w:color w:val="000000"/>
          <w:shd w:val="clear" w:color="auto" w:fill="FFFFFF"/>
        </w:rPr>
        <w:t>S</w:t>
      </w:r>
      <w:r w:rsidRPr="0058787E">
        <w:rPr>
          <w:rFonts w:cstheme="minorHAnsi"/>
          <w:color w:val="000000"/>
          <w:shd w:val="clear" w:color="auto" w:fill="FFFFFF"/>
        </w:rPr>
        <w:t xml:space="preserve">ector more efficient. </w:t>
      </w:r>
    </w:p>
    <w:p w:rsidR="001A44C3" w:rsidRDefault="001A44C3" w:rsidP="00872C4D">
      <w:pPr>
        <w:pStyle w:val="ListParagraph"/>
        <w:spacing w:after="0"/>
        <w:ind w:left="0"/>
        <w:jc w:val="both"/>
        <w:rPr>
          <w:rFonts w:cstheme="minorHAnsi"/>
          <w:color w:val="000000"/>
          <w:shd w:val="clear" w:color="auto" w:fill="FFFFFF"/>
        </w:rPr>
      </w:pPr>
    </w:p>
    <w:p w:rsidR="001A44C3" w:rsidRDefault="001A44C3" w:rsidP="001A44C3">
      <w:pPr>
        <w:jc w:val="both"/>
        <w:rPr>
          <w:rFonts w:cstheme="minorHAnsi"/>
        </w:rPr>
      </w:pPr>
      <w:r w:rsidRPr="001A44C3">
        <w:rPr>
          <w:rFonts w:cstheme="minorHAnsi"/>
        </w:rPr>
        <w:t>There is an onus on each</w:t>
      </w:r>
      <w:r>
        <w:rPr>
          <w:rFonts w:cstheme="minorHAnsi"/>
        </w:rPr>
        <w:t xml:space="preserve"> Public Body which is </w:t>
      </w:r>
      <w:r w:rsidR="00DC651F">
        <w:rPr>
          <w:rFonts w:cstheme="minorHAnsi"/>
        </w:rPr>
        <w:t xml:space="preserve">also </w:t>
      </w:r>
      <w:r>
        <w:rPr>
          <w:rFonts w:cstheme="minorHAnsi"/>
        </w:rPr>
        <w:t>a C</w:t>
      </w:r>
      <w:r w:rsidRPr="001A44C3">
        <w:rPr>
          <w:rFonts w:cstheme="minorHAnsi"/>
        </w:rPr>
        <w:t xml:space="preserve">ontracting </w:t>
      </w:r>
      <w:r>
        <w:rPr>
          <w:rFonts w:cstheme="minorHAnsi"/>
        </w:rPr>
        <w:t>A</w:t>
      </w:r>
      <w:r w:rsidRPr="001A44C3">
        <w:rPr>
          <w:rFonts w:cstheme="minorHAnsi"/>
        </w:rPr>
        <w:t>uthority</w:t>
      </w:r>
      <w:r w:rsidR="00DC651F">
        <w:rPr>
          <w:rFonts w:cstheme="minorHAnsi"/>
        </w:rPr>
        <w:t xml:space="preserve"> (i.e. </w:t>
      </w:r>
      <w:r w:rsidR="00576FD3">
        <w:rPr>
          <w:rFonts w:cstheme="minorHAnsi"/>
        </w:rPr>
        <w:t xml:space="preserve">a Public Body which </w:t>
      </w:r>
      <w:r w:rsidR="00DC651F">
        <w:rPr>
          <w:rFonts w:cstheme="minorHAnsi"/>
        </w:rPr>
        <w:t>awards contracts)</w:t>
      </w:r>
      <w:r w:rsidRPr="001A44C3">
        <w:rPr>
          <w:rFonts w:cstheme="minorHAnsi"/>
        </w:rPr>
        <w:t xml:space="preserve"> to ensure that officials engaged in procurement are fully familiar with the relevant EU and National Public Procurement Rules, and are compliant with these when </w:t>
      </w:r>
      <w:r w:rsidR="00D3534F">
        <w:rPr>
          <w:rFonts w:cstheme="minorHAnsi"/>
        </w:rPr>
        <w:t>procuring</w:t>
      </w:r>
      <w:r w:rsidRPr="001A44C3">
        <w:rPr>
          <w:rFonts w:cstheme="minorHAnsi"/>
        </w:rPr>
        <w:t xml:space="preserve"> supplies, services or works on the State’s behalf. The</w:t>
      </w:r>
      <w:r w:rsidRPr="00DC651F">
        <w:rPr>
          <w:rFonts w:cstheme="minorHAnsi"/>
          <w:lang w:val="en-IE"/>
        </w:rPr>
        <w:t xml:space="preserve"> </w:t>
      </w:r>
      <w:r w:rsidR="00434165" w:rsidRPr="00434165">
        <w:rPr>
          <w:rFonts w:cstheme="minorHAnsi"/>
          <w:lang w:val="en-IE"/>
        </w:rPr>
        <w:t>professionalization</w:t>
      </w:r>
      <w:r w:rsidRPr="001A44C3">
        <w:rPr>
          <w:rFonts w:cstheme="minorHAnsi"/>
        </w:rPr>
        <w:t xml:space="preserve"> of procurement is a key feature of the government’s Public Service Reform </w:t>
      </w:r>
      <w:r w:rsidRPr="001A44C3">
        <w:rPr>
          <w:rFonts w:cstheme="minorHAnsi"/>
          <w:lang w:val="en-IE"/>
        </w:rPr>
        <w:t>Programme</w:t>
      </w:r>
      <w:r w:rsidRPr="001A44C3">
        <w:rPr>
          <w:rFonts w:cstheme="minorHAnsi"/>
        </w:rPr>
        <w:t xml:space="preserve">, with its importance </w:t>
      </w:r>
      <w:r w:rsidRPr="001A44C3">
        <w:rPr>
          <w:rFonts w:cstheme="minorHAnsi"/>
          <w:lang w:val="en-IE"/>
        </w:rPr>
        <w:t>recognised</w:t>
      </w:r>
      <w:r w:rsidRPr="001A44C3">
        <w:rPr>
          <w:rFonts w:cstheme="minorHAnsi"/>
        </w:rPr>
        <w:t xml:space="preserve"> at EU level.</w:t>
      </w:r>
    </w:p>
    <w:p w:rsidR="00A55387" w:rsidRDefault="00A55387" w:rsidP="00872C4D">
      <w:pPr>
        <w:pStyle w:val="ListParagraph"/>
        <w:spacing w:after="0"/>
        <w:ind w:left="0"/>
        <w:jc w:val="both"/>
        <w:rPr>
          <w:rFonts w:cstheme="minorHAnsi"/>
          <w:color w:val="000000"/>
          <w:shd w:val="clear" w:color="auto" w:fill="FFFFFF"/>
        </w:rPr>
      </w:pPr>
    </w:p>
    <w:p w:rsidR="00A965FD" w:rsidRDefault="00A55387" w:rsidP="003E630B">
      <w:pPr>
        <w:jc w:val="both"/>
        <w:rPr>
          <w:rFonts w:cstheme="minorHAnsi"/>
        </w:rPr>
      </w:pPr>
      <w:r w:rsidRPr="00A55387">
        <w:rPr>
          <w:rFonts w:cstheme="minorHAnsi"/>
          <w:color w:val="323232"/>
        </w:rPr>
        <w:t xml:space="preserve">As a </w:t>
      </w:r>
      <w:r w:rsidR="00DC651F">
        <w:rPr>
          <w:rFonts w:cstheme="minorHAnsi"/>
        </w:rPr>
        <w:t>Public Body which is also a C</w:t>
      </w:r>
      <w:r w:rsidR="00DC651F" w:rsidRPr="001A44C3">
        <w:rPr>
          <w:rFonts w:cstheme="minorHAnsi"/>
        </w:rPr>
        <w:t xml:space="preserve">ontracting </w:t>
      </w:r>
      <w:r w:rsidR="00082100">
        <w:rPr>
          <w:rFonts w:cstheme="minorHAnsi"/>
        </w:rPr>
        <w:t>A</w:t>
      </w:r>
      <w:r w:rsidR="00082100" w:rsidRPr="001A44C3">
        <w:rPr>
          <w:rFonts w:cstheme="minorHAnsi"/>
        </w:rPr>
        <w:t>uthority</w:t>
      </w:r>
      <w:r w:rsidR="00082100">
        <w:rPr>
          <w:rFonts w:cstheme="minorHAnsi"/>
        </w:rPr>
        <w:t>,</w:t>
      </w:r>
      <w:r w:rsidR="001A44C3" w:rsidRPr="001A44C3">
        <w:rPr>
          <w:rFonts w:cstheme="minorHAnsi"/>
        </w:rPr>
        <w:t xml:space="preserve"> </w:t>
      </w:r>
      <w:r>
        <w:rPr>
          <w:rFonts w:cstheme="minorHAnsi"/>
          <w:color w:val="323232"/>
        </w:rPr>
        <w:t xml:space="preserve">Wicklow County Council (WCC) is </w:t>
      </w:r>
      <w:r w:rsidRPr="00A55387">
        <w:rPr>
          <w:rFonts w:cstheme="minorHAnsi"/>
          <w:color w:val="323232"/>
        </w:rPr>
        <w:t xml:space="preserve">obliged to ensure public funds are properly accounted for, used for their intended purpose, obtain value for money and act in the public interest </w:t>
      </w:r>
      <w:r w:rsidR="00082100">
        <w:rPr>
          <w:rFonts w:cstheme="minorHAnsi"/>
          <w:color w:val="323232"/>
        </w:rPr>
        <w:t>whenever they are</w:t>
      </w:r>
      <w:r w:rsidRPr="00A55387">
        <w:rPr>
          <w:rFonts w:cstheme="minorHAnsi"/>
          <w:color w:val="323232"/>
        </w:rPr>
        <w:t xml:space="preserve"> being spent or invested</w:t>
      </w:r>
      <w:r w:rsidR="00836C3C">
        <w:rPr>
          <w:rFonts w:cstheme="minorHAnsi"/>
          <w:color w:val="323232"/>
        </w:rPr>
        <w:t>,</w:t>
      </w:r>
      <w:r w:rsidRPr="00A55387">
        <w:rPr>
          <w:rFonts w:cstheme="minorHAnsi"/>
          <w:color w:val="323232"/>
        </w:rPr>
        <w:t xml:space="preserve"> </w:t>
      </w:r>
      <w:r w:rsidRPr="00A55387">
        <w:rPr>
          <w:rFonts w:cstheme="minorHAnsi"/>
          <w:color w:val="323232"/>
          <w:shd w:val="clear" w:color="auto" w:fill="FFFFFF"/>
        </w:rPr>
        <w:t xml:space="preserve">in ways </w:t>
      </w:r>
      <w:r w:rsidR="00082100">
        <w:rPr>
          <w:rFonts w:cstheme="minorHAnsi"/>
          <w:color w:val="323232"/>
          <w:shd w:val="clear" w:color="auto" w:fill="FFFFFF"/>
        </w:rPr>
        <w:t>which</w:t>
      </w:r>
      <w:r w:rsidRPr="00A55387">
        <w:rPr>
          <w:rFonts w:cstheme="minorHAnsi"/>
          <w:color w:val="323232"/>
          <w:shd w:val="clear" w:color="auto" w:fill="FFFFFF"/>
        </w:rPr>
        <w:t xml:space="preserve"> are consistent with Legal, Regulatory and Government Policy. </w:t>
      </w:r>
      <w:r w:rsidR="001A44C3">
        <w:rPr>
          <w:rFonts w:cstheme="minorHAnsi"/>
          <w:color w:val="323232"/>
          <w:shd w:val="clear" w:color="auto" w:fill="FFFFFF"/>
        </w:rPr>
        <w:t xml:space="preserve">Therefore WCC </w:t>
      </w:r>
      <w:r w:rsidR="00836C3C" w:rsidRPr="0058787E">
        <w:rPr>
          <w:rFonts w:cstheme="minorHAnsi"/>
        </w:rPr>
        <w:t xml:space="preserve">is accountable for </w:t>
      </w:r>
      <w:r w:rsidR="00836C3C">
        <w:rPr>
          <w:rFonts w:cstheme="minorHAnsi"/>
        </w:rPr>
        <w:t xml:space="preserve">all </w:t>
      </w:r>
      <w:r w:rsidR="00082100">
        <w:rPr>
          <w:rFonts w:cstheme="minorHAnsi"/>
        </w:rPr>
        <w:t xml:space="preserve">the </w:t>
      </w:r>
      <w:r w:rsidR="00836C3C">
        <w:rPr>
          <w:rFonts w:cstheme="minorHAnsi"/>
        </w:rPr>
        <w:t xml:space="preserve">procurement it </w:t>
      </w:r>
      <w:r w:rsidR="001A44C3">
        <w:rPr>
          <w:rFonts w:cstheme="minorHAnsi"/>
        </w:rPr>
        <w:t>conducts</w:t>
      </w:r>
      <w:r w:rsidR="00836C3C">
        <w:rPr>
          <w:rFonts w:cstheme="minorHAnsi"/>
        </w:rPr>
        <w:t xml:space="preserve"> and </w:t>
      </w:r>
      <w:r>
        <w:rPr>
          <w:rFonts w:cstheme="minorHAnsi"/>
        </w:rPr>
        <w:t>WCC</w:t>
      </w:r>
      <w:r w:rsidR="00A72DDD" w:rsidRPr="0058787E">
        <w:rPr>
          <w:rFonts w:cstheme="minorHAnsi"/>
        </w:rPr>
        <w:t xml:space="preserve"> procurements </w:t>
      </w:r>
      <w:r w:rsidR="00B17EFB" w:rsidRPr="0058787E">
        <w:rPr>
          <w:rFonts w:cstheme="minorHAnsi"/>
        </w:rPr>
        <w:t xml:space="preserve">are governed by EU Directives, National </w:t>
      </w:r>
      <w:r w:rsidR="00CF0A44" w:rsidRPr="0058787E">
        <w:rPr>
          <w:rFonts w:cstheme="minorHAnsi"/>
        </w:rPr>
        <w:t>L</w:t>
      </w:r>
      <w:r w:rsidR="00B17EFB" w:rsidRPr="0058787E">
        <w:rPr>
          <w:rFonts w:cstheme="minorHAnsi"/>
        </w:rPr>
        <w:t>egislation, circulars and other legal requirements.</w:t>
      </w:r>
      <w:r w:rsidR="00AE4E6C" w:rsidRPr="0058787E">
        <w:rPr>
          <w:rFonts w:cstheme="minorHAnsi"/>
        </w:rPr>
        <w:t xml:space="preserve"> </w:t>
      </w:r>
    </w:p>
    <w:p w:rsidR="00A965FD" w:rsidRDefault="00A965FD" w:rsidP="003E630B">
      <w:pPr>
        <w:jc w:val="both"/>
        <w:rPr>
          <w:rFonts w:cstheme="minorHAnsi"/>
        </w:rPr>
      </w:pPr>
    </w:p>
    <w:p w:rsidR="00AE4E6C" w:rsidRPr="0058787E" w:rsidRDefault="00A965FD" w:rsidP="003E630B">
      <w:pPr>
        <w:jc w:val="both"/>
        <w:rPr>
          <w:rFonts w:cstheme="minorHAnsi"/>
        </w:rPr>
      </w:pPr>
      <w:r>
        <w:rPr>
          <w:rFonts w:cstheme="minorHAnsi"/>
        </w:rPr>
        <w:t>Public Procurement is an Executive Function of WCC and t</w:t>
      </w:r>
      <w:r w:rsidR="00AE4E6C" w:rsidRPr="0058787E">
        <w:rPr>
          <w:rFonts w:cstheme="minorHAnsi"/>
        </w:rPr>
        <w:t>he responsibility for compliance with</w:t>
      </w:r>
      <w:r>
        <w:rPr>
          <w:rFonts w:cstheme="minorHAnsi"/>
        </w:rPr>
        <w:t xml:space="preserve"> related</w:t>
      </w:r>
      <w:r w:rsidR="00AE4E6C" w:rsidRPr="0058787E">
        <w:rPr>
          <w:rFonts w:cstheme="minorHAnsi"/>
        </w:rPr>
        <w:t xml:space="preserve"> EU Directives, Nati</w:t>
      </w:r>
      <w:r>
        <w:rPr>
          <w:rFonts w:cstheme="minorHAnsi"/>
        </w:rPr>
        <w:t>onal legislation/policies/</w:t>
      </w:r>
      <w:r w:rsidR="00AE4E6C" w:rsidRPr="0058787E">
        <w:rPr>
          <w:rFonts w:cstheme="minorHAnsi"/>
        </w:rPr>
        <w:t xml:space="preserve">guidelines/circulars and internal policies/procedures is vested in the </w:t>
      </w:r>
      <w:r w:rsidR="003C3173">
        <w:rPr>
          <w:rFonts w:cstheme="minorHAnsi"/>
        </w:rPr>
        <w:t>Director</w:t>
      </w:r>
      <w:r w:rsidR="00AE4E6C" w:rsidRPr="0058787E">
        <w:rPr>
          <w:rFonts w:cstheme="minorHAnsi"/>
        </w:rPr>
        <w:t xml:space="preserve"> of Finance and Directors of Services, however each </w:t>
      </w:r>
      <w:r w:rsidR="008079B0">
        <w:rPr>
          <w:rFonts w:cstheme="minorHAnsi"/>
        </w:rPr>
        <w:t>WCC Employee</w:t>
      </w:r>
      <w:r w:rsidR="00AE4E6C" w:rsidRPr="0058787E">
        <w:rPr>
          <w:rFonts w:cstheme="minorHAnsi"/>
        </w:rPr>
        <w:t xml:space="preserve"> must be aware of </w:t>
      </w:r>
      <w:r w:rsidR="00D3534F">
        <w:rPr>
          <w:rFonts w:cstheme="minorHAnsi"/>
        </w:rPr>
        <w:t>WCC’s</w:t>
      </w:r>
      <w:r w:rsidR="00AE4E6C" w:rsidRPr="0058787E">
        <w:rPr>
          <w:rFonts w:cstheme="minorHAnsi"/>
        </w:rPr>
        <w:t xml:space="preserve"> </w:t>
      </w:r>
      <w:r w:rsidR="00C66F76" w:rsidRPr="0058787E">
        <w:rPr>
          <w:rFonts w:cstheme="minorHAnsi"/>
        </w:rPr>
        <w:t>Procurement P</w:t>
      </w:r>
      <w:r w:rsidR="00AE4E6C" w:rsidRPr="0058787E">
        <w:rPr>
          <w:rFonts w:cstheme="minorHAnsi"/>
        </w:rPr>
        <w:t>olicy</w:t>
      </w:r>
      <w:r w:rsidR="00836C3C">
        <w:rPr>
          <w:rFonts w:cstheme="minorHAnsi"/>
        </w:rPr>
        <w:t xml:space="preserve"> &amp; Procedures</w:t>
      </w:r>
      <w:r w:rsidR="00AE4E6C" w:rsidRPr="0058787E">
        <w:rPr>
          <w:rFonts w:cstheme="minorHAnsi"/>
        </w:rPr>
        <w:t xml:space="preserve"> and ensure </w:t>
      </w:r>
      <w:r w:rsidR="00836C3C">
        <w:rPr>
          <w:rFonts w:cstheme="minorHAnsi"/>
        </w:rPr>
        <w:t>these are</w:t>
      </w:r>
      <w:r w:rsidR="00AE4E6C" w:rsidRPr="0058787E">
        <w:rPr>
          <w:rFonts w:cstheme="minorHAnsi"/>
        </w:rPr>
        <w:t xml:space="preserve"> complied with in order to deliver best value for </w:t>
      </w:r>
      <w:r w:rsidR="00AE4E6C" w:rsidRPr="00047EC7">
        <w:rPr>
          <w:rFonts w:cstheme="minorHAnsi"/>
        </w:rPr>
        <w:t>money</w:t>
      </w:r>
      <w:r w:rsidR="0091216E" w:rsidRPr="00047EC7">
        <w:rPr>
          <w:rFonts w:cstheme="minorHAnsi"/>
        </w:rPr>
        <w:t xml:space="preserve"> and achieve WCC’s </w:t>
      </w:r>
      <w:r w:rsidR="00836C3C" w:rsidRPr="00047EC7">
        <w:rPr>
          <w:rFonts w:cstheme="minorHAnsi"/>
        </w:rPr>
        <w:t>P</w:t>
      </w:r>
      <w:r w:rsidR="0091216E" w:rsidRPr="00047EC7">
        <w:rPr>
          <w:rFonts w:cstheme="minorHAnsi"/>
        </w:rPr>
        <w:t xml:space="preserve">olicy </w:t>
      </w:r>
      <w:r w:rsidR="00836C3C" w:rsidRPr="00047EC7">
        <w:rPr>
          <w:rFonts w:cstheme="minorHAnsi"/>
        </w:rPr>
        <w:t>O</w:t>
      </w:r>
      <w:r w:rsidR="0091216E" w:rsidRPr="00047EC7">
        <w:rPr>
          <w:rFonts w:cstheme="minorHAnsi"/>
        </w:rPr>
        <w:t>bjectives</w:t>
      </w:r>
      <w:r w:rsidR="00AE4E6C" w:rsidRPr="00047EC7">
        <w:rPr>
          <w:rFonts w:cstheme="minorHAnsi"/>
        </w:rPr>
        <w:t>.</w:t>
      </w:r>
    </w:p>
    <w:p w:rsidR="00AE4E6C" w:rsidRPr="0058787E" w:rsidRDefault="00AE4E6C" w:rsidP="003E630B">
      <w:pPr>
        <w:jc w:val="both"/>
        <w:rPr>
          <w:rFonts w:cstheme="minorHAnsi"/>
          <w:sz w:val="18"/>
          <w:szCs w:val="18"/>
        </w:rPr>
      </w:pPr>
    </w:p>
    <w:p w:rsidR="00AE4E6C" w:rsidRPr="005C7700" w:rsidRDefault="00AE4E6C" w:rsidP="003E630B">
      <w:pPr>
        <w:jc w:val="both"/>
        <w:rPr>
          <w:rFonts w:cstheme="minorHAnsi"/>
        </w:rPr>
      </w:pPr>
      <w:r w:rsidRPr="0058787E">
        <w:rPr>
          <w:rFonts w:cstheme="minorHAnsi"/>
        </w:rPr>
        <w:t xml:space="preserve">WCC </w:t>
      </w:r>
      <w:r w:rsidR="008079B0">
        <w:rPr>
          <w:rFonts w:cstheme="minorHAnsi"/>
        </w:rPr>
        <w:t xml:space="preserve">Employees </w:t>
      </w:r>
      <w:r w:rsidRPr="0058787E">
        <w:rPr>
          <w:rFonts w:cstheme="minorHAnsi"/>
        </w:rPr>
        <w:t xml:space="preserve">must also be aware of their obligation to meet the requirements of the </w:t>
      </w:r>
      <w:r w:rsidRPr="00545377">
        <w:rPr>
          <w:rFonts w:cstheme="minorHAnsi"/>
          <w:bCs/>
        </w:rPr>
        <w:t>Public Spending Code</w:t>
      </w:r>
      <w:r w:rsidRPr="0058787E">
        <w:rPr>
          <w:rFonts w:cstheme="minorHAnsi"/>
        </w:rPr>
        <w:t xml:space="preserve"> and reporting requirements at each stage of a Capital Project.</w:t>
      </w:r>
      <w:r w:rsidR="00545377">
        <w:rPr>
          <w:rFonts w:cstheme="minorHAnsi"/>
        </w:rPr>
        <w:t xml:space="preserve"> </w:t>
      </w:r>
      <w:hyperlink r:id="rId14" w:anchor="page=null" w:history="1">
        <w:r w:rsidR="005C7700" w:rsidRPr="00E0449B">
          <w:rPr>
            <w:rStyle w:val="Hyperlink"/>
            <w:rFonts w:cstheme="minorHAnsi"/>
            <w:bCs/>
          </w:rPr>
          <w:t>Circular 24/2023 Update of the Infrastructure Guidelines Capital Spending Requirements</w:t>
        </w:r>
      </w:hyperlink>
      <w:r w:rsidR="005C7700">
        <w:rPr>
          <w:rStyle w:val="Hyperlink"/>
          <w:rFonts w:cstheme="minorHAnsi"/>
          <w:bCs/>
          <w:u w:val="none"/>
        </w:rPr>
        <w:t xml:space="preserve"> </w:t>
      </w:r>
      <w:r w:rsidR="005C7700" w:rsidRPr="00584417">
        <w:rPr>
          <w:rStyle w:val="Hyperlink"/>
          <w:rFonts w:cstheme="minorHAnsi"/>
          <w:bCs/>
          <w:color w:val="auto"/>
          <w:u w:val="none"/>
        </w:rPr>
        <w:t>relates.</w:t>
      </w:r>
    </w:p>
    <w:p w:rsidR="00E61298" w:rsidRPr="0058787E" w:rsidRDefault="00E61298" w:rsidP="003E630B">
      <w:pPr>
        <w:pStyle w:val="ListParagraph"/>
        <w:spacing w:after="0"/>
        <w:ind w:left="0"/>
        <w:jc w:val="both"/>
        <w:rPr>
          <w:rFonts w:cstheme="minorHAnsi"/>
        </w:rPr>
      </w:pPr>
    </w:p>
    <w:p w:rsidR="00DF3329" w:rsidRPr="0058787E" w:rsidRDefault="00DF3329" w:rsidP="003E630B">
      <w:pPr>
        <w:pStyle w:val="ListParagraph"/>
        <w:spacing w:after="0"/>
        <w:ind w:left="0"/>
        <w:jc w:val="both"/>
        <w:rPr>
          <w:rFonts w:cstheme="minorHAnsi"/>
        </w:rPr>
      </w:pPr>
    </w:p>
    <w:p w:rsidR="00DF3329" w:rsidRPr="0058787E" w:rsidRDefault="00DF3329" w:rsidP="003E630B">
      <w:pPr>
        <w:pStyle w:val="ListParagraph"/>
        <w:spacing w:after="0"/>
        <w:ind w:left="0"/>
        <w:jc w:val="both"/>
        <w:rPr>
          <w:rFonts w:cstheme="minorHAnsi"/>
        </w:rPr>
      </w:pPr>
    </w:p>
    <w:p w:rsidR="00E61298" w:rsidRPr="0058787E" w:rsidRDefault="00E61298"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E61298" w:rsidRPr="0058787E" w:rsidRDefault="00E61298" w:rsidP="003E630B">
      <w:pPr>
        <w:pStyle w:val="Heading2"/>
        <w:numPr>
          <w:ilvl w:val="0"/>
          <w:numId w:val="0"/>
        </w:numPr>
        <w:rPr>
          <w:rFonts w:asciiTheme="minorHAnsi" w:hAnsiTheme="minorHAnsi" w:cstheme="minorHAnsi"/>
          <w:b w:val="0"/>
        </w:rPr>
      </w:pPr>
      <w:bookmarkStart w:id="5" w:name="_Toc175147314"/>
      <w:r w:rsidRPr="0058787E">
        <w:rPr>
          <w:rFonts w:asciiTheme="minorHAnsi" w:hAnsiTheme="minorHAnsi" w:cstheme="minorHAnsi"/>
          <w:b w:val="0"/>
        </w:rPr>
        <w:lastRenderedPageBreak/>
        <w:t>Objective</w:t>
      </w:r>
      <w:bookmarkEnd w:id="5"/>
    </w:p>
    <w:p w:rsidR="001A41D3" w:rsidRPr="0058787E" w:rsidRDefault="001A41D3" w:rsidP="003E630B">
      <w:pPr>
        <w:rPr>
          <w:rFonts w:cstheme="minorHAnsi"/>
        </w:rPr>
      </w:pPr>
    </w:p>
    <w:p w:rsidR="001A41D3" w:rsidRPr="0058787E" w:rsidRDefault="001A41D3" w:rsidP="003E630B">
      <w:pPr>
        <w:pStyle w:val="ListParagraph"/>
        <w:spacing w:after="0"/>
        <w:ind w:left="0"/>
        <w:jc w:val="both"/>
        <w:rPr>
          <w:rFonts w:cstheme="minorHAnsi"/>
        </w:rPr>
      </w:pPr>
      <w:r w:rsidRPr="0058787E">
        <w:rPr>
          <w:rFonts w:cstheme="minorHAnsi"/>
        </w:rPr>
        <w:t xml:space="preserve">The objective of this Procurement Policy &amp; Procedures document is to serve as a guide to all </w:t>
      </w:r>
      <w:r w:rsidR="00752F44" w:rsidRPr="0058787E">
        <w:rPr>
          <w:rFonts w:cstheme="minorHAnsi"/>
        </w:rPr>
        <w:t>WCC</w:t>
      </w:r>
      <w:r w:rsidR="008610D4">
        <w:rPr>
          <w:rFonts w:cstheme="minorHAnsi"/>
        </w:rPr>
        <w:t xml:space="preserve"> </w:t>
      </w:r>
      <w:r w:rsidR="00D3534F">
        <w:rPr>
          <w:rFonts w:cstheme="minorHAnsi"/>
        </w:rPr>
        <w:t xml:space="preserve">Employees </w:t>
      </w:r>
      <w:r w:rsidR="008610D4">
        <w:rPr>
          <w:rFonts w:cstheme="minorHAnsi"/>
        </w:rPr>
        <w:t>who procure</w:t>
      </w:r>
      <w:r w:rsidRPr="0058787E">
        <w:rPr>
          <w:rFonts w:cstheme="minorHAnsi"/>
        </w:rPr>
        <w:t xml:space="preserve">.   It </w:t>
      </w:r>
      <w:r w:rsidR="008610D4">
        <w:rPr>
          <w:rFonts w:cstheme="minorHAnsi"/>
        </w:rPr>
        <w:t>consists of</w:t>
      </w:r>
      <w:r w:rsidRPr="0058787E">
        <w:rPr>
          <w:rFonts w:cstheme="minorHAnsi"/>
        </w:rPr>
        <w:t xml:space="preserve"> three sections</w:t>
      </w:r>
      <w:r w:rsidR="008610D4">
        <w:rPr>
          <w:rFonts w:cstheme="minorHAnsi"/>
        </w:rPr>
        <w:t>, namely</w:t>
      </w:r>
      <w:r w:rsidRPr="0058787E">
        <w:rPr>
          <w:rFonts w:cstheme="minorHAnsi"/>
        </w:rPr>
        <w:t>:</w:t>
      </w:r>
    </w:p>
    <w:p w:rsidR="00765913" w:rsidRPr="0058787E" w:rsidRDefault="00765913" w:rsidP="003E630B">
      <w:pPr>
        <w:pStyle w:val="ListParagraph"/>
        <w:spacing w:after="0"/>
        <w:ind w:left="0"/>
        <w:jc w:val="both"/>
        <w:rPr>
          <w:rFonts w:cstheme="minorHAnsi"/>
        </w:rPr>
      </w:pPr>
    </w:p>
    <w:p w:rsidR="001A41D3" w:rsidRPr="0058787E" w:rsidRDefault="001A41D3" w:rsidP="000439DA">
      <w:pPr>
        <w:pStyle w:val="ListParagraph"/>
        <w:numPr>
          <w:ilvl w:val="0"/>
          <w:numId w:val="3"/>
        </w:numPr>
        <w:spacing w:after="0"/>
        <w:jc w:val="both"/>
        <w:rPr>
          <w:rFonts w:cstheme="minorHAnsi"/>
        </w:rPr>
      </w:pPr>
      <w:r w:rsidRPr="0058787E">
        <w:rPr>
          <w:rFonts w:cstheme="minorHAnsi"/>
        </w:rPr>
        <w:t>Wicklow County Council Procurement Policy</w:t>
      </w:r>
    </w:p>
    <w:p w:rsidR="001A41D3" w:rsidRPr="0058787E" w:rsidRDefault="001A41D3" w:rsidP="000439DA">
      <w:pPr>
        <w:pStyle w:val="ListParagraph"/>
        <w:numPr>
          <w:ilvl w:val="0"/>
          <w:numId w:val="3"/>
        </w:numPr>
        <w:spacing w:after="0"/>
        <w:jc w:val="both"/>
        <w:rPr>
          <w:rFonts w:cstheme="minorHAnsi"/>
        </w:rPr>
      </w:pPr>
      <w:r w:rsidRPr="0058787E">
        <w:rPr>
          <w:rFonts w:cstheme="minorHAnsi"/>
        </w:rPr>
        <w:t>Public Procurement Rules</w:t>
      </w:r>
    </w:p>
    <w:p w:rsidR="001A41D3" w:rsidRPr="0058787E" w:rsidRDefault="001A41D3" w:rsidP="000439DA">
      <w:pPr>
        <w:pStyle w:val="ListParagraph"/>
        <w:numPr>
          <w:ilvl w:val="0"/>
          <w:numId w:val="3"/>
        </w:numPr>
        <w:spacing w:after="0"/>
        <w:jc w:val="both"/>
        <w:rPr>
          <w:rFonts w:cstheme="minorHAnsi"/>
        </w:rPr>
      </w:pPr>
      <w:r w:rsidRPr="0058787E">
        <w:rPr>
          <w:rFonts w:cstheme="minorHAnsi"/>
        </w:rPr>
        <w:t xml:space="preserve">Public Procurement Process </w:t>
      </w:r>
    </w:p>
    <w:p w:rsidR="001A41D3" w:rsidRPr="0058787E" w:rsidRDefault="001A41D3" w:rsidP="003E630B">
      <w:pPr>
        <w:pStyle w:val="ListParagraph"/>
        <w:spacing w:after="0"/>
        <w:ind w:left="1080"/>
        <w:jc w:val="both"/>
        <w:rPr>
          <w:rFonts w:cstheme="minorHAnsi"/>
        </w:rPr>
      </w:pPr>
    </w:p>
    <w:p w:rsidR="001A41D3" w:rsidRPr="0058787E" w:rsidRDefault="001A41D3" w:rsidP="003E630B">
      <w:pPr>
        <w:jc w:val="both"/>
        <w:rPr>
          <w:rFonts w:cstheme="minorHAnsi"/>
        </w:rPr>
      </w:pPr>
      <w:r w:rsidRPr="0058787E">
        <w:rPr>
          <w:rFonts w:cstheme="minorHAnsi"/>
        </w:rPr>
        <w:t>It defines the policies, procedures and practices that should be followed by all those involved in the</w:t>
      </w:r>
      <w:r w:rsidR="00B24220" w:rsidRPr="0058787E">
        <w:rPr>
          <w:rFonts w:cstheme="minorHAnsi"/>
        </w:rPr>
        <w:t xml:space="preserve"> process of purchasing supplies, </w:t>
      </w:r>
      <w:r w:rsidRPr="0058787E">
        <w:rPr>
          <w:rFonts w:cstheme="minorHAnsi"/>
        </w:rPr>
        <w:t xml:space="preserve">services or works </w:t>
      </w:r>
      <w:r w:rsidR="00E12DE7" w:rsidRPr="00DF7BA7">
        <w:rPr>
          <w:rFonts w:cstheme="minorHAnsi"/>
        </w:rPr>
        <w:t>within/for/on behalf of</w:t>
      </w:r>
      <w:r w:rsidRPr="0058787E">
        <w:rPr>
          <w:rFonts w:cstheme="minorHAnsi"/>
        </w:rPr>
        <w:t xml:space="preserve"> </w:t>
      </w:r>
      <w:r w:rsidR="00752F44" w:rsidRPr="0058787E">
        <w:rPr>
          <w:rFonts w:cstheme="minorHAnsi"/>
        </w:rPr>
        <w:t>WCC</w:t>
      </w:r>
      <w:r w:rsidRPr="0058787E">
        <w:rPr>
          <w:rFonts w:cstheme="minorHAnsi"/>
        </w:rPr>
        <w:t xml:space="preserve">.  While each purchase may be different, </w:t>
      </w:r>
      <w:r w:rsidR="008610D4">
        <w:rPr>
          <w:rFonts w:cstheme="minorHAnsi"/>
        </w:rPr>
        <w:t>this document</w:t>
      </w:r>
      <w:r w:rsidRPr="0058787E">
        <w:rPr>
          <w:rFonts w:cstheme="minorHAnsi"/>
        </w:rPr>
        <w:t xml:space="preserve"> aim</w:t>
      </w:r>
      <w:r w:rsidR="008610D4">
        <w:rPr>
          <w:rFonts w:cstheme="minorHAnsi"/>
        </w:rPr>
        <w:t>s</w:t>
      </w:r>
      <w:r w:rsidRPr="0058787E">
        <w:rPr>
          <w:rFonts w:cstheme="minorHAnsi"/>
        </w:rPr>
        <w:t xml:space="preserve"> to provide an overview and reminder to those undertaking the purchase or procurement process on behalf of </w:t>
      </w:r>
      <w:r w:rsidR="00752F44" w:rsidRPr="0058787E">
        <w:rPr>
          <w:rFonts w:cstheme="minorHAnsi"/>
        </w:rPr>
        <w:t>WCC</w:t>
      </w:r>
      <w:r w:rsidRPr="0058787E">
        <w:rPr>
          <w:rFonts w:cstheme="minorHAnsi"/>
        </w:rPr>
        <w:t>.</w:t>
      </w:r>
    </w:p>
    <w:p w:rsidR="001A41D3" w:rsidRPr="0058787E" w:rsidRDefault="001A41D3" w:rsidP="003E630B">
      <w:pPr>
        <w:jc w:val="both"/>
        <w:rPr>
          <w:rFonts w:cstheme="minorHAnsi"/>
        </w:rPr>
      </w:pPr>
    </w:p>
    <w:p w:rsidR="001A41D3" w:rsidRPr="0058787E" w:rsidRDefault="001A41D3" w:rsidP="003E630B">
      <w:pPr>
        <w:jc w:val="both"/>
        <w:rPr>
          <w:rFonts w:cstheme="minorHAnsi"/>
        </w:rPr>
      </w:pPr>
      <w:r w:rsidRPr="0058787E">
        <w:rPr>
          <w:rFonts w:cstheme="minorHAnsi"/>
        </w:rPr>
        <w:t xml:space="preserve">In addition to </w:t>
      </w:r>
      <w:r w:rsidR="00752F44" w:rsidRPr="0058787E">
        <w:rPr>
          <w:rFonts w:cstheme="minorHAnsi"/>
        </w:rPr>
        <w:t>WCC’s</w:t>
      </w:r>
      <w:r w:rsidRPr="0058787E">
        <w:rPr>
          <w:rFonts w:cstheme="minorHAnsi"/>
        </w:rPr>
        <w:t xml:space="preserve"> Procur</w:t>
      </w:r>
      <w:r w:rsidR="00DC651F">
        <w:rPr>
          <w:rFonts w:cstheme="minorHAnsi"/>
        </w:rPr>
        <w:t>ement Policy &amp; Procedures, all WCC E</w:t>
      </w:r>
      <w:r w:rsidRPr="0058787E">
        <w:rPr>
          <w:rFonts w:cstheme="minorHAnsi"/>
        </w:rPr>
        <w:t xml:space="preserve">mployees are expected to </w:t>
      </w:r>
      <w:r w:rsidRPr="0058787E">
        <w:rPr>
          <w:rFonts w:cstheme="minorHAnsi"/>
          <w:lang w:val="en-GB"/>
        </w:rPr>
        <w:t>familiarise</w:t>
      </w:r>
      <w:r w:rsidRPr="0058787E">
        <w:rPr>
          <w:rFonts w:cstheme="minorHAnsi"/>
        </w:rPr>
        <w:t xml:space="preserve"> themselves with relevant </w:t>
      </w:r>
      <w:r w:rsidR="00052FC9" w:rsidRPr="0058787E">
        <w:rPr>
          <w:rFonts w:cstheme="minorHAnsi"/>
        </w:rPr>
        <w:t>directives, legislation, policies, procedures, guidelines</w:t>
      </w:r>
      <w:r w:rsidR="00AC1B7B" w:rsidRPr="0058787E">
        <w:rPr>
          <w:rFonts w:cstheme="minorHAnsi"/>
        </w:rPr>
        <w:t>,</w:t>
      </w:r>
      <w:r w:rsidR="00052FC9" w:rsidRPr="0058787E">
        <w:rPr>
          <w:rFonts w:cstheme="minorHAnsi"/>
        </w:rPr>
        <w:t xml:space="preserve"> circulars</w:t>
      </w:r>
      <w:r w:rsidR="00AC1B7B" w:rsidRPr="0058787E">
        <w:rPr>
          <w:rFonts w:cstheme="minorHAnsi"/>
        </w:rPr>
        <w:t xml:space="preserve"> and information notes</w:t>
      </w:r>
      <w:r w:rsidR="00052FC9" w:rsidRPr="0058787E">
        <w:rPr>
          <w:rFonts w:cstheme="minorHAnsi"/>
        </w:rPr>
        <w:t xml:space="preserve"> </w:t>
      </w:r>
      <w:r w:rsidRPr="0058787E">
        <w:rPr>
          <w:rFonts w:cstheme="minorHAnsi"/>
        </w:rPr>
        <w:t>in respect of Public Procurement, which are available from:</w:t>
      </w:r>
    </w:p>
    <w:p w:rsidR="00322FD2" w:rsidRPr="0058787E" w:rsidRDefault="00322FD2" w:rsidP="003E630B">
      <w:pPr>
        <w:jc w:val="both"/>
        <w:rPr>
          <w:rFonts w:cstheme="minorHAnsi"/>
        </w:rPr>
      </w:pPr>
    </w:p>
    <w:p w:rsidR="00322FD2" w:rsidRPr="00942C57" w:rsidRDefault="00D1587E" w:rsidP="00CE0F0B">
      <w:pPr>
        <w:pStyle w:val="ListParagraph"/>
        <w:numPr>
          <w:ilvl w:val="0"/>
          <w:numId w:val="40"/>
        </w:numPr>
        <w:jc w:val="both"/>
        <w:rPr>
          <w:rFonts w:cstheme="minorHAnsi"/>
        </w:rPr>
      </w:pPr>
      <w:hyperlink r:id="rId15" w:history="1">
        <w:r w:rsidR="00322FD2" w:rsidRPr="00942C57">
          <w:rPr>
            <w:rStyle w:val="Hyperlink"/>
            <w:rFonts w:cstheme="minorHAnsi"/>
          </w:rPr>
          <w:t>https://www.etenders.gov.ie/epps/home.do</w:t>
        </w:r>
      </w:hyperlink>
    </w:p>
    <w:p w:rsidR="001A41D3" w:rsidRPr="00942C57" w:rsidRDefault="00D1587E" w:rsidP="00CE0F0B">
      <w:pPr>
        <w:pStyle w:val="ListParagraph"/>
        <w:numPr>
          <w:ilvl w:val="0"/>
          <w:numId w:val="40"/>
        </w:numPr>
        <w:jc w:val="both"/>
        <w:rPr>
          <w:rFonts w:cstheme="minorHAnsi"/>
        </w:rPr>
      </w:pPr>
      <w:hyperlink r:id="rId16" w:history="1">
        <w:r w:rsidR="001A41D3" w:rsidRPr="00942C57">
          <w:rPr>
            <w:rStyle w:val="Hyperlink"/>
            <w:rFonts w:cstheme="minorHAnsi"/>
          </w:rPr>
          <w:t>https://www.gov.ie/en/organisation/office-of-government-procurement/</w:t>
        </w:r>
      </w:hyperlink>
    </w:p>
    <w:p w:rsidR="001A41D3" w:rsidRPr="00942C57" w:rsidRDefault="00D1587E" w:rsidP="00CE0F0B">
      <w:pPr>
        <w:pStyle w:val="ListParagraph"/>
        <w:numPr>
          <w:ilvl w:val="0"/>
          <w:numId w:val="40"/>
        </w:numPr>
        <w:jc w:val="both"/>
        <w:rPr>
          <w:rFonts w:cstheme="minorHAnsi"/>
        </w:rPr>
      </w:pPr>
      <w:hyperlink r:id="rId17" w:history="1">
        <w:r w:rsidR="002003A8" w:rsidRPr="00942C57">
          <w:rPr>
            <w:rStyle w:val="Hyperlink"/>
            <w:rFonts w:cstheme="minorHAnsi"/>
          </w:rPr>
          <w:t>https://constructionprocurement.gov.ie/capital-works-management-framework/</w:t>
        </w:r>
      </w:hyperlink>
    </w:p>
    <w:p w:rsidR="002003A8" w:rsidRPr="0058787E" w:rsidRDefault="002003A8" w:rsidP="003E630B">
      <w:pPr>
        <w:jc w:val="both"/>
        <w:rPr>
          <w:rFonts w:cstheme="minorHAnsi"/>
        </w:rPr>
      </w:pPr>
    </w:p>
    <w:p w:rsidR="00322FD2" w:rsidRPr="0058787E" w:rsidRDefault="00322FD2" w:rsidP="003E630B">
      <w:pPr>
        <w:jc w:val="both"/>
        <w:rPr>
          <w:rFonts w:cstheme="minorHAnsi"/>
        </w:rPr>
      </w:pPr>
    </w:p>
    <w:p w:rsidR="001A41D3" w:rsidRPr="0058787E" w:rsidRDefault="001A41D3" w:rsidP="003E630B">
      <w:pPr>
        <w:rPr>
          <w:rFonts w:cstheme="minorHAnsi"/>
        </w:rPr>
      </w:pPr>
    </w:p>
    <w:p w:rsidR="00E61298" w:rsidRPr="0058787E" w:rsidRDefault="00E61298" w:rsidP="003E630B">
      <w:pPr>
        <w:rPr>
          <w:rFonts w:cstheme="minorHAnsi"/>
        </w:rPr>
      </w:pPr>
    </w:p>
    <w:p w:rsidR="00E61298" w:rsidRPr="0058787E" w:rsidRDefault="00E61298" w:rsidP="003E630B">
      <w:pPr>
        <w:rPr>
          <w:rFonts w:cstheme="minorHAnsi"/>
        </w:rPr>
      </w:pPr>
    </w:p>
    <w:p w:rsidR="00E61298" w:rsidRPr="0058787E" w:rsidRDefault="00E61298"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F2137E" w:rsidRPr="0058787E" w:rsidRDefault="00F2137E" w:rsidP="003E630B">
      <w:pPr>
        <w:pStyle w:val="ListParagraph"/>
        <w:spacing w:after="0"/>
        <w:ind w:left="0"/>
        <w:jc w:val="both"/>
        <w:rPr>
          <w:rFonts w:cstheme="minorHAnsi"/>
        </w:rPr>
      </w:pPr>
    </w:p>
    <w:p w:rsidR="00B81B37" w:rsidRPr="0058787E" w:rsidRDefault="00B81B37" w:rsidP="000439DA">
      <w:pPr>
        <w:pStyle w:val="Heading1"/>
        <w:numPr>
          <w:ilvl w:val="0"/>
          <w:numId w:val="2"/>
        </w:numPr>
        <w:rPr>
          <w:rFonts w:asciiTheme="minorHAnsi" w:hAnsiTheme="minorHAnsi" w:cstheme="minorHAnsi"/>
          <w:b w:val="0"/>
        </w:rPr>
      </w:pPr>
      <w:bookmarkStart w:id="6" w:name="_Toc175147315"/>
      <w:r w:rsidRPr="0058787E">
        <w:rPr>
          <w:rFonts w:asciiTheme="minorHAnsi" w:hAnsiTheme="minorHAnsi" w:cstheme="minorHAnsi"/>
          <w:b w:val="0"/>
        </w:rPr>
        <w:lastRenderedPageBreak/>
        <w:t>Section 1 – Wicklow County Council Procurement Policy</w:t>
      </w:r>
      <w:bookmarkEnd w:id="6"/>
    </w:p>
    <w:p w:rsidR="00AF4405" w:rsidRPr="0058787E" w:rsidRDefault="00AF4405" w:rsidP="003E630B">
      <w:pPr>
        <w:pStyle w:val="Heading2"/>
        <w:rPr>
          <w:rFonts w:asciiTheme="minorHAnsi" w:hAnsiTheme="minorHAnsi" w:cstheme="minorHAnsi"/>
          <w:b w:val="0"/>
        </w:rPr>
      </w:pPr>
      <w:bookmarkStart w:id="7" w:name="_Toc175147316"/>
      <w:r w:rsidRPr="0058787E">
        <w:rPr>
          <w:rFonts w:asciiTheme="minorHAnsi" w:hAnsiTheme="minorHAnsi" w:cstheme="minorHAnsi"/>
          <w:b w:val="0"/>
        </w:rPr>
        <w:t>Corporate Procurement Plan</w:t>
      </w:r>
      <w:bookmarkEnd w:id="7"/>
    </w:p>
    <w:p w:rsidR="003E5091" w:rsidRPr="0058787E" w:rsidRDefault="003E5091" w:rsidP="003E630B">
      <w:pPr>
        <w:rPr>
          <w:rFonts w:cstheme="minorHAnsi"/>
        </w:rPr>
      </w:pPr>
    </w:p>
    <w:p w:rsidR="00A855FB" w:rsidRDefault="00EB09A0" w:rsidP="00584417">
      <w:pPr>
        <w:pStyle w:val="BodyText"/>
        <w:rPr>
          <w:rFonts w:asciiTheme="minorHAnsi" w:hAnsiTheme="minorHAnsi" w:cstheme="minorHAnsi"/>
          <w:sz w:val="22"/>
          <w:szCs w:val="22"/>
        </w:rPr>
      </w:pPr>
      <w:r w:rsidRPr="0058787E">
        <w:rPr>
          <w:rFonts w:asciiTheme="minorHAnsi" w:hAnsiTheme="minorHAnsi" w:cstheme="minorHAnsi"/>
          <w:sz w:val="22"/>
          <w:szCs w:val="22"/>
        </w:rPr>
        <w:t>The Procurement Function of WCC</w:t>
      </w:r>
      <w:r w:rsidR="003E5091" w:rsidRPr="0058787E">
        <w:rPr>
          <w:rFonts w:asciiTheme="minorHAnsi" w:hAnsiTheme="minorHAnsi" w:cstheme="minorHAnsi"/>
          <w:sz w:val="22"/>
          <w:szCs w:val="22"/>
        </w:rPr>
        <w:t xml:space="preserve"> aims to be a value added function to the organisation that is strategically aligned to the business needs of </w:t>
      </w:r>
      <w:r w:rsidRPr="0058787E">
        <w:rPr>
          <w:rFonts w:asciiTheme="minorHAnsi" w:hAnsiTheme="minorHAnsi" w:cstheme="minorHAnsi"/>
          <w:sz w:val="22"/>
          <w:szCs w:val="22"/>
        </w:rPr>
        <w:t>WCC</w:t>
      </w:r>
      <w:r w:rsidR="003E5091" w:rsidRPr="0058787E">
        <w:rPr>
          <w:rFonts w:asciiTheme="minorHAnsi" w:hAnsiTheme="minorHAnsi" w:cstheme="minorHAnsi"/>
          <w:sz w:val="22"/>
          <w:szCs w:val="22"/>
        </w:rPr>
        <w:t xml:space="preserve">. </w:t>
      </w:r>
      <w:r w:rsidR="00B4076C">
        <w:rPr>
          <w:rFonts w:asciiTheme="minorHAnsi" w:hAnsiTheme="minorHAnsi" w:cstheme="minorHAnsi"/>
          <w:sz w:val="22"/>
          <w:szCs w:val="22"/>
        </w:rPr>
        <w:t>WCC’s</w:t>
      </w:r>
      <w:r w:rsidR="003E5091" w:rsidRPr="0058787E">
        <w:rPr>
          <w:rFonts w:asciiTheme="minorHAnsi" w:hAnsiTheme="minorHAnsi" w:cstheme="minorHAnsi"/>
          <w:sz w:val="22"/>
          <w:szCs w:val="22"/>
        </w:rPr>
        <w:t xml:space="preserve"> </w:t>
      </w:r>
      <w:r w:rsidR="00581604">
        <w:rPr>
          <w:rFonts w:asciiTheme="minorHAnsi" w:hAnsiTheme="minorHAnsi" w:cstheme="minorHAnsi"/>
          <w:sz w:val="22"/>
          <w:szCs w:val="22"/>
        </w:rPr>
        <w:t xml:space="preserve">3-year </w:t>
      </w:r>
      <w:r w:rsidR="003E5091" w:rsidRPr="0058787E">
        <w:rPr>
          <w:rFonts w:asciiTheme="minorHAnsi" w:hAnsiTheme="minorHAnsi" w:cstheme="minorHAnsi"/>
          <w:sz w:val="22"/>
          <w:szCs w:val="22"/>
        </w:rPr>
        <w:t xml:space="preserve">Corporate Procurement Plan </w:t>
      </w:r>
      <w:r w:rsidR="00581604">
        <w:rPr>
          <w:rFonts w:asciiTheme="minorHAnsi" w:hAnsiTheme="minorHAnsi" w:cstheme="minorHAnsi"/>
          <w:sz w:val="22"/>
          <w:szCs w:val="22"/>
        </w:rPr>
        <w:t>(</w:t>
      </w:r>
      <w:r w:rsidR="003E5091" w:rsidRPr="0058787E">
        <w:rPr>
          <w:rFonts w:asciiTheme="minorHAnsi" w:hAnsiTheme="minorHAnsi" w:cstheme="minorHAnsi"/>
          <w:sz w:val="22"/>
          <w:szCs w:val="22"/>
        </w:rPr>
        <w:t>2022-2024</w:t>
      </w:r>
      <w:r w:rsidR="00581604">
        <w:rPr>
          <w:rFonts w:asciiTheme="minorHAnsi" w:hAnsiTheme="minorHAnsi" w:cstheme="minorHAnsi"/>
          <w:sz w:val="22"/>
          <w:szCs w:val="22"/>
        </w:rPr>
        <w:t>)</w:t>
      </w:r>
      <w:r w:rsidR="003E5091" w:rsidRPr="0058787E">
        <w:rPr>
          <w:rFonts w:asciiTheme="minorHAnsi" w:hAnsiTheme="minorHAnsi" w:cstheme="minorHAnsi"/>
          <w:sz w:val="22"/>
          <w:szCs w:val="22"/>
        </w:rPr>
        <w:t xml:space="preserve"> </w:t>
      </w:r>
      <w:r w:rsidR="003C61F6" w:rsidRPr="0058787E">
        <w:rPr>
          <w:rFonts w:asciiTheme="minorHAnsi" w:hAnsiTheme="minorHAnsi" w:cstheme="minorHAnsi"/>
          <w:sz w:val="22"/>
          <w:szCs w:val="22"/>
        </w:rPr>
        <w:t xml:space="preserve">is published on </w:t>
      </w:r>
      <w:hyperlink r:id="rId18" w:history="1">
        <w:r w:rsidR="00371F47" w:rsidRPr="0058787E">
          <w:rPr>
            <w:rStyle w:val="Hyperlink"/>
            <w:rFonts w:asciiTheme="minorHAnsi" w:hAnsiTheme="minorHAnsi" w:cstheme="minorHAnsi"/>
            <w:sz w:val="22"/>
            <w:szCs w:val="22"/>
          </w:rPr>
          <w:t>Wicklow County Council’s website</w:t>
        </w:r>
      </w:hyperlink>
      <w:r w:rsidR="003E5091" w:rsidRPr="0058787E">
        <w:rPr>
          <w:rFonts w:asciiTheme="minorHAnsi" w:hAnsiTheme="minorHAnsi" w:cstheme="minorHAnsi"/>
          <w:sz w:val="22"/>
          <w:szCs w:val="22"/>
        </w:rPr>
        <w:t xml:space="preserve"> </w:t>
      </w:r>
      <w:r w:rsidR="00581604">
        <w:rPr>
          <w:rFonts w:asciiTheme="minorHAnsi" w:hAnsiTheme="minorHAnsi" w:cstheme="minorHAnsi"/>
          <w:sz w:val="22"/>
          <w:szCs w:val="22"/>
        </w:rPr>
        <w:t>and</w:t>
      </w:r>
      <w:r w:rsidR="003E5091" w:rsidRPr="0058787E">
        <w:rPr>
          <w:rFonts w:asciiTheme="minorHAnsi" w:hAnsiTheme="minorHAnsi" w:cstheme="minorHAnsi"/>
          <w:sz w:val="22"/>
          <w:szCs w:val="22"/>
        </w:rPr>
        <w:t xml:space="preserve"> includes a number of strategic, organisational and operational objectives, which are necessary </w:t>
      </w:r>
      <w:r w:rsidR="00D7238C" w:rsidRPr="0058787E">
        <w:rPr>
          <w:rFonts w:asciiTheme="minorHAnsi" w:hAnsiTheme="minorHAnsi" w:cstheme="minorHAnsi"/>
          <w:sz w:val="22"/>
          <w:szCs w:val="22"/>
        </w:rPr>
        <w:t xml:space="preserve">to achieve good procurement practice, the realisation of efficiencies and improved compliance with </w:t>
      </w:r>
      <w:r w:rsidR="00052FC9" w:rsidRPr="0058787E">
        <w:rPr>
          <w:rFonts w:asciiTheme="minorHAnsi" w:hAnsiTheme="minorHAnsi" w:cstheme="minorHAnsi"/>
          <w:sz w:val="22"/>
          <w:szCs w:val="22"/>
        </w:rPr>
        <w:t>Public P</w:t>
      </w:r>
      <w:r w:rsidR="00D7238C" w:rsidRPr="0058787E">
        <w:rPr>
          <w:rFonts w:asciiTheme="minorHAnsi" w:hAnsiTheme="minorHAnsi" w:cstheme="minorHAnsi"/>
          <w:sz w:val="22"/>
          <w:szCs w:val="22"/>
        </w:rPr>
        <w:t xml:space="preserve">rocurement </w:t>
      </w:r>
      <w:r w:rsidR="00052FC9" w:rsidRPr="0058787E">
        <w:rPr>
          <w:rFonts w:asciiTheme="minorHAnsi" w:hAnsiTheme="minorHAnsi" w:cstheme="minorHAnsi"/>
          <w:sz w:val="22"/>
          <w:szCs w:val="22"/>
        </w:rPr>
        <w:t>D</w:t>
      </w:r>
      <w:r w:rsidR="00D7238C" w:rsidRPr="0058787E">
        <w:rPr>
          <w:rFonts w:asciiTheme="minorHAnsi" w:hAnsiTheme="minorHAnsi" w:cstheme="minorHAnsi"/>
          <w:sz w:val="22"/>
          <w:szCs w:val="22"/>
        </w:rPr>
        <w:t xml:space="preserve">irectives, </w:t>
      </w:r>
      <w:r w:rsidR="0098720E" w:rsidRPr="0058787E">
        <w:rPr>
          <w:rFonts w:asciiTheme="minorHAnsi" w:hAnsiTheme="minorHAnsi" w:cstheme="minorHAnsi"/>
          <w:sz w:val="22"/>
          <w:szCs w:val="22"/>
        </w:rPr>
        <w:t>L</w:t>
      </w:r>
      <w:r w:rsidR="00D7238C" w:rsidRPr="0058787E">
        <w:rPr>
          <w:rFonts w:asciiTheme="minorHAnsi" w:hAnsiTheme="minorHAnsi" w:cstheme="minorHAnsi"/>
          <w:sz w:val="22"/>
          <w:szCs w:val="22"/>
        </w:rPr>
        <w:t xml:space="preserve">egislation, </w:t>
      </w:r>
      <w:r w:rsidR="0098720E" w:rsidRPr="0058787E">
        <w:rPr>
          <w:rFonts w:asciiTheme="minorHAnsi" w:hAnsiTheme="minorHAnsi" w:cstheme="minorHAnsi"/>
          <w:sz w:val="22"/>
          <w:szCs w:val="22"/>
        </w:rPr>
        <w:t>P</w:t>
      </w:r>
      <w:r w:rsidR="00D7238C" w:rsidRPr="0058787E">
        <w:rPr>
          <w:rFonts w:asciiTheme="minorHAnsi" w:hAnsiTheme="minorHAnsi" w:cstheme="minorHAnsi"/>
          <w:sz w:val="22"/>
          <w:szCs w:val="22"/>
        </w:rPr>
        <w:t xml:space="preserve">olicies, </w:t>
      </w:r>
      <w:r w:rsidR="0098720E" w:rsidRPr="0058787E">
        <w:rPr>
          <w:rFonts w:asciiTheme="minorHAnsi" w:hAnsiTheme="minorHAnsi" w:cstheme="minorHAnsi"/>
          <w:sz w:val="22"/>
          <w:szCs w:val="22"/>
        </w:rPr>
        <w:t>P</w:t>
      </w:r>
      <w:r w:rsidR="00D7238C" w:rsidRPr="0058787E">
        <w:rPr>
          <w:rFonts w:asciiTheme="minorHAnsi" w:hAnsiTheme="minorHAnsi" w:cstheme="minorHAnsi"/>
          <w:sz w:val="22"/>
          <w:szCs w:val="22"/>
        </w:rPr>
        <w:t xml:space="preserve">rocedures, </w:t>
      </w:r>
      <w:r w:rsidR="0098720E" w:rsidRPr="0058787E">
        <w:rPr>
          <w:rFonts w:asciiTheme="minorHAnsi" w:hAnsiTheme="minorHAnsi" w:cstheme="minorHAnsi"/>
          <w:sz w:val="22"/>
          <w:szCs w:val="22"/>
        </w:rPr>
        <w:t>G</w:t>
      </w:r>
      <w:r w:rsidR="00D7238C" w:rsidRPr="0058787E">
        <w:rPr>
          <w:rFonts w:asciiTheme="minorHAnsi" w:hAnsiTheme="minorHAnsi" w:cstheme="minorHAnsi"/>
          <w:sz w:val="22"/>
          <w:szCs w:val="22"/>
        </w:rPr>
        <w:t xml:space="preserve">uidelines and </w:t>
      </w:r>
      <w:r w:rsidR="0098720E" w:rsidRPr="0058787E">
        <w:rPr>
          <w:rFonts w:asciiTheme="minorHAnsi" w:hAnsiTheme="minorHAnsi" w:cstheme="minorHAnsi"/>
          <w:sz w:val="22"/>
          <w:szCs w:val="22"/>
        </w:rPr>
        <w:t>C</w:t>
      </w:r>
      <w:r w:rsidR="00D7238C" w:rsidRPr="0058787E">
        <w:rPr>
          <w:rFonts w:asciiTheme="minorHAnsi" w:hAnsiTheme="minorHAnsi" w:cstheme="minorHAnsi"/>
          <w:sz w:val="22"/>
          <w:szCs w:val="22"/>
        </w:rPr>
        <w:t>irculars.</w:t>
      </w:r>
      <w:r w:rsidR="003E5091" w:rsidRPr="0058787E">
        <w:rPr>
          <w:rFonts w:asciiTheme="minorHAnsi" w:hAnsiTheme="minorHAnsi" w:cstheme="minorHAnsi"/>
          <w:sz w:val="22"/>
          <w:szCs w:val="22"/>
        </w:rPr>
        <w:t xml:space="preserve"> The plan </w:t>
      </w:r>
      <w:r w:rsidR="00371F47" w:rsidRPr="0058787E">
        <w:rPr>
          <w:rFonts w:asciiTheme="minorHAnsi" w:hAnsiTheme="minorHAnsi" w:cstheme="minorHAnsi"/>
          <w:sz w:val="22"/>
          <w:szCs w:val="22"/>
        </w:rPr>
        <w:t>is</w:t>
      </w:r>
      <w:r w:rsidR="003E5091" w:rsidRPr="0058787E">
        <w:rPr>
          <w:rFonts w:asciiTheme="minorHAnsi" w:hAnsiTheme="minorHAnsi" w:cstheme="minorHAnsi"/>
          <w:sz w:val="22"/>
          <w:szCs w:val="22"/>
        </w:rPr>
        <w:t xml:space="preserve"> reviewed annually and updated on a continuous basis.</w:t>
      </w:r>
      <w:r w:rsidR="00584417">
        <w:rPr>
          <w:rFonts w:asciiTheme="minorHAnsi" w:hAnsiTheme="minorHAnsi" w:cstheme="minorHAnsi"/>
          <w:sz w:val="22"/>
          <w:szCs w:val="22"/>
        </w:rPr>
        <w:t xml:space="preserve"> </w:t>
      </w:r>
    </w:p>
    <w:p w:rsidR="00A855FB" w:rsidRDefault="00A855FB" w:rsidP="00584417">
      <w:pPr>
        <w:pStyle w:val="BodyText"/>
        <w:rPr>
          <w:rFonts w:asciiTheme="minorHAnsi" w:hAnsiTheme="minorHAnsi" w:cstheme="minorHAnsi"/>
          <w:sz w:val="22"/>
          <w:szCs w:val="22"/>
        </w:rPr>
      </w:pPr>
    </w:p>
    <w:p w:rsidR="003E5091" w:rsidRPr="0058787E" w:rsidRDefault="003E5091" w:rsidP="00584417">
      <w:pPr>
        <w:pStyle w:val="BodyText"/>
        <w:rPr>
          <w:rFonts w:asciiTheme="minorHAnsi" w:hAnsiTheme="minorHAnsi" w:cstheme="minorHAnsi"/>
          <w:sz w:val="22"/>
          <w:szCs w:val="22"/>
        </w:rPr>
      </w:pPr>
      <w:r w:rsidRPr="0058787E">
        <w:rPr>
          <w:rFonts w:asciiTheme="minorHAnsi" w:hAnsiTheme="minorHAnsi" w:cstheme="minorHAnsi"/>
          <w:sz w:val="22"/>
          <w:szCs w:val="22"/>
        </w:rPr>
        <w:t xml:space="preserve">The four main objectives of </w:t>
      </w:r>
      <w:r w:rsidR="00F10027">
        <w:rPr>
          <w:rFonts w:asciiTheme="minorHAnsi" w:hAnsiTheme="minorHAnsi" w:cstheme="minorHAnsi"/>
          <w:sz w:val="22"/>
          <w:szCs w:val="22"/>
        </w:rPr>
        <w:t>WCC’s</w:t>
      </w:r>
      <w:r w:rsidRPr="0058787E">
        <w:rPr>
          <w:rFonts w:asciiTheme="minorHAnsi" w:hAnsiTheme="minorHAnsi" w:cstheme="minorHAnsi"/>
          <w:sz w:val="22"/>
          <w:szCs w:val="22"/>
        </w:rPr>
        <w:t xml:space="preserve"> Corporate Procurement Plan are:</w:t>
      </w:r>
    </w:p>
    <w:p w:rsidR="00D7238C" w:rsidRPr="0058787E" w:rsidRDefault="00D7238C" w:rsidP="003E630B">
      <w:pPr>
        <w:pStyle w:val="BodyText"/>
        <w:spacing w:line="276" w:lineRule="auto"/>
        <w:rPr>
          <w:rFonts w:asciiTheme="minorHAnsi" w:hAnsiTheme="minorHAnsi" w:cstheme="minorHAnsi"/>
          <w:sz w:val="22"/>
          <w:szCs w:val="22"/>
        </w:rPr>
      </w:pPr>
    </w:p>
    <w:p w:rsidR="00D7238C" w:rsidRPr="0058787E" w:rsidRDefault="00D7238C" w:rsidP="00D45289">
      <w:pPr>
        <w:pStyle w:val="ListParagraph"/>
        <w:numPr>
          <w:ilvl w:val="0"/>
          <w:numId w:val="4"/>
        </w:numPr>
        <w:spacing w:after="0" w:line="240" w:lineRule="auto"/>
        <w:jc w:val="both"/>
        <w:rPr>
          <w:rFonts w:cstheme="minorHAnsi"/>
        </w:rPr>
      </w:pPr>
      <w:r w:rsidRPr="0058787E">
        <w:rPr>
          <w:rFonts w:cstheme="minorHAnsi"/>
        </w:rPr>
        <w:t xml:space="preserve">To ensure </w:t>
      </w:r>
      <w:r w:rsidR="00EB09A0" w:rsidRPr="0058787E">
        <w:rPr>
          <w:rFonts w:cstheme="minorHAnsi"/>
        </w:rPr>
        <w:t>WCC</w:t>
      </w:r>
      <w:r w:rsidRPr="0058787E">
        <w:rPr>
          <w:rFonts w:cstheme="minorHAnsi"/>
        </w:rPr>
        <w:t xml:space="preserve"> </w:t>
      </w:r>
      <w:r w:rsidRPr="0058787E">
        <w:rPr>
          <w:rFonts w:cstheme="minorHAnsi"/>
          <w:b/>
        </w:rPr>
        <w:t>complies</w:t>
      </w:r>
      <w:r w:rsidRPr="0058787E">
        <w:rPr>
          <w:rFonts w:cstheme="minorHAnsi"/>
        </w:rPr>
        <w:t xml:space="preserve"> with </w:t>
      </w:r>
      <w:r w:rsidR="0021304D" w:rsidRPr="0058787E">
        <w:rPr>
          <w:rFonts w:cstheme="minorHAnsi"/>
        </w:rPr>
        <w:t>Public Procurement Directives, Legislation, Policies, Procedures, Guidelines and Circulars</w:t>
      </w:r>
      <w:r w:rsidRPr="0058787E">
        <w:rPr>
          <w:rFonts w:cstheme="minorHAnsi"/>
        </w:rPr>
        <w:t>.</w:t>
      </w:r>
    </w:p>
    <w:p w:rsidR="00D7238C" w:rsidRPr="0058787E" w:rsidRDefault="00D7238C" w:rsidP="00D45289">
      <w:pPr>
        <w:pStyle w:val="ListParagraph"/>
        <w:spacing w:after="0" w:line="240" w:lineRule="auto"/>
        <w:jc w:val="both"/>
        <w:rPr>
          <w:rFonts w:cstheme="minorHAnsi"/>
        </w:rPr>
      </w:pPr>
    </w:p>
    <w:p w:rsidR="00D7238C" w:rsidRPr="0058787E" w:rsidRDefault="00D7238C" w:rsidP="00D45289">
      <w:pPr>
        <w:pStyle w:val="ListParagraph"/>
        <w:numPr>
          <w:ilvl w:val="0"/>
          <w:numId w:val="4"/>
        </w:numPr>
        <w:spacing w:after="0" w:line="240" w:lineRule="auto"/>
        <w:jc w:val="both"/>
        <w:rPr>
          <w:rFonts w:cstheme="minorHAnsi"/>
        </w:rPr>
      </w:pPr>
      <w:r w:rsidRPr="0058787E">
        <w:rPr>
          <w:rFonts w:cstheme="minorHAnsi"/>
        </w:rPr>
        <w:t xml:space="preserve">To support </w:t>
      </w:r>
      <w:r w:rsidRPr="0058787E">
        <w:rPr>
          <w:rFonts w:cstheme="minorHAnsi"/>
          <w:b/>
        </w:rPr>
        <w:t>service delivery</w:t>
      </w:r>
      <w:r w:rsidRPr="0058787E">
        <w:rPr>
          <w:rFonts w:cstheme="minorHAnsi"/>
        </w:rPr>
        <w:t xml:space="preserve"> by </w:t>
      </w:r>
      <w:r w:rsidR="00EB09A0" w:rsidRPr="0058787E">
        <w:rPr>
          <w:rFonts w:cstheme="minorHAnsi"/>
        </w:rPr>
        <w:t>WCC</w:t>
      </w:r>
      <w:r w:rsidRPr="0058787E">
        <w:rPr>
          <w:rFonts w:cstheme="minorHAnsi"/>
        </w:rPr>
        <w:t xml:space="preserve"> and to fulfill the strategic objectives in </w:t>
      </w:r>
      <w:r w:rsidR="00EB09A0" w:rsidRPr="0058787E">
        <w:rPr>
          <w:rFonts w:cstheme="minorHAnsi"/>
        </w:rPr>
        <w:t>WCC’s</w:t>
      </w:r>
      <w:r w:rsidRPr="0058787E">
        <w:rPr>
          <w:rFonts w:cstheme="minorHAnsi"/>
        </w:rPr>
        <w:t xml:space="preserve"> Corporate Plan.</w:t>
      </w:r>
    </w:p>
    <w:p w:rsidR="00D7238C" w:rsidRPr="0058787E" w:rsidRDefault="00D7238C" w:rsidP="00D45289">
      <w:pPr>
        <w:pStyle w:val="ListParagraph"/>
        <w:spacing w:after="0" w:line="240" w:lineRule="auto"/>
        <w:jc w:val="both"/>
        <w:rPr>
          <w:rFonts w:cstheme="minorHAnsi"/>
        </w:rPr>
      </w:pPr>
    </w:p>
    <w:p w:rsidR="00D7238C" w:rsidRPr="0058787E" w:rsidRDefault="00D7238C" w:rsidP="00D45289">
      <w:pPr>
        <w:pStyle w:val="ListParagraph"/>
        <w:numPr>
          <w:ilvl w:val="0"/>
          <w:numId w:val="4"/>
        </w:numPr>
        <w:spacing w:after="0" w:line="240" w:lineRule="auto"/>
        <w:jc w:val="both"/>
        <w:rPr>
          <w:rFonts w:cstheme="minorHAnsi"/>
        </w:rPr>
      </w:pPr>
      <w:r w:rsidRPr="0058787E">
        <w:rPr>
          <w:rFonts w:cstheme="minorHAnsi"/>
        </w:rPr>
        <w:t xml:space="preserve">To achieve </w:t>
      </w:r>
      <w:r w:rsidRPr="0058787E">
        <w:rPr>
          <w:rFonts w:cstheme="minorHAnsi"/>
          <w:b/>
        </w:rPr>
        <w:t>greater value for money</w:t>
      </w:r>
      <w:r w:rsidRPr="0058787E">
        <w:rPr>
          <w:rFonts w:cstheme="minorHAnsi"/>
        </w:rPr>
        <w:t xml:space="preserve"> </w:t>
      </w:r>
      <w:r w:rsidR="00D766E8" w:rsidRPr="0058787E">
        <w:rPr>
          <w:rFonts w:cstheme="minorHAnsi"/>
        </w:rPr>
        <w:t xml:space="preserve">for </w:t>
      </w:r>
      <w:r w:rsidR="00EB09A0" w:rsidRPr="0058787E">
        <w:rPr>
          <w:rFonts w:cstheme="minorHAnsi"/>
        </w:rPr>
        <w:t>WCC</w:t>
      </w:r>
      <w:r w:rsidR="00D766E8" w:rsidRPr="0058787E">
        <w:rPr>
          <w:rFonts w:cstheme="minorHAnsi"/>
        </w:rPr>
        <w:t xml:space="preserve"> </w:t>
      </w:r>
      <w:r w:rsidRPr="0058787E">
        <w:rPr>
          <w:rFonts w:cstheme="minorHAnsi"/>
        </w:rPr>
        <w:t xml:space="preserve">by: </w:t>
      </w:r>
    </w:p>
    <w:p w:rsidR="00D7238C" w:rsidRPr="0058787E" w:rsidRDefault="00D7238C" w:rsidP="00D45289">
      <w:pPr>
        <w:pStyle w:val="ListParagraph"/>
        <w:numPr>
          <w:ilvl w:val="1"/>
          <w:numId w:val="4"/>
        </w:numPr>
        <w:spacing w:after="0" w:line="240" w:lineRule="auto"/>
        <w:jc w:val="both"/>
        <w:rPr>
          <w:rFonts w:cstheme="minorHAnsi"/>
        </w:rPr>
      </w:pPr>
      <w:r w:rsidRPr="0058787E">
        <w:rPr>
          <w:rFonts w:cstheme="minorHAnsi"/>
        </w:rPr>
        <w:t>Ensuring that purchasing is carried out in a co</w:t>
      </w:r>
      <w:r w:rsidRPr="0058787E">
        <w:rPr>
          <w:rFonts w:cstheme="minorHAnsi"/>
          <w:lang w:val="en-IE"/>
        </w:rPr>
        <w:t>ordinated</w:t>
      </w:r>
      <w:r w:rsidRPr="0058787E">
        <w:rPr>
          <w:rFonts w:cstheme="minorHAnsi"/>
        </w:rPr>
        <w:t xml:space="preserve"> and strategic manner.</w:t>
      </w:r>
    </w:p>
    <w:p w:rsidR="00D7238C" w:rsidRPr="0058787E" w:rsidRDefault="00D7238C" w:rsidP="00D45289">
      <w:pPr>
        <w:pStyle w:val="ListParagraph"/>
        <w:numPr>
          <w:ilvl w:val="1"/>
          <w:numId w:val="4"/>
        </w:numPr>
        <w:spacing w:after="0" w:line="240" w:lineRule="auto"/>
        <w:jc w:val="both"/>
        <w:rPr>
          <w:rFonts w:cstheme="minorHAnsi"/>
        </w:rPr>
      </w:pPr>
      <w:r w:rsidRPr="0058787E">
        <w:rPr>
          <w:rFonts w:cstheme="minorHAnsi"/>
        </w:rPr>
        <w:t>Reviewing and, where possible, streamlining existing procurement processes.</w:t>
      </w:r>
    </w:p>
    <w:p w:rsidR="00D7238C" w:rsidRPr="0058787E" w:rsidRDefault="00D7238C" w:rsidP="00D45289">
      <w:pPr>
        <w:pStyle w:val="ListParagraph"/>
        <w:numPr>
          <w:ilvl w:val="1"/>
          <w:numId w:val="4"/>
        </w:numPr>
        <w:spacing w:after="0" w:line="240" w:lineRule="auto"/>
        <w:jc w:val="both"/>
        <w:rPr>
          <w:rFonts w:cstheme="minorHAnsi"/>
        </w:rPr>
      </w:pPr>
      <w:r w:rsidRPr="0058787E">
        <w:rPr>
          <w:rFonts w:cstheme="minorHAnsi"/>
        </w:rPr>
        <w:t>Identifying opportunities for savings, for example by</w:t>
      </w:r>
      <w:r w:rsidRPr="0058787E">
        <w:rPr>
          <w:rFonts w:cstheme="minorHAnsi"/>
          <w:lang w:val="en-IE"/>
        </w:rPr>
        <w:t xml:space="preserve"> utilising</w:t>
      </w:r>
      <w:r w:rsidRPr="0058787E">
        <w:rPr>
          <w:rFonts w:cstheme="minorHAnsi"/>
        </w:rPr>
        <w:t xml:space="preserve"> national and regional aggregated contracts or other means.</w:t>
      </w:r>
    </w:p>
    <w:p w:rsidR="00D7238C" w:rsidRPr="0058787E" w:rsidRDefault="00D7238C" w:rsidP="00D45289">
      <w:pPr>
        <w:pStyle w:val="ListParagraph"/>
        <w:spacing w:after="0" w:line="240" w:lineRule="auto"/>
        <w:ind w:left="1440"/>
        <w:jc w:val="both"/>
        <w:rPr>
          <w:rFonts w:cstheme="minorHAnsi"/>
        </w:rPr>
      </w:pPr>
    </w:p>
    <w:p w:rsidR="00D7238C" w:rsidRPr="0058787E" w:rsidRDefault="00D7238C" w:rsidP="00D45289">
      <w:pPr>
        <w:pStyle w:val="ListParagraph"/>
        <w:numPr>
          <w:ilvl w:val="0"/>
          <w:numId w:val="4"/>
        </w:numPr>
        <w:spacing w:after="0" w:line="240" w:lineRule="auto"/>
        <w:jc w:val="both"/>
        <w:rPr>
          <w:rFonts w:cstheme="minorHAnsi"/>
        </w:rPr>
      </w:pPr>
      <w:r w:rsidRPr="0058787E">
        <w:rPr>
          <w:rFonts w:cstheme="minorHAnsi"/>
        </w:rPr>
        <w:t xml:space="preserve">To facilitate </w:t>
      </w:r>
      <w:r w:rsidRPr="0058787E">
        <w:rPr>
          <w:rFonts w:cstheme="minorHAnsi"/>
          <w:b/>
        </w:rPr>
        <w:t xml:space="preserve">economic, social </w:t>
      </w:r>
      <w:r w:rsidR="00D766E8" w:rsidRPr="0058787E">
        <w:rPr>
          <w:rFonts w:cstheme="minorHAnsi"/>
          <w:b/>
        </w:rPr>
        <w:t>and</w:t>
      </w:r>
      <w:r w:rsidRPr="0058787E">
        <w:rPr>
          <w:rFonts w:cstheme="minorHAnsi"/>
          <w:b/>
        </w:rPr>
        <w:t xml:space="preserve"> environmental objectives</w:t>
      </w:r>
      <w:r w:rsidRPr="0058787E">
        <w:rPr>
          <w:rFonts w:cstheme="minorHAnsi"/>
        </w:rPr>
        <w:t xml:space="preserve"> through procurement, for example by</w:t>
      </w:r>
      <w:r w:rsidR="00D766E8" w:rsidRPr="0058787E">
        <w:rPr>
          <w:rFonts w:cstheme="minorHAnsi"/>
        </w:rPr>
        <w:t>:</w:t>
      </w:r>
    </w:p>
    <w:p w:rsidR="00FE348A" w:rsidRPr="0058787E" w:rsidRDefault="00FE348A" w:rsidP="00D45289">
      <w:pPr>
        <w:pStyle w:val="ListParagraph"/>
        <w:numPr>
          <w:ilvl w:val="1"/>
          <w:numId w:val="4"/>
        </w:numPr>
        <w:spacing w:after="0" w:line="240" w:lineRule="auto"/>
        <w:jc w:val="both"/>
        <w:rPr>
          <w:rFonts w:cstheme="minorHAnsi"/>
        </w:rPr>
      </w:pPr>
      <w:r w:rsidRPr="0058787E">
        <w:rPr>
          <w:rFonts w:cstheme="minorHAnsi"/>
        </w:rPr>
        <w:t>Engaging with businesses and suppliers.</w:t>
      </w:r>
    </w:p>
    <w:p w:rsidR="00D7238C" w:rsidRPr="0058787E" w:rsidRDefault="00D7238C" w:rsidP="00D45289">
      <w:pPr>
        <w:pStyle w:val="ListParagraph"/>
        <w:numPr>
          <w:ilvl w:val="1"/>
          <w:numId w:val="4"/>
        </w:numPr>
        <w:spacing w:after="0" w:line="240" w:lineRule="auto"/>
        <w:jc w:val="both"/>
        <w:rPr>
          <w:rFonts w:cstheme="minorHAnsi"/>
        </w:rPr>
      </w:pPr>
      <w:r w:rsidRPr="0058787E">
        <w:rPr>
          <w:rFonts w:cstheme="minorHAnsi"/>
        </w:rPr>
        <w:t>Identifying opportunities for green</w:t>
      </w:r>
      <w:r w:rsidR="00FE348A" w:rsidRPr="0058787E">
        <w:rPr>
          <w:rFonts w:cstheme="minorHAnsi"/>
        </w:rPr>
        <w:t xml:space="preserve"> and/or social </w:t>
      </w:r>
      <w:r w:rsidRPr="0058787E">
        <w:rPr>
          <w:rFonts w:cstheme="minorHAnsi"/>
        </w:rPr>
        <w:t>procurement</w:t>
      </w:r>
      <w:r w:rsidR="00FE348A" w:rsidRPr="0058787E">
        <w:rPr>
          <w:rFonts w:cstheme="minorHAnsi"/>
        </w:rPr>
        <w:t>.</w:t>
      </w:r>
    </w:p>
    <w:p w:rsidR="004E21D7" w:rsidRPr="0058787E" w:rsidRDefault="004E21D7" w:rsidP="003E630B">
      <w:pPr>
        <w:pStyle w:val="ListParagraph"/>
        <w:spacing w:after="0"/>
        <w:ind w:left="1440"/>
        <w:jc w:val="both"/>
        <w:rPr>
          <w:rFonts w:cstheme="minorHAnsi"/>
        </w:rPr>
      </w:pPr>
    </w:p>
    <w:p w:rsidR="00915633" w:rsidRPr="0058787E" w:rsidRDefault="00B81B37" w:rsidP="003E630B">
      <w:pPr>
        <w:pStyle w:val="Heading2"/>
        <w:numPr>
          <w:ilvl w:val="0"/>
          <w:numId w:val="0"/>
        </w:numPr>
        <w:ind w:left="576" w:hanging="576"/>
        <w:rPr>
          <w:rFonts w:asciiTheme="minorHAnsi" w:hAnsiTheme="minorHAnsi" w:cstheme="minorHAnsi"/>
          <w:b w:val="0"/>
        </w:rPr>
      </w:pPr>
      <w:bookmarkStart w:id="8" w:name="_Toc175147317"/>
      <w:r w:rsidRPr="0058787E">
        <w:rPr>
          <w:rFonts w:asciiTheme="minorHAnsi" w:hAnsiTheme="minorHAnsi" w:cstheme="minorHAnsi"/>
          <w:b w:val="0"/>
        </w:rPr>
        <w:t>1.2</w:t>
      </w:r>
      <w:r w:rsidR="00D175D5" w:rsidRPr="0058787E">
        <w:rPr>
          <w:rFonts w:asciiTheme="minorHAnsi" w:hAnsiTheme="minorHAnsi" w:cstheme="minorHAnsi"/>
          <w:b w:val="0"/>
        </w:rPr>
        <w:tab/>
      </w:r>
      <w:r w:rsidR="00915633" w:rsidRPr="0058787E">
        <w:rPr>
          <w:rFonts w:asciiTheme="minorHAnsi" w:hAnsiTheme="minorHAnsi" w:cstheme="minorHAnsi"/>
          <w:b w:val="0"/>
        </w:rPr>
        <w:t>Procurement Policy</w:t>
      </w:r>
      <w:bookmarkEnd w:id="8"/>
    </w:p>
    <w:p w:rsidR="0048182A" w:rsidRDefault="0048182A" w:rsidP="003E630B">
      <w:pPr>
        <w:jc w:val="both"/>
        <w:rPr>
          <w:rFonts w:cstheme="minorHAnsi"/>
        </w:rPr>
      </w:pPr>
    </w:p>
    <w:p w:rsidR="00A27281" w:rsidRPr="0058787E" w:rsidRDefault="00EB09A0" w:rsidP="003E630B">
      <w:pPr>
        <w:jc w:val="both"/>
        <w:rPr>
          <w:rFonts w:cstheme="minorHAnsi"/>
        </w:rPr>
      </w:pPr>
      <w:r w:rsidRPr="0058787E">
        <w:rPr>
          <w:rFonts w:cstheme="minorHAnsi"/>
        </w:rPr>
        <w:t>WCC’s</w:t>
      </w:r>
      <w:r w:rsidR="00A27281" w:rsidRPr="0058787E">
        <w:rPr>
          <w:rFonts w:cstheme="minorHAnsi"/>
        </w:rPr>
        <w:t xml:space="preserve"> Procurement Policy &amp; Procedures Manual was approved by </w:t>
      </w:r>
      <w:r w:rsidRPr="0058787E">
        <w:rPr>
          <w:rFonts w:cstheme="minorHAnsi"/>
        </w:rPr>
        <w:t xml:space="preserve">WCC’s </w:t>
      </w:r>
      <w:r w:rsidR="002202B1">
        <w:rPr>
          <w:rFonts w:cstheme="minorHAnsi"/>
        </w:rPr>
        <w:t xml:space="preserve">Senior </w:t>
      </w:r>
      <w:r w:rsidR="00A27281" w:rsidRPr="0058787E">
        <w:rPr>
          <w:rFonts w:cstheme="minorHAnsi"/>
        </w:rPr>
        <w:t xml:space="preserve">Management Team on </w:t>
      </w:r>
      <w:r w:rsidR="00103DCE">
        <w:rPr>
          <w:rFonts w:cstheme="minorHAnsi"/>
        </w:rPr>
        <w:t>28/05</w:t>
      </w:r>
      <w:r w:rsidR="00A27281" w:rsidRPr="0058787E">
        <w:rPr>
          <w:rFonts w:cstheme="minorHAnsi"/>
        </w:rPr>
        <w:t>/202</w:t>
      </w:r>
      <w:r w:rsidR="009445A5" w:rsidRPr="0058787E">
        <w:rPr>
          <w:rFonts w:cstheme="minorHAnsi"/>
        </w:rPr>
        <w:t>4</w:t>
      </w:r>
      <w:r w:rsidR="0025294C">
        <w:rPr>
          <w:rFonts w:cstheme="minorHAnsi"/>
        </w:rPr>
        <w:t>. It sets</w:t>
      </w:r>
      <w:r w:rsidR="00A27281" w:rsidRPr="0058787E">
        <w:rPr>
          <w:rFonts w:cstheme="minorHAnsi"/>
        </w:rPr>
        <w:t xml:space="preserve"> out the policy for the procurement of supplies</w:t>
      </w:r>
      <w:r w:rsidR="00B24220" w:rsidRPr="0058787E">
        <w:rPr>
          <w:rFonts w:cstheme="minorHAnsi"/>
        </w:rPr>
        <w:t xml:space="preserve">, </w:t>
      </w:r>
      <w:r w:rsidR="00A27281" w:rsidRPr="0058787E">
        <w:rPr>
          <w:rFonts w:cstheme="minorHAnsi"/>
        </w:rPr>
        <w:t xml:space="preserve">services and works by WCC. This document gives an overview of the governing principles of </w:t>
      </w:r>
      <w:r w:rsidR="00E12DE7" w:rsidRPr="0058787E">
        <w:rPr>
          <w:rFonts w:cstheme="minorHAnsi"/>
        </w:rPr>
        <w:t>Public P</w:t>
      </w:r>
      <w:r w:rsidR="00A27281" w:rsidRPr="0058787E">
        <w:rPr>
          <w:rFonts w:cstheme="minorHAnsi"/>
        </w:rPr>
        <w:t xml:space="preserve">rocurement and the regulatory framework WCC must operate within. </w:t>
      </w:r>
      <w:r w:rsidR="003A7F81" w:rsidRPr="0058787E">
        <w:rPr>
          <w:rFonts w:cstheme="minorHAnsi"/>
        </w:rPr>
        <w:t xml:space="preserve">WCC’s Procurement Policy </w:t>
      </w:r>
      <w:r w:rsidR="00A27281" w:rsidRPr="0058787E">
        <w:rPr>
          <w:rFonts w:cstheme="minorHAnsi"/>
        </w:rPr>
        <w:t xml:space="preserve">applies to all </w:t>
      </w:r>
      <w:r w:rsidR="00662AF2">
        <w:rPr>
          <w:rFonts w:cstheme="minorHAnsi"/>
        </w:rPr>
        <w:t>WCC E</w:t>
      </w:r>
      <w:r w:rsidR="00A27281" w:rsidRPr="0058787E">
        <w:rPr>
          <w:rFonts w:cstheme="minorHAnsi"/>
        </w:rPr>
        <w:t xml:space="preserve">mployees, </w:t>
      </w:r>
      <w:r w:rsidR="003A7F81">
        <w:rPr>
          <w:rFonts w:cstheme="minorHAnsi"/>
        </w:rPr>
        <w:t>and</w:t>
      </w:r>
      <w:r w:rsidR="00A27281" w:rsidRPr="0058787E">
        <w:rPr>
          <w:rFonts w:cstheme="minorHAnsi"/>
        </w:rPr>
        <w:t xml:space="preserve"> contractors </w:t>
      </w:r>
      <w:r w:rsidR="002F40A5" w:rsidRPr="0058787E">
        <w:rPr>
          <w:rFonts w:cstheme="minorHAnsi"/>
        </w:rPr>
        <w:t>and</w:t>
      </w:r>
      <w:r w:rsidR="00A27281" w:rsidRPr="0058787E">
        <w:rPr>
          <w:rFonts w:cstheme="minorHAnsi"/>
        </w:rPr>
        <w:t xml:space="preserve"> consultants working on behalf of WCC.  </w:t>
      </w:r>
    </w:p>
    <w:p w:rsidR="00A27281" w:rsidRPr="0058787E" w:rsidRDefault="00A27281" w:rsidP="003E630B">
      <w:pPr>
        <w:rPr>
          <w:rFonts w:cstheme="minorHAnsi"/>
        </w:rPr>
      </w:pPr>
    </w:p>
    <w:p w:rsidR="00A27281" w:rsidRDefault="002645E1" w:rsidP="003E630B">
      <w:pPr>
        <w:jc w:val="both"/>
        <w:rPr>
          <w:rFonts w:cstheme="minorHAnsi"/>
        </w:rPr>
      </w:pPr>
      <w:r w:rsidRPr="002A2AA6">
        <w:rPr>
          <w:rFonts w:cstheme="minorHAnsi"/>
        </w:rPr>
        <w:t xml:space="preserve">Procurement in WCC is a </w:t>
      </w:r>
      <w:r w:rsidRPr="002A2AA6">
        <w:rPr>
          <w:rFonts w:cstheme="minorHAnsi"/>
          <w:lang w:val="en-IE"/>
        </w:rPr>
        <w:t>decentralised</w:t>
      </w:r>
      <w:r w:rsidRPr="002A2AA6">
        <w:rPr>
          <w:rFonts w:cstheme="minorHAnsi"/>
        </w:rPr>
        <w:t xml:space="preserve"> function and as such e</w:t>
      </w:r>
      <w:r w:rsidR="00A27281" w:rsidRPr="002A2AA6">
        <w:rPr>
          <w:rFonts w:cstheme="minorHAnsi"/>
        </w:rPr>
        <w:t xml:space="preserve">ach Director or Head of Function shall ensure that </w:t>
      </w:r>
      <w:r w:rsidR="00233F49">
        <w:rPr>
          <w:rFonts w:cstheme="minorHAnsi"/>
        </w:rPr>
        <w:t>WCC E</w:t>
      </w:r>
      <w:r w:rsidR="00A27281" w:rsidRPr="002A2AA6">
        <w:rPr>
          <w:rFonts w:cstheme="minorHAnsi"/>
        </w:rPr>
        <w:t>mployees within their Directorate</w:t>
      </w:r>
      <w:r w:rsidR="0048182A" w:rsidRPr="002A2AA6">
        <w:rPr>
          <w:rFonts w:cstheme="minorHAnsi"/>
        </w:rPr>
        <w:t>/Function</w:t>
      </w:r>
      <w:r w:rsidR="00522602" w:rsidRPr="002A2AA6">
        <w:rPr>
          <w:rFonts w:cstheme="minorHAnsi"/>
        </w:rPr>
        <w:t xml:space="preserve"> who</w:t>
      </w:r>
      <w:r w:rsidR="00A27281" w:rsidRPr="002A2AA6">
        <w:rPr>
          <w:rFonts w:cstheme="minorHAnsi"/>
        </w:rPr>
        <w:t xml:space="preserve"> are involved with</w:t>
      </w:r>
      <w:r w:rsidR="00522602" w:rsidRPr="002A2AA6">
        <w:rPr>
          <w:rFonts w:cstheme="minorHAnsi"/>
        </w:rPr>
        <w:t>,</w:t>
      </w:r>
      <w:r w:rsidR="00A27281" w:rsidRPr="002A2AA6">
        <w:rPr>
          <w:rFonts w:cstheme="minorHAnsi"/>
        </w:rPr>
        <w:t xml:space="preserve"> or engaged in</w:t>
      </w:r>
      <w:r w:rsidR="00522602" w:rsidRPr="002A2AA6">
        <w:rPr>
          <w:rFonts w:cstheme="minorHAnsi"/>
        </w:rPr>
        <w:t>,</w:t>
      </w:r>
      <w:r w:rsidR="00A27281" w:rsidRPr="002A2AA6">
        <w:rPr>
          <w:rFonts w:cstheme="minorHAnsi"/>
        </w:rPr>
        <w:t xml:space="preserve"> the procurement process, are familiar with </w:t>
      </w:r>
      <w:r w:rsidR="00522602" w:rsidRPr="002A2AA6">
        <w:rPr>
          <w:rFonts w:cstheme="minorHAnsi"/>
        </w:rPr>
        <w:t>Public Procurement Policies, P</w:t>
      </w:r>
      <w:r w:rsidR="00A27281" w:rsidRPr="002A2AA6">
        <w:rPr>
          <w:rFonts w:cstheme="minorHAnsi"/>
        </w:rPr>
        <w:t>rocedure</w:t>
      </w:r>
      <w:r w:rsidR="00522602" w:rsidRPr="002A2AA6">
        <w:rPr>
          <w:rFonts w:cstheme="minorHAnsi"/>
        </w:rPr>
        <w:t>s, Rules and R</w:t>
      </w:r>
      <w:r w:rsidR="00A27281" w:rsidRPr="002A2AA6">
        <w:rPr>
          <w:rFonts w:cstheme="minorHAnsi"/>
        </w:rPr>
        <w:t>egulations including</w:t>
      </w:r>
      <w:r w:rsidR="00522602" w:rsidRPr="002A2AA6">
        <w:rPr>
          <w:rFonts w:cstheme="minorHAnsi"/>
        </w:rPr>
        <w:t>,</w:t>
      </w:r>
      <w:r w:rsidR="00A27281" w:rsidRPr="002A2AA6">
        <w:rPr>
          <w:rFonts w:cstheme="minorHAnsi"/>
        </w:rPr>
        <w:t xml:space="preserve"> (but not limited to)</w:t>
      </w:r>
      <w:r w:rsidR="00522602" w:rsidRPr="002A2AA6">
        <w:rPr>
          <w:rFonts w:cstheme="minorHAnsi"/>
        </w:rPr>
        <w:t>,</w:t>
      </w:r>
      <w:r w:rsidR="00A27281" w:rsidRPr="002A2AA6">
        <w:rPr>
          <w:rFonts w:cstheme="minorHAnsi"/>
        </w:rPr>
        <w:t xml:space="preserve"> the contents of this document, EU Directives, National Public Procurement Legislation</w:t>
      </w:r>
      <w:r w:rsidR="00EC523F" w:rsidRPr="002A2AA6">
        <w:rPr>
          <w:rFonts w:cstheme="minorHAnsi"/>
        </w:rPr>
        <w:t>,</w:t>
      </w:r>
      <w:r w:rsidR="00A27281" w:rsidRPr="002A2AA6">
        <w:rPr>
          <w:rFonts w:cstheme="minorHAnsi"/>
        </w:rPr>
        <w:t xml:space="preserve"> </w:t>
      </w:r>
      <w:r w:rsidR="00522602" w:rsidRPr="002A2AA6">
        <w:rPr>
          <w:rFonts w:cstheme="minorHAnsi"/>
        </w:rPr>
        <w:t>G</w:t>
      </w:r>
      <w:r w:rsidR="00EC523F" w:rsidRPr="002A2AA6">
        <w:rPr>
          <w:rFonts w:cstheme="minorHAnsi"/>
        </w:rPr>
        <w:t>uidelines and Government Circulars</w:t>
      </w:r>
      <w:r w:rsidR="00DE7B60" w:rsidRPr="002A2AA6">
        <w:rPr>
          <w:rFonts w:cstheme="minorHAnsi"/>
        </w:rPr>
        <w:t xml:space="preserve"> and Information Notes</w:t>
      </w:r>
      <w:r w:rsidR="0048182A" w:rsidRPr="002A2AA6">
        <w:rPr>
          <w:rFonts w:cstheme="minorHAnsi"/>
        </w:rPr>
        <w:t>.</w:t>
      </w:r>
    </w:p>
    <w:p w:rsidR="00A855FB" w:rsidRPr="0058787E" w:rsidRDefault="00A855FB" w:rsidP="003E630B">
      <w:pPr>
        <w:jc w:val="both"/>
        <w:rPr>
          <w:rFonts w:cstheme="minorHAnsi"/>
        </w:rPr>
      </w:pPr>
    </w:p>
    <w:p w:rsidR="00522602" w:rsidRPr="0058787E" w:rsidRDefault="00522602" w:rsidP="003E630B">
      <w:pPr>
        <w:pStyle w:val="Heading2"/>
        <w:numPr>
          <w:ilvl w:val="0"/>
          <w:numId w:val="0"/>
        </w:numPr>
        <w:ind w:left="576" w:hanging="576"/>
        <w:rPr>
          <w:rFonts w:asciiTheme="minorHAnsi" w:hAnsiTheme="minorHAnsi" w:cstheme="minorHAnsi"/>
          <w:b w:val="0"/>
        </w:rPr>
      </w:pPr>
      <w:bookmarkStart w:id="9" w:name="_Toc175147318"/>
      <w:r w:rsidRPr="0058787E">
        <w:rPr>
          <w:rFonts w:asciiTheme="minorHAnsi" w:hAnsiTheme="minorHAnsi" w:cstheme="minorHAnsi"/>
          <w:b w:val="0"/>
        </w:rPr>
        <w:lastRenderedPageBreak/>
        <w:t>1.3</w:t>
      </w:r>
      <w:r w:rsidR="00D175D5" w:rsidRPr="0058787E">
        <w:rPr>
          <w:rFonts w:asciiTheme="minorHAnsi" w:hAnsiTheme="minorHAnsi" w:cstheme="minorHAnsi"/>
          <w:b w:val="0"/>
        </w:rPr>
        <w:tab/>
      </w:r>
      <w:r w:rsidR="00DC651F">
        <w:rPr>
          <w:rFonts w:asciiTheme="minorHAnsi" w:hAnsiTheme="minorHAnsi" w:cstheme="minorHAnsi"/>
          <w:b w:val="0"/>
        </w:rPr>
        <w:t>Contracting</w:t>
      </w:r>
      <w:r w:rsidRPr="0058787E">
        <w:rPr>
          <w:rFonts w:asciiTheme="minorHAnsi" w:hAnsiTheme="minorHAnsi" w:cstheme="minorHAnsi"/>
          <w:b w:val="0"/>
        </w:rPr>
        <w:t xml:space="preserve"> Authority</w:t>
      </w:r>
      <w:bookmarkEnd w:id="9"/>
    </w:p>
    <w:p w:rsidR="00522602" w:rsidRPr="0058787E" w:rsidRDefault="00522602" w:rsidP="003E630B">
      <w:pPr>
        <w:rPr>
          <w:rFonts w:cstheme="minorHAnsi"/>
        </w:rPr>
      </w:pPr>
    </w:p>
    <w:p w:rsidR="00DD4C5F" w:rsidRPr="0058787E" w:rsidRDefault="00DD4C5F" w:rsidP="003E630B">
      <w:pPr>
        <w:jc w:val="both"/>
        <w:rPr>
          <w:rFonts w:cstheme="minorHAnsi"/>
        </w:rPr>
      </w:pPr>
      <w:r w:rsidRPr="0058787E">
        <w:rPr>
          <w:rFonts w:cstheme="minorHAnsi"/>
        </w:rPr>
        <w:t xml:space="preserve">Responsibility for compliance with Public Procurement related EU Directives, National Legislation, Guidelines, Circulars and Internal Policies and Procedures rests with all </w:t>
      </w:r>
      <w:r w:rsidR="00EC5EAE">
        <w:rPr>
          <w:rFonts w:cstheme="minorHAnsi"/>
        </w:rPr>
        <w:t xml:space="preserve">WCC </w:t>
      </w:r>
      <w:r w:rsidR="00C36A54">
        <w:rPr>
          <w:rFonts w:cstheme="minorHAnsi"/>
        </w:rPr>
        <w:t>E</w:t>
      </w:r>
      <w:r w:rsidRPr="0058787E">
        <w:rPr>
          <w:rFonts w:cstheme="minorHAnsi"/>
        </w:rPr>
        <w:t>mployees.</w:t>
      </w:r>
    </w:p>
    <w:p w:rsidR="00DD4C5F" w:rsidRPr="0058787E" w:rsidRDefault="00DD4C5F" w:rsidP="003E630B">
      <w:pPr>
        <w:jc w:val="both"/>
        <w:rPr>
          <w:rFonts w:cstheme="minorHAnsi"/>
        </w:rPr>
      </w:pPr>
    </w:p>
    <w:p w:rsidR="00F722FF" w:rsidRPr="0058787E" w:rsidRDefault="00EC5EAE" w:rsidP="003E630B">
      <w:pPr>
        <w:jc w:val="both"/>
        <w:rPr>
          <w:rFonts w:cstheme="minorHAnsi"/>
        </w:rPr>
      </w:pPr>
      <w:r w:rsidRPr="0014443B">
        <w:rPr>
          <w:rFonts w:cstheme="minorHAnsi"/>
        </w:rPr>
        <w:t>T</w:t>
      </w:r>
      <w:r w:rsidR="00F722FF" w:rsidRPr="0014443B">
        <w:rPr>
          <w:rFonts w:cstheme="minorHAnsi"/>
        </w:rPr>
        <w:t>he approval levels and associated staff grade and</w:t>
      </w:r>
      <w:r w:rsidR="00F722FF" w:rsidRPr="0014443B">
        <w:rPr>
          <w:rFonts w:cstheme="minorHAnsi"/>
          <w:lang w:val="en-GB"/>
        </w:rPr>
        <w:t xml:space="preserve"> authorisation</w:t>
      </w:r>
      <w:r w:rsidR="00F722FF" w:rsidRPr="0014443B">
        <w:rPr>
          <w:rFonts w:cstheme="minorHAnsi"/>
        </w:rPr>
        <w:t xml:space="preserve"> threshold</w:t>
      </w:r>
      <w:r w:rsidR="002A2AA6">
        <w:rPr>
          <w:rFonts w:cstheme="minorHAnsi"/>
        </w:rPr>
        <w:t>s</w:t>
      </w:r>
      <w:r w:rsidR="00F722FF" w:rsidRPr="0014443B">
        <w:rPr>
          <w:rFonts w:cstheme="minorHAnsi"/>
        </w:rPr>
        <w:t xml:space="preserve"> to</w:t>
      </w:r>
      <w:r w:rsidR="00F722FF" w:rsidRPr="0058787E">
        <w:rPr>
          <w:rFonts w:cstheme="minorHAnsi"/>
        </w:rPr>
        <w:t xml:space="preserve"> be followed under the Procurement Policy of Wicklow County Council</w:t>
      </w:r>
      <w:r>
        <w:rPr>
          <w:rFonts w:cstheme="minorHAnsi"/>
        </w:rPr>
        <w:t xml:space="preserve"> are provided in</w:t>
      </w:r>
      <w:r w:rsidR="00C61415">
        <w:rPr>
          <w:rFonts w:cstheme="minorHAnsi"/>
        </w:rPr>
        <w:t xml:space="preserve"> </w:t>
      </w:r>
      <w:hyperlink w:anchor="_Appendix_1_–" w:history="1">
        <w:r w:rsidR="00C61415" w:rsidRPr="00C61415">
          <w:rPr>
            <w:rStyle w:val="Hyperlink"/>
            <w:rFonts w:cstheme="minorHAnsi"/>
          </w:rPr>
          <w:t>Appendix 1</w:t>
        </w:r>
      </w:hyperlink>
      <w:r w:rsidR="00C61415">
        <w:rPr>
          <w:rFonts w:cstheme="minorHAnsi"/>
        </w:rPr>
        <w:t xml:space="preserve"> of</w:t>
      </w:r>
      <w:r>
        <w:rPr>
          <w:rFonts w:cstheme="minorHAnsi"/>
        </w:rPr>
        <w:t xml:space="preserve"> this document. Also provided are t</w:t>
      </w:r>
      <w:r w:rsidR="00F722FF" w:rsidRPr="0058787E">
        <w:rPr>
          <w:rFonts w:cstheme="minorHAnsi"/>
        </w:rPr>
        <w:t>he requirements and procedures to be followed for</w:t>
      </w:r>
      <w:r w:rsidR="002A2AA6">
        <w:rPr>
          <w:rFonts w:cstheme="minorHAnsi"/>
        </w:rPr>
        <w:t xml:space="preserve"> the procurement of </w:t>
      </w:r>
      <w:r w:rsidR="00F722FF" w:rsidRPr="0058787E">
        <w:rPr>
          <w:rFonts w:cstheme="minorHAnsi"/>
        </w:rPr>
        <w:t>supplies</w:t>
      </w:r>
      <w:r w:rsidR="00B24220" w:rsidRPr="0058787E">
        <w:rPr>
          <w:rFonts w:cstheme="minorHAnsi"/>
        </w:rPr>
        <w:t xml:space="preserve">, </w:t>
      </w:r>
      <w:r w:rsidR="00F722FF" w:rsidRPr="0058787E">
        <w:rPr>
          <w:rFonts w:cstheme="minorHAnsi"/>
        </w:rPr>
        <w:t>services and works contracts</w:t>
      </w:r>
      <w:r>
        <w:rPr>
          <w:rFonts w:cstheme="minorHAnsi"/>
        </w:rPr>
        <w:t>.</w:t>
      </w:r>
      <w:r w:rsidR="00F722FF" w:rsidRPr="0058787E">
        <w:rPr>
          <w:rFonts w:cstheme="minorHAnsi"/>
        </w:rPr>
        <w:t xml:space="preserve"> All</w:t>
      </w:r>
      <w:r>
        <w:rPr>
          <w:rFonts w:cstheme="minorHAnsi"/>
        </w:rPr>
        <w:t xml:space="preserve"> WCC</w:t>
      </w:r>
      <w:r w:rsidR="00C36A54">
        <w:rPr>
          <w:rFonts w:cstheme="minorHAnsi"/>
        </w:rPr>
        <w:t xml:space="preserve"> Em</w:t>
      </w:r>
      <w:r w:rsidR="00F722FF" w:rsidRPr="0058787E">
        <w:rPr>
          <w:rFonts w:cstheme="minorHAnsi"/>
        </w:rPr>
        <w:t xml:space="preserve">ployees are required to obtain appropriate approval and ensure that the requirements </w:t>
      </w:r>
      <w:r>
        <w:rPr>
          <w:rFonts w:cstheme="minorHAnsi"/>
        </w:rPr>
        <w:t>and procedures are</w:t>
      </w:r>
      <w:r w:rsidR="00F722FF" w:rsidRPr="0058787E">
        <w:rPr>
          <w:rFonts w:cstheme="minorHAnsi"/>
        </w:rPr>
        <w:t xml:space="preserve"> followed prior to making any formal or informal commitments to suppliers and external markets.   </w:t>
      </w:r>
    </w:p>
    <w:p w:rsidR="00DD4C5F" w:rsidRPr="0058787E" w:rsidRDefault="00DD4C5F" w:rsidP="003E630B">
      <w:pPr>
        <w:jc w:val="both"/>
        <w:rPr>
          <w:rFonts w:cstheme="minorHAnsi"/>
        </w:rPr>
      </w:pPr>
    </w:p>
    <w:p w:rsidR="00F722FF" w:rsidRPr="0058787E" w:rsidRDefault="006A1D4E" w:rsidP="003E630B">
      <w:pPr>
        <w:pStyle w:val="BodyTextIndent"/>
        <w:spacing w:after="0"/>
        <w:ind w:left="0"/>
        <w:jc w:val="both"/>
        <w:rPr>
          <w:rFonts w:cstheme="minorHAnsi"/>
        </w:rPr>
      </w:pPr>
      <w:r w:rsidRPr="0058787E">
        <w:rPr>
          <w:rFonts w:cstheme="minorHAnsi"/>
        </w:rPr>
        <w:t>W</w:t>
      </w:r>
      <w:r w:rsidR="00F722FF" w:rsidRPr="0058787E">
        <w:rPr>
          <w:rFonts w:cstheme="minorHAnsi"/>
        </w:rPr>
        <w:t xml:space="preserve">hen approving the acceptance of quotations or tenders for the purchase of </w:t>
      </w:r>
      <w:r w:rsidR="00B24220" w:rsidRPr="0058787E">
        <w:rPr>
          <w:rFonts w:cstheme="minorHAnsi"/>
        </w:rPr>
        <w:t>supplies</w:t>
      </w:r>
      <w:r w:rsidR="00F722FF" w:rsidRPr="0058787E">
        <w:rPr>
          <w:rFonts w:cstheme="minorHAnsi"/>
        </w:rPr>
        <w:t>, services or works</w:t>
      </w:r>
      <w:r w:rsidR="002A2AA6">
        <w:rPr>
          <w:rFonts w:cstheme="minorHAnsi"/>
        </w:rPr>
        <w:t>,</w:t>
      </w:r>
      <w:r w:rsidR="00F722FF" w:rsidRPr="0058787E">
        <w:rPr>
          <w:rFonts w:cstheme="minorHAnsi"/>
        </w:rPr>
        <w:t xml:space="preserve"> </w:t>
      </w:r>
      <w:r w:rsidRPr="0058787E">
        <w:rPr>
          <w:rFonts w:cstheme="minorHAnsi"/>
        </w:rPr>
        <w:t xml:space="preserve">WCC Employees should be satisfied </w:t>
      </w:r>
      <w:r w:rsidR="00F722FF" w:rsidRPr="0058787E">
        <w:rPr>
          <w:rFonts w:cstheme="minorHAnsi"/>
        </w:rPr>
        <w:t xml:space="preserve">that </w:t>
      </w:r>
      <w:r w:rsidR="00006D1E" w:rsidRPr="0058787E">
        <w:rPr>
          <w:rFonts w:cstheme="minorHAnsi"/>
        </w:rPr>
        <w:t xml:space="preserve">contracts and/or </w:t>
      </w:r>
      <w:r w:rsidR="00F722FF" w:rsidRPr="0058787E">
        <w:rPr>
          <w:rFonts w:cstheme="minorHAnsi"/>
        </w:rPr>
        <w:t xml:space="preserve">orders have not been sub-divided or fragmented </w:t>
      </w:r>
      <w:r w:rsidR="00006D1E" w:rsidRPr="0058787E">
        <w:rPr>
          <w:rFonts w:cstheme="minorHAnsi"/>
        </w:rPr>
        <w:t>in order</w:t>
      </w:r>
      <w:r w:rsidR="00F722FF" w:rsidRPr="0058787E">
        <w:rPr>
          <w:rFonts w:cstheme="minorHAnsi"/>
        </w:rPr>
        <w:t xml:space="preserve"> to avoid</w:t>
      </w:r>
      <w:r w:rsidR="00006D1E" w:rsidRPr="0058787E">
        <w:rPr>
          <w:rFonts w:cstheme="minorHAnsi"/>
        </w:rPr>
        <w:t xml:space="preserve"> the application of </w:t>
      </w:r>
      <w:r w:rsidR="00DC651F">
        <w:rPr>
          <w:rFonts w:cstheme="minorHAnsi"/>
        </w:rPr>
        <w:t xml:space="preserve">Public Procurement Rules (see </w:t>
      </w:r>
      <w:hyperlink w:anchor="_Section_2_–" w:history="1">
        <w:r w:rsidR="00DC651F" w:rsidRPr="008E5A52">
          <w:rPr>
            <w:rStyle w:val="Hyperlink"/>
            <w:rFonts w:cstheme="minorHAnsi"/>
          </w:rPr>
          <w:t>Section 2</w:t>
        </w:r>
      </w:hyperlink>
      <w:r w:rsidR="00DC651F">
        <w:rPr>
          <w:rFonts w:cstheme="minorHAnsi"/>
        </w:rPr>
        <w:t>)</w:t>
      </w:r>
      <w:r w:rsidR="00F722FF" w:rsidRPr="0058787E">
        <w:rPr>
          <w:rFonts w:cstheme="minorHAnsi"/>
        </w:rPr>
        <w:t>.</w:t>
      </w:r>
    </w:p>
    <w:p w:rsidR="00F722FF" w:rsidRPr="0058787E" w:rsidRDefault="00F722FF" w:rsidP="003E630B">
      <w:pPr>
        <w:jc w:val="both"/>
        <w:rPr>
          <w:rFonts w:cstheme="minorHAnsi"/>
        </w:rPr>
      </w:pPr>
    </w:p>
    <w:p w:rsidR="00F722FF" w:rsidRPr="0058787E" w:rsidRDefault="00EC5EAE" w:rsidP="003E630B">
      <w:pPr>
        <w:jc w:val="both"/>
        <w:rPr>
          <w:rFonts w:cstheme="minorHAnsi"/>
        </w:rPr>
      </w:pPr>
      <w:r>
        <w:rPr>
          <w:rFonts w:cstheme="minorHAnsi"/>
        </w:rPr>
        <w:t xml:space="preserve">WCC </w:t>
      </w:r>
      <w:r w:rsidR="008079B0">
        <w:rPr>
          <w:rFonts w:cstheme="minorHAnsi"/>
        </w:rPr>
        <w:t>E</w:t>
      </w:r>
      <w:r w:rsidR="00F722FF" w:rsidRPr="0058787E">
        <w:rPr>
          <w:rFonts w:cstheme="minorHAnsi"/>
        </w:rPr>
        <w:t>mployees are required to ensure a</w:t>
      </w:r>
      <w:r w:rsidR="00006D1E" w:rsidRPr="0058787E">
        <w:rPr>
          <w:rFonts w:cstheme="minorHAnsi"/>
        </w:rPr>
        <w:t>n a</w:t>
      </w:r>
      <w:r w:rsidR="00F722FF" w:rsidRPr="0058787E">
        <w:rPr>
          <w:rFonts w:cstheme="minorHAnsi"/>
        </w:rPr>
        <w:t xml:space="preserve">ppropriate segregation of duties </w:t>
      </w:r>
      <w:r w:rsidR="00006D1E" w:rsidRPr="0058787E">
        <w:rPr>
          <w:rFonts w:cstheme="minorHAnsi"/>
        </w:rPr>
        <w:t>when</w:t>
      </w:r>
      <w:r w:rsidR="00F722FF" w:rsidRPr="0058787E">
        <w:rPr>
          <w:rFonts w:cstheme="minorHAnsi"/>
        </w:rPr>
        <w:t xml:space="preserve"> requisitioning and approv</w:t>
      </w:r>
      <w:r w:rsidR="00006D1E" w:rsidRPr="0058787E">
        <w:rPr>
          <w:rFonts w:cstheme="minorHAnsi"/>
        </w:rPr>
        <w:t>ing P</w:t>
      </w:r>
      <w:r w:rsidR="00F722FF" w:rsidRPr="0058787E">
        <w:rPr>
          <w:rFonts w:cstheme="minorHAnsi"/>
        </w:rPr>
        <w:t xml:space="preserve">urchase </w:t>
      </w:r>
      <w:r w:rsidR="00006D1E" w:rsidRPr="0058787E">
        <w:rPr>
          <w:rFonts w:cstheme="minorHAnsi"/>
        </w:rPr>
        <w:t>O</w:t>
      </w:r>
      <w:r w:rsidR="00F722FF" w:rsidRPr="0058787E">
        <w:rPr>
          <w:rFonts w:cstheme="minorHAnsi"/>
        </w:rPr>
        <w:t xml:space="preserve">rders on </w:t>
      </w:r>
      <w:r w:rsidR="00006D1E" w:rsidRPr="0058787E">
        <w:rPr>
          <w:rFonts w:cstheme="minorHAnsi"/>
        </w:rPr>
        <w:t>WCC’s</w:t>
      </w:r>
      <w:r w:rsidR="00F722FF" w:rsidRPr="0058787E">
        <w:rPr>
          <w:rFonts w:cstheme="minorHAnsi"/>
        </w:rPr>
        <w:t xml:space="preserve"> </w:t>
      </w:r>
      <w:r w:rsidR="00006D1E" w:rsidRPr="0058787E">
        <w:rPr>
          <w:rFonts w:cstheme="minorHAnsi"/>
        </w:rPr>
        <w:t>F</w:t>
      </w:r>
      <w:r w:rsidR="00F722FF" w:rsidRPr="0058787E">
        <w:rPr>
          <w:rFonts w:cstheme="minorHAnsi"/>
        </w:rPr>
        <w:t xml:space="preserve">inancial </w:t>
      </w:r>
      <w:r w:rsidR="00006D1E" w:rsidRPr="0058787E">
        <w:rPr>
          <w:rFonts w:cstheme="minorHAnsi"/>
        </w:rPr>
        <w:t>S</w:t>
      </w:r>
      <w:r w:rsidR="00F722FF" w:rsidRPr="0058787E">
        <w:rPr>
          <w:rFonts w:cstheme="minorHAnsi"/>
        </w:rPr>
        <w:t>ystem.</w:t>
      </w:r>
    </w:p>
    <w:p w:rsidR="0021681C" w:rsidRPr="0058787E" w:rsidRDefault="0021681C" w:rsidP="003E630B">
      <w:pPr>
        <w:jc w:val="both"/>
        <w:rPr>
          <w:rFonts w:cstheme="minorHAnsi"/>
        </w:rPr>
      </w:pPr>
    </w:p>
    <w:p w:rsidR="0021681C" w:rsidRPr="0058787E" w:rsidRDefault="0021681C" w:rsidP="003E630B">
      <w:pPr>
        <w:pStyle w:val="Heading2"/>
        <w:numPr>
          <w:ilvl w:val="0"/>
          <w:numId w:val="0"/>
        </w:numPr>
        <w:ind w:left="576" w:hanging="576"/>
        <w:rPr>
          <w:rFonts w:asciiTheme="minorHAnsi" w:hAnsiTheme="minorHAnsi" w:cstheme="minorHAnsi"/>
          <w:b w:val="0"/>
        </w:rPr>
      </w:pPr>
      <w:bookmarkStart w:id="10" w:name="_Toc175147319"/>
      <w:r w:rsidRPr="0058787E">
        <w:rPr>
          <w:rFonts w:asciiTheme="minorHAnsi" w:hAnsiTheme="minorHAnsi" w:cstheme="minorHAnsi"/>
          <w:b w:val="0"/>
        </w:rPr>
        <w:t>1.4</w:t>
      </w:r>
      <w:r w:rsidRPr="0058787E">
        <w:rPr>
          <w:rFonts w:asciiTheme="minorHAnsi" w:hAnsiTheme="minorHAnsi" w:cstheme="minorHAnsi"/>
          <w:b w:val="0"/>
        </w:rPr>
        <w:tab/>
        <w:t>Procurement Ethics</w:t>
      </w:r>
      <w:bookmarkEnd w:id="10"/>
    </w:p>
    <w:p w:rsidR="0021681C" w:rsidRPr="0058787E" w:rsidRDefault="0021681C" w:rsidP="003E630B">
      <w:pPr>
        <w:jc w:val="both"/>
        <w:rPr>
          <w:rFonts w:cstheme="minorHAnsi"/>
          <w:highlight w:val="yellow"/>
        </w:rPr>
      </w:pPr>
    </w:p>
    <w:p w:rsidR="00552E6A" w:rsidRPr="0058787E" w:rsidRDefault="0021681C" w:rsidP="003E630B">
      <w:pPr>
        <w:jc w:val="both"/>
        <w:rPr>
          <w:rFonts w:cstheme="minorHAnsi"/>
        </w:rPr>
      </w:pPr>
      <w:r w:rsidRPr="0058787E">
        <w:rPr>
          <w:rFonts w:cstheme="minorHAnsi"/>
        </w:rPr>
        <w:t xml:space="preserve">All WCC </w:t>
      </w:r>
      <w:r w:rsidR="008079B0">
        <w:rPr>
          <w:rFonts w:cstheme="minorHAnsi"/>
        </w:rPr>
        <w:t>Employees</w:t>
      </w:r>
      <w:r w:rsidRPr="0058787E">
        <w:rPr>
          <w:rFonts w:cstheme="minorHAnsi"/>
        </w:rPr>
        <w:t xml:space="preserve"> involved in procurement activity act as agents of WCC and are bound to act in accordance with the Local Government Act 2001, (as amended and reformed) and the Code of Conduct for Employees. </w:t>
      </w:r>
    </w:p>
    <w:p w:rsidR="00552E6A" w:rsidRPr="0058787E" w:rsidRDefault="00552E6A" w:rsidP="003E630B">
      <w:pPr>
        <w:jc w:val="both"/>
        <w:rPr>
          <w:rFonts w:cstheme="minorHAnsi"/>
        </w:rPr>
      </w:pPr>
    </w:p>
    <w:p w:rsidR="00552E6A" w:rsidRPr="0058787E" w:rsidRDefault="00552E6A" w:rsidP="003E630B">
      <w:pPr>
        <w:jc w:val="both"/>
        <w:rPr>
          <w:rFonts w:cstheme="minorHAnsi"/>
        </w:rPr>
      </w:pPr>
      <w:r w:rsidRPr="0058787E">
        <w:rPr>
          <w:rFonts w:cstheme="minorHAnsi"/>
        </w:rPr>
        <w:t>Personal purchases are not permitted through WCC’s purchasing system under any circumstances.</w:t>
      </w:r>
    </w:p>
    <w:p w:rsidR="00552E6A" w:rsidRPr="0058787E" w:rsidRDefault="00552E6A" w:rsidP="003E630B">
      <w:pPr>
        <w:jc w:val="both"/>
        <w:rPr>
          <w:rFonts w:cstheme="minorHAnsi"/>
        </w:rPr>
      </w:pPr>
    </w:p>
    <w:p w:rsidR="00552E6A" w:rsidRPr="0058787E" w:rsidRDefault="001B06CA" w:rsidP="003E630B">
      <w:pPr>
        <w:jc w:val="both"/>
        <w:rPr>
          <w:rFonts w:cstheme="minorHAnsi"/>
        </w:rPr>
      </w:pPr>
      <w:r>
        <w:rPr>
          <w:rFonts w:cstheme="minorHAnsi"/>
        </w:rPr>
        <w:t xml:space="preserve">WCC </w:t>
      </w:r>
      <w:r w:rsidR="0021681C" w:rsidRPr="0058787E">
        <w:rPr>
          <w:rFonts w:cstheme="minorHAnsi"/>
        </w:rPr>
        <w:t>Employees must disclose to their Director any beneficial interest that they or a connected person has in relation to procurement decisions conducted by the employee on behalf of WCC.</w:t>
      </w:r>
    </w:p>
    <w:p w:rsidR="00552E6A" w:rsidRPr="0058787E" w:rsidRDefault="00552E6A" w:rsidP="003E630B">
      <w:pPr>
        <w:jc w:val="both"/>
        <w:rPr>
          <w:rFonts w:cstheme="minorHAnsi"/>
        </w:rPr>
      </w:pPr>
    </w:p>
    <w:p w:rsidR="00552E6A" w:rsidRDefault="00552E6A" w:rsidP="003E630B">
      <w:pPr>
        <w:jc w:val="both"/>
        <w:rPr>
          <w:rFonts w:cstheme="minorHAnsi"/>
        </w:rPr>
      </w:pPr>
      <w:r w:rsidRPr="005C7700">
        <w:rPr>
          <w:rFonts w:cstheme="minorHAnsi"/>
        </w:rPr>
        <w:t xml:space="preserve">Members of tender evaluation teams </w:t>
      </w:r>
      <w:r w:rsidRPr="005C7700">
        <w:rPr>
          <w:rFonts w:cstheme="minorHAnsi"/>
          <w:color w:val="000000"/>
          <w:lang w:val="en"/>
        </w:rPr>
        <w:t>are required to sign</w:t>
      </w:r>
      <w:r w:rsidR="00C36A54">
        <w:rPr>
          <w:rFonts w:cstheme="minorHAnsi"/>
          <w:color w:val="000000"/>
          <w:lang w:val="en"/>
        </w:rPr>
        <w:t xml:space="preserve"> a ‘Declaration of Confidentiality and Conflict of Interest’</w:t>
      </w:r>
      <w:r w:rsidRPr="0058787E">
        <w:rPr>
          <w:rFonts w:cstheme="minorHAnsi"/>
        </w:rPr>
        <w:t xml:space="preserve"> prior to the tender eva</w:t>
      </w:r>
      <w:r w:rsidR="00C36A54">
        <w:rPr>
          <w:rFonts w:cstheme="minorHAnsi"/>
        </w:rPr>
        <w:t xml:space="preserve">luation processes commencing.  See </w:t>
      </w:r>
      <w:hyperlink w:anchor="_Appendix_3_-" w:history="1">
        <w:r w:rsidR="00C36A54" w:rsidRPr="008E5A52">
          <w:rPr>
            <w:rStyle w:val="Hyperlink"/>
            <w:rFonts w:cstheme="minorHAnsi"/>
          </w:rPr>
          <w:t>Appendix 3</w:t>
        </w:r>
      </w:hyperlink>
      <w:r w:rsidR="00C36A54">
        <w:rPr>
          <w:rFonts w:cstheme="minorHAnsi"/>
        </w:rPr>
        <w:t>.</w:t>
      </w:r>
    </w:p>
    <w:p w:rsidR="00D45289" w:rsidRDefault="00D45289" w:rsidP="003E630B">
      <w:pPr>
        <w:jc w:val="both"/>
        <w:rPr>
          <w:rFonts w:cstheme="minorHAnsi"/>
        </w:rPr>
      </w:pPr>
    </w:p>
    <w:p w:rsidR="00D45289" w:rsidRDefault="00D45289" w:rsidP="003E630B">
      <w:pPr>
        <w:jc w:val="both"/>
        <w:rPr>
          <w:rFonts w:cstheme="minorHAnsi"/>
        </w:rPr>
      </w:pPr>
    </w:p>
    <w:p w:rsidR="00D45289" w:rsidRDefault="00D45289" w:rsidP="003E630B">
      <w:pPr>
        <w:jc w:val="both"/>
        <w:rPr>
          <w:rFonts w:cstheme="minorHAnsi"/>
        </w:rPr>
      </w:pPr>
    </w:p>
    <w:p w:rsidR="00D45289" w:rsidRDefault="00D45289" w:rsidP="003E630B">
      <w:pPr>
        <w:jc w:val="both"/>
        <w:rPr>
          <w:rFonts w:cstheme="minorHAnsi"/>
        </w:rPr>
      </w:pPr>
    </w:p>
    <w:p w:rsidR="00D45289" w:rsidRDefault="00D45289" w:rsidP="003E630B">
      <w:pPr>
        <w:jc w:val="both"/>
        <w:rPr>
          <w:rFonts w:cstheme="minorHAnsi"/>
        </w:rPr>
      </w:pPr>
    </w:p>
    <w:p w:rsidR="00D45289" w:rsidRDefault="00D45289" w:rsidP="003E630B">
      <w:pPr>
        <w:jc w:val="both"/>
        <w:rPr>
          <w:rFonts w:cstheme="minorHAnsi"/>
        </w:rPr>
      </w:pPr>
    </w:p>
    <w:p w:rsidR="00D45289" w:rsidRDefault="00D45289" w:rsidP="003E630B">
      <w:pPr>
        <w:jc w:val="both"/>
        <w:rPr>
          <w:rFonts w:cstheme="minorHAnsi"/>
        </w:rPr>
      </w:pPr>
    </w:p>
    <w:p w:rsidR="00D45289" w:rsidRDefault="00D45289" w:rsidP="003E630B">
      <w:pPr>
        <w:jc w:val="both"/>
        <w:rPr>
          <w:rFonts w:cstheme="minorHAnsi"/>
        </w:rPr>
      </w:pPr>
    </w:p>
    <w:p w:rsidR="00D45289" w:rsidRDefault="00D45289" w:rsidP="003E630B">
      <w:pPr>
        <w:jc w:val="both"/>
        <w:rPr>
          <w:rFonts w:cstheme="minorHAnsi"/>
        </w:rPr>
      </w:pPr>
    </w:p>
    <w:p w:rsidR="00931CDC" w:rsidRPr="0058787E" w:rsidRDefault="00931CDC" w:rsidP="003E630B">
      <w:pPr>
        <w:jc w:val="both"/>
        <w:rPr>
          <w:rFonts w:cstheme="minorHAnsi"/>
        </w:rPr>
      </w:pPr>
    </w:p>
    <w:p w:rsidR="00632F86" w:rsidRPr="0058787E" w:rsidRDefault="00632F86" w:rsidP="003E630B">
      <w:pPr>
        <w:pStyle w:val="Heading2"/>
        <w:numPr>
          <w:ilvl w:val="0"/>
          <w:numId w:val="0"/>
        </w:numPr>
        <w:ind w:left="576" w:hanging="576"/>
        <w:rPr>
          <w:rFonts w:asciiTheme="minorHAnsi" w:hAnsiTheme="minorHAnsi" w:cstheme="minorHAnsi"/>
          <w:b w:val="0"/>
        </w:rPr>
      </w:pPr>
      <w:bookmarkStart w:id="11" w:name="_Toc175147320"/>
      <w:r w:rsidRPr="0058787E">
        <w:rPr>
          <w:rFonts w:asciiTheme="minorHAnsi" w:hAnsiTheme="minorHAnsi" w:cstheme="minorHAnsi"/>
          <w:b w:val="0"/>
        </w:rPr>
        <w:lastRenderedPageBreak/>
        <w:t>1.</w:t>
      </w:r>
      <w:r w:rsidR="005306F8" w:rsidRPr="0058787E">
        <w:rPr>
          <w:rFonts w:asciiTheme="minorHAnsi" w:hAnsiTheme="minorHAnsi" w:cstheme="minorHAnsi"/>
          <w:b w:val="0"/>
        </w:rPr>
        <w:t>5</w:t>
      </w:r>
      <w:r w:rsidRPr="0058787E">
        <w:rPr>
          <w:rFonts w:asciiTheme="minorHAnsi" w:hAnsiTheme="minorHAnsi" w:cstheme="minorHAnsi"/>
          <w:b w:val="0"/>
        </w:rPr>
        <w:tab/>
        <w:t>Collaborative Procurement</w:t>
      </w:r>
      <w:bookmarkEnd w:id="11"/>
    </w:p>
    <w:p w:rsidR="00632F86" w:rsidRPr="0058787E" w:rsidRDefault="00632F86" w:rsidP="003E630B">
      <w:pPr>
        <w:rPr>
          <w:rFonts w:cstheme="minorHAnsi"/>
        </w:rPr>
      </w:pPr>
    </w:p>
    <w:p w:rsidR="00632F86" w:rsidRPr="0058787E" w:rsidRDefault="00632F86" w:rsidP="003E630B">
      <w:pPr>
        <w:pStyle w:val="ListParagraph"/>
        <w:spacing w:after="0"/>
        <w:ind w:left="0"/>
        <w:jc w:val="both"/>
        <w:rPr>
          <w:rFonts w:cstheme="minorHAnsi"/>
          <w:lang w:val="en-IE"/>
        </w:rPr>
      </w:pPr>
      <w:r w:rsidRPr="0058787E">
        <w:rPr>
          <w:rFonts w:cstheme="minorHAnsi"/>
        </w:rPr>
        <w:t xml:space="preserve">WCC will, where possible, coordinate the procurement requirements across the </w:t>
      </w:r>
      <w:r w:rsidRPr="0058787E">
        <w:rPr>
          <w:rFonts w:cstheme="minorHAnsi"/>
          <w:lang w:val="en-IE"/>
        </w:rPr>
        <w:t>organisation</w:t>
      </w:r>
      <w:r w:rsidRPr="0058787E">
        <w:rPr>
          <w:rFonts w:cstheme="minorHAnsi"/>
        </w:rPr>
        <w:t xml:space="preserve"> in order to achieve value for money.  WCC will comply with National or Sector Led Frameworks where possible and where value for money and other non-financial cost savings can be demonstrated. </w:t>
      </w:r>
      <w:r w:rsidRPr="0058787E">
        <w:rPr>
          <w:rFonts w:cstheme="minorHAnsi"/>
          <w:lang w:val="en-IE"/>
        </w:rPr>
        <w:t>WCC Staff</w:t>
      </w:r>
      <w:r w:rsidRPr="0058787E">
        <w:rPr>
          <w:rFonts w:cstheme="minorHAnsi"/>
        </w:rPr>
        <w:t xml:space="preserve"> will advise the Procurement Unit of any </w:t>
      </w:r>
      <w:r w:rsidR="00DF7BA7">
        <w:rPr>
          <w:rFonts w:cstheme="minorHAnsi"/>
          <w:lang w:val="en-IE"/>
        </w:rPr>
        <w:t>collaborative arrangements</w:t>
      </w:r>
      <w:r w:rsidRPr="0058787E">
        <w:rPr>
          <w:rFonts w:cstheme="minorHAnsi"/>
          <w:lang w:val="en-IE"/>
        </w:rPr>
        <w:t xml:space="preserve"> being entered into</w:t>
      </w:r>
      <w:r w:rsidR="00BB6AAB">
        <w:rPr>
          <w:rFonts w:cstheme="minorHAnsi"/>
          <w:lang w:val="en-IE"/>
        </w:rPr>
        <w:t xml:space="preserve">; </w:t>
      </w:r>
      <w:r w:rsidR="00DF7BA7">
        <w:rPr>
          <w:rFonts w:cstheme="minorHAnsi"/>
          <w:lang w:val="en-IE"/>
        </w:rPr>
        <w:t>including</w:t>
      </w:r>
      <w:r w:rsidR="00BB6AAB">
        <w:rPr>
          <w:rFonts w:cstheme="minorHAnsi"/>
          <w:lang w:val="en-IE"/>
        </w:rPr>
        <w:t>,</w:t>
      </w:r>
      <w:r w:rsidR="00DF7BA7">
        <w:rPr>
          <w:rFonts w:cstheme="minorHAnsi"/>
          <w:lang w:val="en-IE"/>
        </w:rPr>
        <w:t xml:space="preserve"> but not limited to</w:t>
      </w:r>
      <w:r w:rsidR="00BB6AAB">
        <w:rPr>
          <w:rFonts w:cstheme="minorHAnsi"/>
          <w:lang w:val="en-IE"/>
        </w:rPr>
        <w:t>,</w:t>
      </w:r>
      <w:r w:rsidR="00DF7BA7">
        <w:rPr>
          <w:rFonts w:cstheme="minorHAnsi"/>
          <w:lang w:val="en-IE"/>
        </w:rPr>
        <w:t xml:space="preserve"> contracts/framework agreements/D</w:t>
      </w:r>
      <w:r w:rsidR="00BB6D02">
        <w:rPr>
          <w:rFonts w:cstheme="minorHAnsi"/>
          <w:lang w:val="en-IE"/>
        </w:rPr>
        <w:t xml:space="preserve">ynamic </w:t>
      </w:r>
      <w:r w:rsidR="00DF7BA7">
        <w:rPr>
          <w:rFonts w:cstheme="minorHAnsi"/>
          <w:lang w:val="en-IE"/>
        </w:rPr>
        <w:t>P</w:t>
      </w:r>
      <w:r w:rsidR="00BB6D02">
        <w:rPr>
          <w:rFonts w:cstheme="minorHAnsi"/>
          <w:lang w:val="en-IE"/>
        </w:rPr>
        <w:t xml:space="preserve">urchasing </w:t>
      </w:r>
      <w:r w:rsidR="00DF7BA7">
        <w:rPr>
          <w:rFonts w:cstheme="minorHAnsi"/>
          <w:lang w:val="en-IE"/>
        </w:rPr>
        <w:t>S</w:t>
      </w:r>
      <w:r w:rsidR="00BB6D02">
        <w:rPr>
          <w:rFonts w:cstheme="minorHAnsi"/>
          <w:lang w:val="en-IE"/>
        </w:rPr>
        <w:t>ystem</w:t>
      </w:r>
      <w:r w:rsidR="00BB6AAB">
        <w:rPr>
          <w:rFonts w:cstheme="minorHAnsi"/>
          <w:lang w:val="en-IE"/>
        </w:rPr>
        <w:t>s</w:t>
      </w:r>
      <w:r w:rsidR="00BB6D02">
        <w:rPr>
          <w:rFonts w:cstheme="minorHAnsi"/>
          <w:lang w:val="en-IE"/>
        </w:rPr>
        <w:t xml:space="preserve"> (DPS) provided by the </w:t>
      </w:r>
      <w:hyperlink r:id="rId19" w:history="1">
        <w:r w:rsidR="00BB6D02" w:rsidRPr="008D23A8">
          <w:rPr>
            <w:rStyle w:val="Hyperlink"/>
            <w:rFonts w:cstheme="minorHAnsi"/>
            <w:lang w:val="en-IE"/>
          </w:rPr>
          <w:t>O</w:t>
        </w:r>
        <w:r w:rsidR="00722A3C" w:rsidRPr="008D23A8">
          <w:rPr>
            <w:rStyle w:val="Hyperlink"/>
            <w:rFonts w:cstheme="minorHAnsi"/>
            <w:lang w:val="en-IE"/>
          </w:rPr>
          <w:t xml:space="preserve">ffice of </w:t>
        </w:r>
        <w:r w:rsidR="00BB6D02" w:rsidRPr="008D23A8">
          <w:rPr>
            <w:rStyle w:val="Hyperlink"/>
            <w:rFonts w:cstheme="minorHAnsi"/>
            <w:lang w:val="en-IE"/>
          </w:rPr>
          <w:t>G</w:t>
        </w:r>
        <w:r w:rsidR="00722A3C" w:rsidRPr="008D23A8">
          <w:rPr>
            <w:rStyle w:val="Hyperlink"/>
            <w:rFonts w:cstheme="minorHAnsi"/>
            <w:lang w:val="en-IE"/>
          </w:rPr>
          <w:t xml:space="preserve">overnment </w:t>
        </w:r>
        <w:r w:rsidR="00BB6D02" w:rsidRPr="008D23A8">
          <w:rPr>
            <w:rStyle w:val="Hyperlink"/>
            <w:rFonts w:cstheme="minorHAnsi"/>
            <w:lang w:val="en-IE"/>
          </w:rPr>
          <w:t>P</w:t>
        </w:r>
        <w:r w:rsidR="00722A3C" w:rsidRPr="008D23A8">
          <w:rPr>
            <w:rStyle w:val="Hyperlink"/>
            <w:rFonts w:cstheme="minorHAnsi"/>
            <w:lang w:val="en-IE"/>
          </w:rPr>
          <w:t>rocurement (OGP)</w:t>
        </w:r>
      </w:hyperlink>
      <w:r w:rsidR="00BB6D02">
        <w:rPr>
          <w:rFonts w:cstheme="minorHAnsi"/>
          <w:lang w:val="en-IE"/>
        </w:rPr>
        <w:t xml:space="preserve">, </w:t>
      </w:r>
      <w:hyperlink r:id="rId20" w:history="1">
        <w:r w:rsidR="00BB6AAB" w:rsidRPr="008D23A8">
          <w:rPr>
            <w:rStyle w:val="Hyperlink"/>
            <w:rFonts w:cstheme="minorHAnsi"/>
            <w:lang w:val="en-IE"/>
          </w:rPr>
          <w:t>SupplyGov</w:t>
        </w:r>
      </w:hyperlink>
      <w:r w:rsidR="00BB6AAB">
        <w:rPr>
          <w:rFonts w:cstheme="minorHAnsi"/>
          <w:lang w:val="en-IE"/>
        </w:rPr>
        <w:t>, other Loca</w:t>
      </w:r>
      <w:r w:rsidR="00FF7B65">
        <w:rPr>
          <w:rFonts w:cstheme="minorHAnsi"/>
          <w:lang w:val="en-IE"/>
        </w:rPr>
        <w:t>l Authorities/Public Bodies etc.</w:t>
      </w:r>
    </w:p>
    <w:p w:rsidR="00632F86" w:rsidRPr="0058787E" w:rsidRDefault="00632F86" w:rsidP="003E630B">
      <w:pPr>
        <w:pStyle w:val="ListParagraph"/>
        <w:spacing w:after="0"/>
        <w:ind w:left="0"/>
        <w:jc w:val="both"/>
        <w:rPr>
          <w:rFonts w:cstheme="minorHAnsi"/>
          <w:lang w:val="en-IE"/>
        </w:rPr>
      </w:pPr>
      <w:r w:rsidRPr="0058787E">
        <w:rPr>
          <w:rFonts w:cstheme="minorHAnsi"/>
          <w:lang w:val="en-IE"/>
        </w:rPr>
        <w:t xml:space="preserve"> </w:t>
      </w:r>
    </w:p>
    <w:p w:rsidR="001A58F0" w:rsidRDefault="00632F86" w:rsidP="003E630B">
      <w:pPr>
        <w:pStyle w:val="BodyTextIndent"/>
        <w:spacing w:after="0"/>
        <w:ind w:left="0"/>
        <w:jc w:val="both"/>
        <w:rPr>
          <w:rFonts w:cstheme="minorHAnsi"/>
        </w:rPr>
      </w:pPr>
      <w:r w:rsidRPr="0058787E">
        <w:rPr>
          <w:rFonts w:cstheme="minorHAnsi"/>
        </w:rPr>
        <w:t xml:space="preserve">When a contract or framework has been awarded on an </w:t>
      </w:r>
      <w:r w:rsidRPr="0058787E">
        <w:rPr>
          <w:rFonts w:cstheme="minorHAnsi"/>
          <w:lang w:val="en-IE"/>
        </w:rPr>
        <w:t xml:space="preserve">organisation </w:t>
      </w:r>
      <w:r w:rsidRPr="0058787E">
        <w:rPr>
          <w:rFonts w:cstheme="minorHAnsi"/>
        </w:rPr>
        <w:t>wide basis, all Directorates sh</w:t>
      </w:r>
      <w:r w:rsidR="00461EC1">
        <w:rPr>
          <w:rFonts w:cstheme="minorHAnsi"/>
        </w:rPr>
        <w:t xml:space="preserve">all place orders for such supplies, </w:t>
      </w:r>
      <w:r w:rsidRPr="0058787E">
        <w:rPr>
          <w:rFonts w:cstheme="minorHAnsi"/>
        </w:rPr>
        <w:t>services</w:t>
      </w:r>
      <w:r w:rsidR="00461EC1">
        <w:rPr>
          <w:rFonts w:cstheme="minorHAnsi"/>
        </w:rPr>
        <w:t xml:space="preserve"> or works</w:t>
      </w:r>
      <w:r w:rsidRPr="0058787E">
        <w:rPr>
          <w:rFonts w:cstheme="minorHAnsi"/>
        </w:rPr>
        <w:t xml:space="preserve"> with that supplier only.  Where exceptional circumstances preclude the use of the existing contract or framework, orders placed with a supplier other than the designated supplier </w:t>
      </w:r>
      <w:r w:rsidRPr="00E35874">
        <w:rPr>
          <w:rFonts w:cstheme="minorHAnsi"/>
        </w:rPr>
        <w:t xml:space="preserve">must have </w:t>
      </w:r>
      <w:r w:rsidR="000E66CA" w:rsidRPr="00E35874">
        <w:rPr>
          <w:rFonts w:cstheme="minorHAnsi"/>
        </w:rPr>
        <w:t>an explanation for this attached to the</w:t>
      </w:r>
      <w:r w:rsidR="00181C9E">
        <w:rPr>
          <w:rFonts w:cstheme="minorHAnsi"/>
        </w:rPr>
        <w:t xml:space="preserve"> related</w:t>
      </w:r>
      <w:r w:rsidR="000E66CA" w:rsidRPr="00E35874">
        <w:rPr>
          <w:rFonts w:cstheme="minorHAnsi"/>
        </w:rPr>
        <w:t xml:space="preserve"> requisition</w:t>
      </w:r>
      <w:r w:rsidR="00181C9E">
        <w:rPr>
          <w:rFonts w:cstheme="minorHAnsi"/>
        </w:rPr>
        <w:t>(s)</w:t>
      </w:r>
      <w:r w:rsidR="000E66CA" w:rsidRPr="00E35874">
        <w:rPr>
          <w:rFonts w:cstheme="minorHAnsi"/>
        </w:rPr>
        <w:t xml:space="preserve"> in Agresso.</w:t>
      </w:r>
      <w:r w:rsidR="006F5F25">
        <w:rPr>
          <w:rFonts w:cstheme="minorHAnsi"/>
        </w:rPr>
        <w:t xml:space="preserve"> This explanation must </w:t>
      </w:r>
      <w:r w:rsidR="00702206">
        <w:rPr>
          <w:rFonts w:cstheme="minorHAnsi"/>
        </w:rPr>
        <w:t>include the</w:t>
      </w:r>
      <w:r w:rsidR="006F5F25">
        <w:rPr>
          <w:rFonts w:cstheme="minorHAnsi"/>
        </w:rPr>
        <w:t xml:space="preserve"> specific, relevant </w:t>
      </w:r>
      <w:r w:rsidR="003B1A77">
        <w:rPr>
          <w:rFonts w:cstheme="minorHAnsi"/>
        </w:rPr>
        <w:t>justifications for this</w:t>
      </w:r>
      <w:r w:rsidR="006F5F25">
        <w:rPr>
          <w:rFonts w:cstheme="minorHAnsi"/>
        </w:rPr>
        <w:t xml:space="preserve"> and be in accordance with the</w:t>
      </w:r>
      <w:r w:rsidR="00D33993">
        <w:rPr>
          <w:rFonts w:cstheme="minorHAnsi"/>
        </w:rPr>
        <w:t xml:space="preserve"> relevant</w:t>
      </w:r>
      <w:r w:rsidR="006F5F25">
        <w:rPr>
          <w:rFonts w:cstheme="minorHAnsi"/>
        </w:rPr>
        <w:t xml:space="preserve"> purchase order</w:t>
      </w:r>
      <w:r w:rsidR="00794F11">
        <w:rPr>
          <w:rFonts w:cstheme="minorHAnsi"/>
        </w:rPr>
        <w:t>/contract</w:t>
      </w:r>
      <w:r w:rsidR="00D33993">
        <w:rPr>
          <w:rFonts w:cstheme="minorHAnsi"/>
        </w:rPr>
        <w:t xml:space="preserve"> approval limits – see </w:t>
      </w:r>
      <w:hyperlink w:anchor="_Appendix_1_–" w:history="1">
        <w:r w:rsidR="00D33993" w:rsidRPr="00181C9E">
          <w:rPr>
            <w:rStyle w:val="Hyperlink"/>
            <w:rFonts w:cstheme="minorHAnsi"/>
          </w:rPr>
          <w:t>Appendix 1</w:t>
        </w:r>
      </w:hyperlink>
      <w:r w:rsidR="00D33993">
        <w:rPr>
          <w:rFonts w:cstheme="minorHAnsi"/>
        </w:rPr>
        <w:t>.</w:t>
      </w:r>
    </w:p>
    <w:p w:rsidR="000051E6" w:rsidRDefault="000051E6" w:rsidP="003E630B">
      <w:pPr>
        <w:pStyle w:val="BodyTextIndent"/>
        <w:spacing w:after="0"/>
        <w:ind w:left="0"/>
        <w:jc w:val="both"/>
        <w:rPr>
          <w:rFonts w:cstheme="minorHAnsi"/>
        </w:rPr>
      </w:pPr>
    </w:p>
    <w:p w:rsidR="00EA58BF" w:rsidRDefault="000051E6" w:rsidP="000051E6">
      <w:pPr>
        <w:jc w:val="both"/>
        <w:rPr>
          <w:rFonts w:cstheme="minorHAnsi"/>
        </w:rPr>
      </w:pPr>
      <w:r w:rsidRPr="000051E6">
        <w:rPr>
          <w:rFonts w:cstheme="minorHAnsi"/>
        </w:rPr>
        <w:t xml:space="preserve">When a Framework Agreement/DPS is being established by one Contracting Authority on behalf of itself and another/other Contracting Authorities, the scope and range of the Framework/DPS must be made clear to market operators. Therefore, when WCC wishes to avail of a Framework Agreement/DPS established by another Contracting Authority/other Contracting Authorities prior to doing so it must be confirmed that WCC is formally and specifically named in the Framework Agreement/DPS as a participant who can avail of it, or an applicable umbrella term such as ‘other Local Authorities in the Republic of Ireland’ is used in the Framework Agreement/DPS </w:t>
      </w:r>
      <w:r w:rsidR="00EA58BF">
        <w:rPr>
          <w:rFonts w:cstheme="minorHAnsi"/>
        </w:rPr>
        <w:t>when referring to the</w:t>
      </w:r>
      <w:r w:rsidRPr="000051E6">
        <w:rPr>
          <w:rFonts w:cstheme="minorHAnsi"/>
        </w:rPr>
        <w:t xml:space="preserve"> </w:t>
      </w:r>
      <w:r w:rsidRPr="00EA58BF">
        <w:rPr>
          <w:rFonts w:cstheme="minorHAnsi"/>
          <w:lang w:val="en-IE"/>
        </w:rPr>
        <w:t>organisations</w:t>
      </w:r>
      <w:r w:rsidR="00EA58BF">
        <w:rPr>
          <w:rFonts w:cstheme="minorHAnsi"/>
        </w:rPr>
        <w:t xml:space="preserve"> which</w:t>
      </w:r>
      <w:r w:rsidRPr="000051E6">
        <w:rPr>
          <w:rFonts w:cstheme="minorHAnsi"/>
        </w:rPr>
        <w:t xml:space="preserve"> can avail of it. Also, the terms and conditions governing mini competitions/contract award and the Framework Agreement/DPS scope, overall value and procedures for contract management must be recorded, stored and understood by the relevant WCC Staff. </w:t>
      </w:r>
    </w:p>
    <w:p w:rsidR="00EA58BF" w:rsidRDefault="00EA58BF" w:rsidP="000051E6">
      <w:pPr>
        <w:jc w:val="both"/>
        <w:rPr>
          <w:rFonts w:cstheme="minorHAnsi"/>
        </w:rPr>
      </w:pPr>
    </w:p>
    <w:p w:rsidR="000051E6" w:rsidRPr="000051E6" w:rsidRDefault="000051E6" w:rsidP="000051E6">
      <w:pPr>
        <w:jc w:val="both"/>
        <w:rPr>
          <w:rFonts w:cstheme="minorHAnsi"/>
        </w:rPr>
      </w:pPr>
      <w:r w:rsidRPr="000051E6">
        <w:rPr>
          <w:rFonts w:cstheme="minorHAnsi"/>
        </w:rPr>
        <w:t>When availing of a Framework Agreement/DPS established by another Contracting Authority/other Contracting Authorities WCC’s associated Chief Executive/Chief Executive (delegated) Order must state:</w:t>
      </w:r>
    </w:p>
    <w:p w:rsidR="000051E6" w:rsidRPr="000051E6" w:rsidRDefault="000051E6" w:rsidP="000051E6">
      <w:pPr>
        <w:jc w:val="both"/>
        <w:rPr>
          <w:rFonts w:cstheme="minorHAnsi"/>
        </w:rPr>
      </w:pPr>
    </w:p>
    <w:p w:rsidR="000051E6" w:rsidRPr="000051E6" w:rsidRDefault="000051E6" w:rsidP="00CE0F0B">
      <w:pPr>
        <w:pStyle w:val="ListParagraph"/>
        <w:numPr>
          <w:ilvl w:val="0"/>
          <w:numId w:val="41"/>
        </w:numPr>
        <w:spacing w:after="0"/>
        <w:ind w:left="360"/>
        <w:contextualSpacing w:val="0"/>
        <w:jc w:val="both"/>
      </w:pPr>
      <w:r w:rsidRPr="000051E6">
        <w:t xml:space="preserve">WCC is specifically named in the Framework Agreement/DPS as a participant who can avail of it </w:t>
      </w:r>
      <w:r w:rsidRPr="000051E6">
        <w:rPr>
          <w:rFonts w:cstheme="minorHAnsi"/>
        </w:rPr>
        <w:t xml:space="preserve">or an applicable umbrella term such as ‘other Local Authorities in the Republic of Ireland’ is used in the Framework Agreement/DPS with reference to which </w:t>
      </w:r>
      <w:r>
        <w:rPr>
          <w:rFonts w:cstheme="minorHAnsi"/>
        </w:rPr>
        <w:t>organisations</w:t>
      </w:r>
      <w:r w:rsidRPr="000051E6">
        <w:rPr>
          <w:rFonts w:cstheme="minorHAnsi"/>
        </w:rPr>
        <w:t xml:space="preserve"> can avail of it</w:t>
      </w:r>
      <w:r w:rsidRPr="000051E6">
        <w:t xml:space="preserve">.   </w:t>
      </w:r>
    </w:p>
    <w:p w:rsidR="000051E6" w:rsidRPr="000051E6" w:rsidRDefault="000051E6" w:rsidP="00CE0F0B">
      <w:pPr>
        <w:pStyle w:val="ListParagraph"/>
        <w:numPr>
          <w:ilvl w:val="0"/>
          <w:numId w:val="42"/>
        </w:numPr>
        <w:spacing w:after="0"/>
        <w:ind w:left="360"/>
        <w:contextualSpacing w:val="0"/>
        <w:jc w:val="both"/>
      </w:pPr>
      <w:r w:rsidRPr="000051E6">
        <w:t>The eTenders, and if applicable, OJEU, competition reference number.</w:t>
      </w:r>
    </w:p>
    <w:p w:rsidR="000051E6" w:rsidRPr="000051E6" w:rsidRDefault="000051E6" w:rsidP="00CE0F0B">
      <w:pPr>
        <w:pStyle w:val="ListParagraph"/>
        <w:numPr>
          <w:ilvl w:val="0"/>
          <w:numId w:val="42"/>
        </w:numPr>
        <w:spacing w:after="0"/>
        <w:ind w:left="360"/>
        <w:contextualSpacing w:val="0"/>
        <w:jc w:val="both"/>
      </w:pPr>
      <w:r w:rsidRPr="000051E6">
        <w:t>The title of the Call for Tender as it appears on eTenders/the OJEU.</w:t>
      </w:r>
    </w:p>
    <w:p w:rsidR="000051E6" w:rsidRPr="000051E6" w:rsidRDefault="000051E6" w:rsidP="00CE0F0B">
      <w:pPr>
        <w:pStyle w:val="ListParagraph"/>
        <w:numPr>
          <w:ilvl w:val="0"/>
          <w:numId w:val="42"/>
        </w:numPr>
        <w:spacing w:after="0"/>
        <w:ind w:left="360"/>
        <w:contextualSpacing w:val="0"/>
        <w:jc w:val="both"/>
      </w:pPr>
      <w:r w:rsidRPr="000051E6">
        <w:t>Names of all the winning suppliers on the Framework Agreement/DPS (at time of award).</w:t>
      </w:r>
    </w:p>
    <w:p w:rsidR="000051E6" w:rsidRPr="000051E6" w:rsidRDefault="000051E6" w:rsidP="00CE0F0B">
      <w:pPr>
        <w:pStyle w:val="ListParagraph"/>
        <w:numPr>
          <w:ilvl w:val="0"/>
          <w:numId w:val="42"/>
        </w:numPr>
        <w:spacing w:after="0"/>
        <w:ind w:left="360"/>
        <w:contextualSpacing w:val="0"/>
        <w:jc w:val="both"/>
      </w:pPr>
      <w:r w:rsidRPr="000051E6">
        <w:t>The maximum ceiling value of the Framework Agreement/DPS (ex-VAT)</w:t>
      </w:r>
    </w:p>
    <w:p w:rsidR="000051E6" w:rsidRPr="000051E6" w:rsidRDefault="000051E6" w:rsidP="00CE0F0B">
      <w:pPr>
        <w:pStyle w:val="ListParagraph"/>
        <w:numPr>
          <w:ilvl w:val="0"/>
          <w:numId w:val="42"/>
        </w:numPr>
        <w:spacing w:after="0"/>
        <w:ind w:left="360"/>
        <w:contextualSpacing w:val="0"/>
        <w:jc w:val="both"/>
      </w:pPr>
      <w:r w:rsidRPr="000051E6">
        <w:t>The start and expiry dates of the Framework Agreement/DPS.</w:t>
      </w:r>
    </w:p>
    <w:p w:rsidR="000051E6" w:rsidRPr="000051E6" w:rsidRDefault="000051E6" w:rsidP="00CE0F0B">
      <w:pPr>
        <w:pStyle w:val="ListParagraph"/>
        <w:numPr>
          <w:ilvl w:val="0"/>
          <w:numId w:val="42"/>
        </w:numPr>
        <w:spacing w:after="0"/>
        <w:ind w:left="360"/>
        <w:contextualSpacing w:val="0"/>
        <w:jc w:val="both"/>
      </w:pPr>
      <w:r w:rsidRPr="000051E6">
        <w:t>Details of any options to extend the Framework Agreement/DPS.</w:t>
      </w:r>
    </w:p>
    <w:p w:rsidR="000051E6" w:rsidRPr="000051E6" w:rsidRDefault="000051E6" w:rsidP="00CE0F0B">
      <w:pPr>
        <w:pStyle w:val="ListParagraph"/>
        <w:numPr>
          <w:ilvl w:val="0"/>
          <w:numId w:val="42"/>
        </w:numPr>
        <w:spacing w:after="0"/>
        <w:ind w:left="360"/>
        <w:contextualSpacing w:val="0"/>
        <w:jc w:val="both"/>
      </w:pPr>
      <w:r w:rsidRPr="000051E6">
        <w:t>That the responsibility for tracking WCC spend, throughout the lifetime of the Framework Agreement/DPS, has and will continue to be assigned to a particular WCC Staff Member.</w:t>
      </w:r>
    </w:p>
    <w:p w:rsidR="00632F86" w:rsidRPr="0058787E" w:rsidRDefault="00632F86" w:rsidP="003E630B">
      <w:pPr>
        <w:pStyle w:val="Heading2"/>
        <w:numPr>
          <w:ilvl w:val="0"/>
          <w:numId w:val="0"/>
        </w:numPr>
        <w:ind w:left="576" w:hanging="576"/>
        <w:rPr>
          <w:rFonts w:asciiTheme="minorHAnsi" w:hAnsiTheme="minorHAnsi" w:cstheme="minorHAnsi"/>
          <w:b w:val="0"/>
        </w:rPr>
      </w:pPr>
      <w:bookmarkStart w:id="12" w:name="_Toc175147321"/>
      <w:r w:rsidRPr="0058787E">
        <w:rPr>
          <w:rFonts w:asciiTheme="minorHAnsi" w:hAnsiTheme="minorHAnsi" w:cstheme="minorHAnsi"/>
          <w:b w:val="0"/>
        </w:rPr>
        <w:lastRenderedPageBreak/>
        <w:t>1.</w:t>
      </w:r>
      <w:r w:rsidR="005306F8" w:rsidRPr="0058787E">
        <w:rPr>
          <w:rFonts w:asciiTheme="minorHAnsi" w:hAnsiTheme="minorHAnsi" w:cstheme="minorHAnsi"/>
          <w:b w:val="0"/>
        </w:rPr>
        <w:t>6</w:t>
      </w:r>
      <w:r w:rsidRPr="0058787E">
        <w:rPr>
          <w:rFonts w:asciiTheme="minorHAnsi" w:hAnsiTheme="minorHAnsi" w:cstheme="minorHAnsi"/>
          <w:b w:val="0"/>
        </w:rPr>
        <w:tab/>
        <w:t>eTenders</w:t>
      </w:r>
      <w:bookmarkEnd w:id="12"/>
    </w:p>
    <w:p w:rsidR="00632F86" w:rsidRPr="0058787E" w:rsidRDefault="00632F86" w:rsidP="003E630B">
      <w:pPr>
        <w:pStyle w:val="BodyTextIndent"/>
        <w:spacing w:after="0"/>
        <w:ind w:left="0"/>
        <w:jc w:val="both"/>
        <w:rPr>
          <w:rFonts w:cstheme="minorHAnsi"/>
          <w:strike/>
        </w:rPr>
      </w:pPr>
    </w:p>
    <w:p w:rsidR="00632F86" w:rsidRDefault="00632F86" w:rsidP="003E630B">
      <w:pPr>
        <w:jc w:val="both"/>
        <w:rPr>
          <w:rFonts w:cstheme="minorHAnsi"/>
        </w:rPr>
      </w:pPr>
      <w:r w:rsidRPr="0058787E">
        <w:rPr>
          <w:rFonts w:cstheme="minorHAnsi"/>
        </w:rPr>
        <w:t xml:space="preserve">As part of the Irish Government’s strategy for the use of eProcurement in the Irish Public Sector, </w:t>
      </w:r>
      <w:hyperlink r:id="rId21" w:history="1">
        <w:r w:rsidRPr="0058787E">
          <w:rPr>
            <w:rStyle w:val="Hyperlink"/>
            <w:rFonts w:cstheme="minorHAnsi"/>
          </w:rPr>
          <w:t>the eTenders procurement website</w:t>
        </w:r>
      </w:hyperlink>
      <w:r w:rsidRPr="0058787E">
        <w:rPr>
          <w:rStyle w:val="Hyperlink"/>
          <w:rFonts w:cstheme="minorHAnsi"/>
          <w:u w:val="none"/>
        </w:rPr>
        <w:t xml:space="preserve"> </w:t>
      </w:r>
      <w:r w:rsidRPr="0058787E">
        <w:rPr>
          <w:rFonts w:cstheme="minorHAnsi"/>
        </w:rPr>
        <w:t xml:space="preserve">is designed to be a central repository for all Public Sector Contracting Authorities to advertise procurement opportunities and </w:t>
      </w:r>
      <w:r w:rsidR="00CB7694">
        <w:rPr>
          <w:rFonts w:cstheme="minorHAnsi"/>
        </w:rPr>
        <w:t xml:space="preserve">publish </w:t>
      </w:r>
      <w:r w:rsidRPr="0058787E">
        <w:rPr>
          <w:rFonts w:cstheme="minorHAnsi"/>
        </w:rPr>
        <w:t>award</w:t>
      </w:r>
      <w:r w:rsidR="00BB6AAB">
        <w:rPr>
          <w:rFonts w:cstheme="minorHAnsi"/>
        </w:rPr>
        <w:t xml:space="preserve"> information/</w:t>
      </w:r>
      <w:r w:rsidRPr="0058787E">
        <w:rPr>
          <w:rFonts w:cstheme="minorHAnsi"/>
        </w:rPr>
        <w:t>notices. Therefore, when WCC are procuring supplies</w:t>
      </w:r>
      <w:r w:rsidR="00C01EA4">
        <w:rPr>
          <w:rFonts w:cstheme="minorHAnsi"/>
        </w:rPr>
        <w:t>, services</w:t>
      </w:r>
      <w:r w:rsidRPr="0058787E">
        <w:rPr>
          <w:rFonts w:cstheme="minorHAnsi"/>
        </w:rPr>
        <w:t xml:space="preserve"> or works outside the national and sector frameworks, all notices for tender based competitions must be published on </w:t>
      </w:r>
      <w:hyperlink r:id="rId22" w:history="1">
        <w:r w:rsidRPr="0058787E">
          <w:rPr>
            <w:rStyle w:val="Hyperlink"/>
            <w:rFonts w:cstheme="minorHAnsi"/>
          </w:rPr>
          <w:t>the eTenders procurement website</w:t>
        </w:r>
      </w:hyperlink>
      <w:r w:rsidRPr="0058787E">
        <w:rPr>
          <w:rFonts w:cstheme="minorHAnsi"/>
        </w:rPr>
        <w:t>, and all tender based competitions must be ran and awarded on this site. All tenders received by WCC</w:t>
      </w:r>
      <w:r w:rsidR="00BB6D02">
        <w:rPr>
          <w:rFonts w:cstheme="minorHAnsi"/>
        </w:rPr>
        <w:t>/by those acting on WCC’s behalf</w:t>
      </w:r>
      <w:r w:rsidRPr="0058787E">
        <w:rPr>
          <w:rFonts w:cstheme="minorHAnsi"/>
        </w:rPr>
        <w:t xml:space="preserve"> must be received via this site. </w:t>
      </w:r>
      <w:r w:rsidR="00BB6D02">
        <w:rPr>
          <w:rFonts w:cstheme="minorHAnsi"/>
        </w:rPr>
        <w:t xml:space="preserve">No hard copy tender responses may be accepted by WCC/by those acting on WCC’s behalf other than in </w:t>
      </w:r>
      <w:r w:rsidR="00BB6AAB">
        <w:rPr>
          <w:rFonts w:cstheme="minorHAnsi"/>
        </w:rPr>
        <w:t xml:space="preserve">valid, </w:t>
      </w:r>
      <w:r w:rsidR="00BB6D02">
        <w:rPr>
          <w:rFonts w:cstheme="minorHAnsi"/>
        </w:rPr>
        <w:t xml:space="preserve">prescribed and exceptional circumstances as outlined </w:t>
      </w:r>
      <w:r w:rsidR="00792FB7">
        <w:rPr>
          <w:rFonts w:cstheme="minorHAnsi"/>
        </w:rPr>
        <w:t xml:space="preserve">in the footnote </w:t>
      </w:r>
      <w:r w:rsidR="00BB6D02">
        <w:rPr>
          <w:rFonts w:cstheme="minorHAnsi"/>
        </w:rPr>
        <w:t xml:space="preserve">under </w:t>
      </w:r>
      <w:hyperlink w:anchor="_2.10_Choice_of" w:history="1">
        <w:r w:rsidR="00BB6D02" w:rsidRPr="00666C88">
          <w:rPr>
            <w:rStyle w:val="Hyperlink"/>
            <w:rFonts w:cstheme="minorHAnsi"/>
          </w:rPr>
          <w:t>Section</w:t>
        </w:r>
        <w:r w:rsidR="00BB6AAB" w:rsidRPr="00666C88">
          <w:rPr>
            <w:rStyle w:val="Hyperlink"/>
            <w:rFonts w:cstheme="minorHAnsi"/>
          </w:rPr>
          <w:t xml:space="preserve"> 2.10</w:t>
        </w:r>
      </w:hyperlink>
      <w:r w:rsidR="00BB6AAB">
        <w:rPr>
          <w:rFonts w:cstheme="minorHAnsi"/>
        </w:rPr>
        <w:t>.</w:t>
      </w:r>
    </w:p>
    <w:p w:rsidR="00BB6AAB" w:rsidRPr="0058787E" w:rsidRDefault="00BB6AAB" w:rsidP="003E630B">
      <w:pPr>
        <w:jc w:val="both"/>
        <w:rPr>
          <w:rFonts w:cstheme="minorHAnsi"/>
        </w:rPr>
      </w:pPr>
    </w:p>
    <w:p w:rsidR="00632F86" w:rsidRPr="0058787E" w:rsidRDefault="00632F86" w:rsidP="003E630B">
      <w:pPr>
        <w:jc w:val="both"/>
        <w:rPr>
          <w:rFonts w:cstheme="minorHAnsi"/>
        </w:rPr>
      </w:pPr>
      <w:r w:rsidRPr="0058787E">
        <w:rPr>
          <w:rFonts w:cstheme="minorHAnsi"/>
        </w:rPr>
        <w:t>There is no further obligation to supplement eTenders advertising with advertising in other media forms.</w:t>
      </w:r>
    </w:p>
    <w:p w:rsidR="00632F86" w:rsidRPr="0058787E" w:rsidRDefault="00632F86" w:rsidP="003E630B">
      <w:pPr>
        <w:jc w:val="both"/>
        <w:rPr>
          <w:rFonts w:cstheme="minorHAnsi"/>
        </w:rPr>
      </w:pPr>
    </w:p>
    <w:p w:rsidR="00BB6AAB" w:rsidRDefault="00632F86" w:rsidP="003E630B">
      <w:pPr>
        <w:jc w:val="both"/>
        <w:rPr>
          <w:rFonts w:cstheme="minorHAnsi"/>
        </w:rPr>
      </w:pPr>
      <w:r w:rsidRPr="00594057">
        <w:rPr>
          <w:rFonts w:cstheme="minorHAnsi"/>
        </w:rPr>
        <w:t xml:space="preserve">All WCC </w:t>
      </w:r>
      <w:r w:rsidR="00594057" w:rsidRPr="00594057">
        <w:rPr>
          <w:rFonts w:cstheme="minorHAnsi"/>
        </w:rPr>
        <w:t>Employees</w:t>
      </w:r>
      <w:r w:rsidRPr="00594057">
        <w:rPr>
          <w:rFonts w:cstheme="minorHAnsi"/>
        </w:rPr>
        <w:t xml:space="preserve"> who procure</w:t>
      </w:r>
      <w:r w:rsidR="00594057" w:rsidRPr="00594057">
        <w:rPr>
          <w:rFonts w:cstheme="minorHAnsi"/>
        </w:rPr>
        <w:t xml:space="preserve"> and require access to this platform</w:t>
      </w:r>
      <w:r w:rsidRPr="00594057">
        <w:rPr>
          <w:rFonts w:cstheme="minorHAnsi"/>
        </w:rPr>
        <w:t xml:space="preserve"> </w:t>
      </w:r>
      <w:r w:rsidR="00594057" w:rsidRPr="00594057">
        <w:rPr>
          <w:rFonts w:cstheme="minorHAnsi"/>
        </w:rPr>
        <w:t>will be assigned</w:t>
      </w:r>
      <w:r w:rsidRPr="00594057">
        <w:rPr>
          <w:rFonts w:cstheme="minorHAnsi"/>
        </w:rPr>
        <w:t xml:space="preserve"> ‘Contracting Authority Procurement Coordinator Assistant’ (CAPCA) level access. </w:t>
      </w:r>
    </w:p>
    <w:p w:rsidR="00BB6AAB" w:rsidRDefault="00BB6AAB" w:rsidP="003E630B">
      <w:pPr>
        <w:jc w:val="both"/>
        <w:rPr>
          <w:rFonts w:cstheme="minorHAnsi"/>
        </w:rPr>
      </w:pPr>
    </w:p>
    <w:p w:rsidR="00632F86" w:rsidRPr="00594057" w:rsidRDefault="00632F86" w:rsidP="003E630B">
      <w:pPr>
        <w:jc w:val="both"/>
        <w:rPr>
          <w:rFonts w:cstheme="minorHAnsi"/>
        </w:rPr>
      </w:pPr>
      <w:r w:rsidRPr="00594057">
        <w:rPr>
          <w:rFonts w:cstheme="minorHAnsi"/>
        </w:rPr>
        <w:t>Consultants/others working on behalf of WCC requiring access to eTenders will be given ‘Contracting Authority Procurement Officer’ (CAPO) level access only</w:t>
      </w:r>
      <w:r w:rsidR="006C4B06">
        <w:rPr>
          <w:rFonts w:cstheme="minorHAnsi"/>
        </w:rPr>
        <w:t xml:space="preserve">. </w:t>
      </w:r>
      <w:r w:rsidRPr="00594057">
        <w:rPr>
          <w:rFonts w:cstheme="minorHAnsi"/>
        </w:rPr>
        <w:t>This access shall be for the minimum time required</w:t>
      </w:r>
      <w:r w:rsidR="00A8554E" w:rsidRPr="00594057">
        <w:rPr>
          <w:rFonts w:cstheme="minorHAnsi"/>
        </w:rPr>
        <w:t xml:space="preserve"> and the request for same </w:t>
      </w:r>
      <w:r w:rsidR="00A8554E" w:rsidRPr="00594057">
        <w:rPr>
          <w:rFonts w:cstheme="minorHAnsi"/>
          <w:b/>
        </w:rPr>
        <w:t>must</w:t>
      </w:r>
      <w:r w:rsidR="00A8554E" w:rsidRPr="00594057">
        <w:rPr>
          <w:rFonts w:cstheme="minorHAnsi"/>
        </w:rPr>
        <w:t xml:space="preserve"> be made </w:t>
      </w:r>
      <w:r w:rsidR="00384E5C" w:rsidRPr="00594057">
        <w:rPr>
          <w:rFonts w:cstheme="minorHAnsi"/>
        </w:rPr>
        <w:t xml:space="preserve">via email to the Procurement Unit </w:t>
      </w:r>
      <w:r w:rsidR="00A8554E" w:rsidRPr="00594057">
        <w:rPr>
          <w:rFonts w:cstheme="minorHAnsi"/>
        </w:rPr>
        <w:t>by the</w:t>
      </w:r>
      <w:r w:rsidR="00860C57" w:rsidRPr="00594057">
        <w:rPr>
          <w:rFonts w:cstheme="minorHAnsi"/>
        </w:rPr>
        <w:t xml:space="preserve"> relevant</w:t>
      </w:r>
      <w:r w:rsidR="00A8554E" w:rsidRPr="00594057">
        <w:rPr>
          <w:rFonts w:cstheme="minorHAnsi"/>
        </w:rPr>
        <w:t xml:space="preserve"> </w:t>
      </w:r>
      <w:r w:rsidR="00E107A5" w:rsidRPr="00594057">
        <w:rPr>
          <w:rFonts w:cstheme="minorHAnsi"/>
        </w:rPr>
        <w:t>Director of Services.</w:t>
      </w:r>
      <w:r w:rsidRPr="00594057">
        <w:rPr>
          <w:rFonts w:cstheme="minorHAnsi"/>
        </w:rPr>
        <w:t xml:space="preserve"> </w:t>
      </w:r>
    </w:p>
    <w:p w:rsidR="00632F86" w:rsidRPr="0058787E" w:rsidRDefault="00632F86" w:rsidP="003E630B">
      <w:pPr>
        <w:jc w:val="both"/>
        <w:rPr>
          <w:rFonts w:cstheme="minorHAnsi"/>
        </w:rPr>
      </w:pPr>
    </w:p>
    <w:p w:rsidR="00E05883" w:rsidRDefault="00D1587E" w:rsidP="003E630B">
      <w:pPr>
        <w:jc w:val="both"/>
        <w:rPr>
          <w:rFonts w:cstheme="minorHAnsi"/>
        </w:rPr>
      </w:pPr>
      <w:hyperlink r:id="rId23" w:history="1">
        <w:r w:rsidR="00632F86" w:rsidRPr="0058787E">
          <w:rPr>
            <w:rStyle w:val="Hyperlink"/>
            <w:rFonts w:cstheme="minorHAnsi"/>
          </w:rPr>
          <w:t>The eTenders procurement website</w:t>
        </w:r>
      </w:hyperlink>
      <w:r w:rsidR="00632F86" w:rsidRPr="0058787E">
        <w:rPr>
          <w:rStyle w:val="Hyperlink"/>
          <w:rFonts w:cstheme="minorHAnsi"/>
          <w:u w:val="none"/>
        </w:rPr>
        <w:t xml:space="preserve"> </w:t>
      </w:r>
      <w:r w:rsidR="00632F86" w:rsidRPr="0058787E">
        <w:rPr>
          <w:rFonts w:cstheme="minorHAnsi"/>
        </w:rPr>
        <w:t>contains functionality which enables the publication of EU Threshold Notices to be sent to the Official Journal of the EU (OJEU)</w:t>
      </w:r>
      <w:r w:rsidR="00E05883">
        <w:rPr>
          <w:rFonts w:cstheme="minorHAnsi"/>
        </w:rPr>
        <w:t>.</w:t>
      </w:r>
      <w:r w:rsidR="00B81B64">
        <w:rPr>
          <w:rFonts w:cstheme="minorHAnsi"/>
        </w:rPr>
        <w:t xml:space="preserve"> </w:t>
      </w:r>
    </w:p>
    <w:p w:rsidR="00025341" w:rsidRDefault="00025341" w:rsidP="003E630B">
      <w:pPr>
        <w:jc w:val="both"/>
        <w:rPr>
          <w:rFonts w:cstheme="minorHAnsi"/>
        </w:rPr>
      </w:pPr>
    </w:p>
    <w:p w:rsidR="00025341" w:rsidRDefault="00025341" w:rsidP="003E630B">
      <w:pPr>
        <w:jc w:val="both"/>
        <w:rPr>
          <w:rFonts w:cstheme="minorHAnsi"/>
        </w:rPr>
      </w:pPr>
    </w:p>
    <w:p w:rsidR="00632F86" w:rsidRPr="0058787E" w:rsidRDefault="00632F86" w:rsidP="007E6FC8">
      <w:pPr>
        <w:jc w:val="both"/>
        <w:rPr>
          <w:rFonts w:cstheme="minorHAnsi"/>
        </w:rPr>
      </w:pPr>
      <w:r w:rsidRPr="007E6FC8">
        <w:rPr>
          <w:rFonts w:cstheme="minorHAnsi"/>
          <w:b/>
        </w:rPr>
        <w:t xml:space="preserve">For publishing </w:t>
      </w:r>
      <w:r w:rsidR="00BB6AAB" w:rsidRPr="007E6FC8">
        <w:rPr>
          <w:rFonts w:cstheme="minorHAnsi"/>
          <w:b/>
        </w:rPr>
        <w:t xml:space="preserve">tenders </w:t>
      </w:r>
      <w:r w:rsidRPr="007E6FC8">
        <w:rPr>
          <w:rFonts w:cstheme="minorHAnsi"/>
          <w:b/>
        </w:rPr>
        <w:t>via eTen</w:t>
      </w:r>
      <w:r w:rsidR="00B81B64" w:rsidRPr="007E6FC8">
        <w:rPr>
          <w:rFonts w:cstheme="minorHAnsi"/>
          <w:b/>
        </w:rPr>
        <w:t>ders the procurement thresholds</w:t>
      </w:r>
      <w:r w:rsidRPr="007E6FC8">
        <w:rPr>
          <w:rFonts w:cstheme="minorHAnsi"/>
          <w:b/>
        </w:rPr>
        <w:t xml:space="preserve"> that apply are:</w:t>
      </w:r>
    </w:p>
    <w:p w:rsidR="00632F86" w:rsidRPr="0058787E" w:rsidRDefault="00632F86" w:rsidP="003E630B">
      <w:pPr>
        <w:rPr>
          <w:rFonts w:cstheme="minorHAnsi"/>
        </w:rPr>
      </w:pPr>
    </w:p>
    <w:tbl>
      <w:tblPr>
        <w:tblStyle w:val="TableGrid"/>
        <w:tblW w:w="0" w:type="auto"/>
        <w:tblLook w:val="04A0" w:firstRow="1" w:lastRow="0" w:firstColumn="1" w:lastColumn="0" w:noHBand="0" w:noVBand="1"/>
      </w:tblPr>
      <w:tblGrid>
        <w:gridCol w:w="3510"/>
        <w:gridCol w:w="5529"/>
      </w:tblGrid>
      <w:tr w:rsidR="00632F86" w:rsidRPr="0058787E" w:rsidTr="00632F86">
        <w:tc>
          <w:tcPr>
            <w:tcW w:w="3510" w:type="dxa"/>
          </w:tcPr>
          <w:p w:rsidR="00632F86" w:rsidRPr="0058787E" w:rsidRDefault="00632F86" w:rsidP="003E630B">
            <w:pPr>
              <w:spacing w:line="276" w:lineRule="auto"/>
              <w:jc w:val="center"/>
              <w:rPr>
                <w:rFonts w:cstheme="minorHAnsi"/>
                <w:b/>
                <w:color w:val="548DD4" w:themeColor="text2" w:themeTint="99"/>
                <w:sz w:val="24"/>
                <w:szCs w:val="24"/>
              </w:rPr>
            </w:pPr>
            <w:r w:rsidRPr="0058787E">
              <w:rPr>
                <w:rFonts w:cstheme="minorHAnsi"/>
                <w:b/>
                <w:color w:val="548DD4" w:themeColor="text2" w:themeTint="99"/>
                <w:sz w:val="24"/>
                <w:szCs w:val="24"/>
              </w:rPr>
              <w:t>System</w:t>
            </w:r>
          </w:p>
        </w:tc>
        <w:tc>
          <w:tcPr>
            <w:tcW w:w="5529" w:type="dxa"/>
          </w:tcPr>
          <w:p w:rsidR="00632F86" w:rsidRPr="0058787E" w:rsidRDefault="00632F86" w:rsidP="00B81B64">
            <w:pPr>
              <w:spacing w:line="276" w:lineRule="auto"/>
              <w:jc w:val="center"/>
              <w:rPr>
                <w:rFonts w:cstheme="minorHAnsi"/>
                <w:b/>
                <w:color w:val="548DD4" w:themeColor="text2" w:themeTint="99"/>
                <w:sz w:val="24"/>
                <w:szCs w:val="24"/>
              </w:rPr>
            </w:pPr>
            <w:r w:rsidRPr="0058787E">
              <w:rPr>
                <w:rFonts w:cstheme="minorHAnsi"/>
                <w:b/>
                <w:color w:val="548DD4" w:themeColor="text2" w:themeTint="99"/>
                <w:sz w:val="24"/>
                <w:szCs w:val="24"/>
              </w:rPr>
              <w:t>Threshold</w:t>
            </w:r>
          </w:p>
        </w:tc>
      </w:tr>
      <w:tr w:rsidR="00632F86" w:rsidRPr="0058787E" w:rsidTr="00632F86">
        <w:tc>
          <w:tcPr>
            <w:tcW w:w="3510" w:type="dxa"/>
          </w:tcPr>
          <w:p w:rsidR="00632F86" w:rsidRPr="00B81B64" w:rsidRDefault="00632F86" w:rsidP="003E630B">
            <w:pPr>
              <w:spacing w:line="276" w:lineRule="auto"/>
              <w:rPr>
                <w:rFonts w:cstheme="minorHAnsi"/>
              </w:rPr>
            </w:pPr>
            <w:r w:rsidRPr="00B81B64">
              <w:rPr>
                <w:rFonts w:cstheme="minorHAnsi"/>
                <w:noProof/>
                <w:color w:val="0000FF"/>
                <w:lang w:val="en-IE" w:eastAsia="en-IE"/>
              </w:rPr>
              <w:drawing>
                <wp:inline distT="0" distB="0" distL="0" distR="0" wp14:anchorId="57F9220E" wp14:editId="0B9C4E47">
                  <wp:extent cx="196850" cy="127000"/>
                  <wp:effectExtent l="0" t="0" r="0" b="6350"/>
                  <wp:docPr id="1" name="Picture 1" descr="https://encrypted-tbn3.gstatic.com/images?q=tbn:ANd9GcQof3FgxLVYzb3_2F4PF1JLo9sZVJNGLVHQPZExUsMzRBpNJQHKyQ">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Qof3FgxLVYzb3_2F4PF1JLo9sZVJNGLVHQPZExUsMzRBpNJQHKyQ">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850" cy="127000"/>
                          </a:xfrm>
                          <a:prstGeom prst="rect">
                            <a:avLst/>
                          </a:prstGeom>
                          <a:noFill/>
                          <a:ln>
                            <a:noFill/>
                          </a:ln>
                        </pic:spPr>
                      </pic:pic>
                    </a:graphicData>
                  </a:graphic>
                </wp:inline>
              </w:drawing>
            </w:r>
            <w:r w:rsidRPr="00B81B64">
              <w:rPr>
                <w:rFonts w:cstheme="minorHAnsi"/>
              </w:rPr>
              <w:t xml:space="preserve"> EU Journal OJEU </w:t>
            </w:r>
          </w:p>
          <w:p w:rsidR="00632F86" w:rsidRPr="00B81B64" w:rsidRDefault="00632F86" w:rsidP="003E630B">
            <w:pPr>
              <w:spacing w:line="276" w:lineRule="auto"/>
              <w:rPr>
                <w:rFonts w:cstheme="minorHAnsi"/>
              </w:rPr>
            </w:pPr>
            <w:r w:rsidRPr="00B81B64">
              <w:rPr>
                <w:rFonts w:cstheme="minorHAnsi"/>
              </w:rPr>
              <w:t xml:space="preserve">      (</w:t>
            </w:r>
            <w:r w:rsidRPr="00B81B64">
              <w:rPr>
                <w:rFonts w:cstheme="minorHAnsi"/>
                <w:i/>
              </w:rPr>
              <w:t>January 2022</w:t>
            </w:r>
            <w:r w:rsidRPr="00B81B64">
              <w:rPr>
                <w:rFonts w:cstheme="minorHAnsi"/>
              </w:rPr>
              <w:t>)</w:t>
            </w:r>
          </w:p>
          <w:p w:rsidR="00632F86" w:rsidRPr="00B81B64" w:rsidRDefault="00632F86" w:rsidP="003E630B">
            <w:pPr>
              <w:spacing w:line="276" w:lineRule="auto"/>
              <w:rPr>
                <w:rFonts w:cstheme="minorHAnsi"/>
              </w:rPr>
            </w:pPr>
            <w:r w:rsidRPr="00B81B64">
              <w:rPr>
                <w:rFonts w:cstheme="minorHAnsi"/>
              </w:rPr>
              <w:t xml:space="preserve">      </w:t>
            </w:r>
            <w:hyperlink r:id="rId26" w:history="1">
              <w:r w:rsidRPr="00B81B64">
                <w:rPr>
                  <w:rStyle w:val="Hyperlink"/>
                  <w:rFonts w:cstheme="minorHAnsi"/>
                </w:rPr>
                <w:t>www.ted.europa.eu</w:t>
              </w:r>
            </w:hyperlink>
          </w:p>
        </w:tc>
        <w:tc>
          <w:tcPr>
            <w:tcW w:w="5529" w:type="dxa"/>
          </w:tcPr>
          <w:p w:rsidR="00632F86" w:rsidRPr="00B81B64" w:rsidRDefault="00632F86" w:rsidP="00CE0F0B">
            <w:pPr>
              <w:pStyle w:val="ListParagraph"/>
              <w:numPr>
                <w:ilvl w:val="0"/>
                <w:numId w:val="18"/>
              </w:numPr>
              <w:spacing w:line="276" w:lineRule="auto"/>
              <w:rPr>
                <w:rFonts w:cstheme="minorHAnsi"/>
              </w:rPr>
            </w:pPr>
            <w:r w:rsidRPr="00B81B64">
              <w:rPr>
                <w:rFonts w:cstheme="minorHAnsi"/>
              </w:rPr>
              <w:t>Works &gt; €5,538,000</w:t>
            </w:r>
          </w:p>
          <w:p w:rsidR="00632F86" w:rsidRPr="00B81B64" w:rsidRDefault="00632F86" w:rsidP="00CE0F0B">
            <w:pPr>
              <w:pStyle w:val="ListParagraph"/>
              <w:numPr>
                <w:ilvl w:val="0"/>
                <w:numId w:val="18"/>
              </w:numPr>
              <w:spacing w:line="276" w:lineRule="auto"/>
              <w:rPr>
                <w:rFonts w:cstheme="minorHAnsi"/>
              </w:rPr>
            </w:pPr>
            <w:r w:rsidRPr="00B81B64">
              <w:rPr>
                <w:rFonts w:cstheme="minorHAnsi"/>
              </w:rPr>
              <w:t xml:space="preserve">Supplies/Services &gt; </w:t>
            </w:r>
            <w:r w:rsidRPr="00B81B64">
              <w:rPr>
                <w:rFonts w:cstheme="minorHAnsi"/>
                <w:color w:val="373737"/>
                <w:shd w:val="clear" w:color="auto" w:fill="FFFFFF"/>
              </w:rPr>
              <w:t>€221,000</w:t>
            </w:r>
          </w:p>
          <w:p w:rsidR="00632F86" w:rsidRPr="00B81B64" w:rsidRDefault="00632F86" w:rsidP="00CE0F0B">
            <w:pPr>
              <w:pStyle w:val="ListParagraph"/>
              <w:numPr>
                <w:ilvl w:val="0"/>
                <w:numId w:val="18"/>
              </w:numPr>
              <w:spacing w:line="276" w:lineRule="auto"/>
              <w:rPr>
                <w:rFonts w:cstheme="minorHAnsi"/>
              </w:rPr>
            </w:pPr>
            <w:r w:rsidRPr="00B81B64">
              <w:rPr>
                <w:rFonts w:cstheme="minorHAnsi"/>
              </w:rPr>
              <w:t>Light Touch Regime&gt;€750,000</w:t>
            </w:r>
          </w:p>
        </w:tc>
      </w:tr>
      <w:tr w:rsidR="00632F86" w:rsidRPr="0058787E" w:rsidTr="00632F86">
        <w:tc>
          <w:tcPr>
            <w:tcW w:w="3510" w:type="dxa"/>
          </w:tcPr>
          <w:p w:rsidR="00632F86" w:rsidRPr="00B81B64" w:rsidRDefault="00632F86" w:rsidP="003E630B">
            <w:pPr>
              <w:spacing w:line="276" w:lineRule="auto"/>
              <w:rPr>
                <w:rFonts w:cstheme="minorHAnsi"/>
              </w:rPr>
            </w:pPr>
            <w:r w:rsidRPr="00B81B64">
              <w:rPr>
                <w:rFonts w:cstheme="minorHAnsi"/>
                <w:noProof/>
                <w:color w:val="0000FF"/>
                <w:lang w:val="en-IE" w:eastAsia="en-IE"/>
              </w:rPr>
              <w:drawing>
                <wp:inline distT="0" distB="0" distL="0" distR="0" wp14:anchorId="0673AF72" wp14:editId="1F1E5DFD">
                  <wp:extent cx="215970" cy="128954"/>
                  <wp:effectExtent l="19050" t="0" r="0" b="0"/>
                  <wp:docPr id="10" name="Picture 10" descr="rippled irish flag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ppled irish flag 720"/>
                          <pic:cNvPicPr>
                            <a:picLocks noChangeAspect="1" noChangeArrowheads="1"/>
                          </pic:cNvPicPr>
                        </pic:nvPicPr>
                        <pic:blipFill>
                          <a:blip r:embed="rId27" cstate="print"/>
                          <a:srcRect/>
                          <a:stretch>
                            <a:fillRect/>
                          </a:stretch>
                        </pic:blipFill>
                        <pic:spPr bwMode="auto">
                          <a:xfrm>
                            <a:off x="0" y="0"/>
                            <a:ext cx="219190" cy="130877"/>
                          </a:xfrm>
                          <a:prstGeom prst="rect">
                            <a:avLst/>
                          </a:prstGeom>
                          <a:noFill/>
                          <a:ln w="9525">
                            <a:noFill/>
                            <a:miter lim="800000"/>
                            <a:headEnd/>
                            <a:tailEnd/>
                          </a:ln>
                        </pic:spPr>
                      </pic:pic>
                    </a:graphicData>
                  </a:graphic>
                </wp:inline>
              </w:drawing>
            </w:r>
            <w:r w:rsidRPr="00B81B64">
              <w:rPr>
                <w:rFonts w:cstheme="minorHAnsi"/>
              </w:rPr>
              <w:t xml:space="preserve"> National tenders </w:t>
            </w:r>
          </w:p>
          <w:p w:rsidR="00632F86" w:rsidRPr="00B81B64" w:rsidRDefault="00632F86" w:rsidP="003E630B">
            <w:pPr>
              <w:spacing w:line="276" w:lineRule="auto"/>
              <w:rPr>
                <w:rFonts w:cstheme="minorHAnsi"/>
              </w:rPr>
            </w:pPr>
            <w:r w:rsidRPr="00B81B64">
              <w:rPr>
                <w:rFonts w:cstheme="minorHAnsi"/>
              </w:rPr>
              <w:t xml:space="preserve">       (below threshold)</w:t>
            </w:r>
          </w:p>
          <w:p w:rsidR="00632F86" w:rsidRPr="00B81B64" w:rsidRDefault="00632F86" w:rsidP="003E630B">
            <w:pPr>
              <w:spacing w:line="276" w:lineRule="auto"/>
              <w:rPr>
                <w:rFonts w:cstheme="minorHAnsi"/>
              </w:rPr>
            </w:pPr>
            <w:r w:rsidRPr="00B81B64">
              <w:rPr>
                <w:rFonts w:cstheme="minorHAnsi"/>
              </w:rPr>
              <w:t xml:space="preserve">       </w:t>
            </w:r>
            <w:hyperlink r:id="rId28" w:history="1">
              <w:r w:rsidRPr="00B81B64">
                <w:rPr>
                  <w:rStyle w:val="Hyperlink"/>
                  <w:rFonts w:cstheme="minorHAnsi"/>
                </w:rPr>
                <w:t>www.etenders.gov.ie</w:t>
              </w:r>
            </w:hyperlink>
          </w:p>
        </w:tc>
        <w:tc>
          <w:tcPr>
            <w:tcW w:w="5529" w:type="dxa"/>
          </w:tcPr>
          <w:p w:rsidR="00632F86" w:rsidRPr="00B81B64" w:rsidRDefault="00632F86" w:rsidP="00CE0F0B">
            <w:pPr>
              <w:pStyle w:val="ListParagraph"/>
              <w:numPr>
                <w:ilvl w:val="0"/>
                <w:numId w:val="17"/>
              </w:numPr>
              <w:spacing w:line="276" w:lineRule="auto"/>
              <w:rPr>
                <w:rFonts w:cstheme="minorHAnsi"/>
              </w:rPr>
            </w:pPr>
            <w:r w:rsidRPr="00B81B64">
              <w:rPr>
                <w:rFonts w:cstheme="minorHAnsi"/>
              </w:rPr>
              <w:t>Works &gt; €200,000</w:t>
            </w:r>
          </w:p>
          <w:p w:rsidR="00632F86" w:rsidRPr="00B81B64" w:rsidRDefault="00632F86" w:rsidP="00CE0F0B">
            <w:pPr>
              <w:pStyle w:val="ListParagraph"/>
              <w:numPr>
                <w:ilvl w:val="0"/>
                <w:numId w:val="17"/>
              </w:numPr>
              <w:spacing w:line="276" w:lineRule="auto"/>
              <w:rPr>
                <w:rFonts w:cstheme="minorHAnsi"/>
              </w:rPr>
            </w:pPr>
            <w:r w:rsidRPr="00B81B64">
              <w:rPr>
                <w:rFonts w:cstheme="minorHAnsi"/>
              </w:rPr>
              <w:t>Works Related Services &gt;€50,000</w:t>
            </w:r>
          </w:p>
          <w:p w:rsidR="00632F86" w:rsidRPr="00B81B64" w:rsidRDefault="00632F86" w:rsidP="00CE0F0B">
            <w:pPr>
              <w:pStyle w:val="ListParagraph"/>
              <w:numPr>
                <w:ilvl w:val="0"/>
                <w:numId w:val="17"/>
              </w:numPr>
              <w:spacing w:line="276" w:lineRule="auto"/>
              <w:rPr>
                <w:rFonts w:cstheme="minorHAnsi"/>
              </w:rPr>
            </w:pPr>
            <w:r w:rsidRPr="00B81B64">
              <w:rPr>
                <w:rFonts w:cstheme="minorHAnsi"/>
              </w:rPr>
              <w:t>Supplies/Services &gt; €50,000</w:t>
            </w:r>
          </w:p>
        </w:tc>
      </w:tr>
    </w:tbl>
    <w:p w:rsidR="00632F86" w:rsidRPr="0058787E" w:rsidRDefault="00632F86" w:rsidP="003E630B">
      <w:pPr>
        <w:rPr>
          <w:rFonts w:cstheme="minorHAnsi"/>
        </w:rPr>
      </w:pPr>
    </w:p>
    <w:p w:rsidR="00632F86" w:rsidRPr="0058787E" w:rsidRDefault="00632F86" w:rsidP="003E630B">
      <w:pPr>
        <w:rPr>
          <w:rFonts w:cstheme="minorHAnsi"/>
        </w:rPr>
      </w:pPr>
      <w:r w:rsidRPr="0058787E">
        <w:rPr>
          <w:rFonts w:cstheme="minorHAnsi"/>
        </w:rPr>
        <w:t xml:space="preserve">It should be noted that the EU Thresholds above are effective from 01/01/2024 and are reviewed every 2 years. These are available </w:t>
      </w:r>
      <w:hyperlink r:id="rId29" w:history="1">
        <w:r w:rsidRPr="0058787E">
          <w:rPr>
            <w:rStyle w:val="Hyperlink"/>
            <w:rFonts w:cstheme="minorHAnsi"/>
          </w:rPr>
          <w:t>here</w:t>
        </w:r>
      </w:hyperlink>
      <w:r w:rsidRPr="0058787E">
        <w:rPr>
          <w:rFonts w:cstheme="minorHAnsi"/>
        </w:rPr>
        <w:t xml:space="preserve">. </w:t>
      </w:r>
    </w:p>
    <w:p w:rsidR="00632F86" w:rsidRPr="0058787E" w:rsidRDefault="00632F86" w:rsidP="003E630B">
      <w:pPr>
        <w:rPr>
          <w:rFonts w:cstheme="minorHAnsi"/>
        </w:rPr>
      </w:pPr>
    </w:p>
    <w:p w:rsidR="00632F86" w:rsidRDefault="002B0E5D" w:rsidP="003E630B">
      <w:pPr>
        <w:jc w:val="both"/>
        <w:rPr>
          <w:rFonts w:cstheme="minorHAnsi"/>
        </w:rPr>
      </w:pPr>
      <w:r>
        <w:rPr>
          <w:rFonts w:cstheme="minorHAnsi"/>
        </w:rPr>
        <w:t>Local Tender Reference Numbers</w:t>
      </w:r>
      <w:r w:rsidR="00632F86" w:rsidRPr="0058787E">
        <w:rPr>
          <w:rFonts w:cstheme="minorHAnsi"/>
        </w:rPr>
        <w:t xml:space="preserve"> should be included in the title or short description of every Call for Tender </w:t>
      </w:r>
      <w:r w:rsidR="00556E53">
        <w:rPr>
          <w:rFonts w:cstheme="minorHAnsi"/>
        </w:rPr>
        <w:t xml:space="preserve">(CfT) </w:t>
      </w:r>
      <w:r w:rsidR="00850A6D">
        <w:rPr>
          <w:rFonts w:cstheme="minorHAnsi"/>
        </w:rPr>
        <w:t xml:space="preserve">– previously referred to as ‘Request for Tender (RfT)’ - </w:t>
      </w:r>
      <w:r w:rsidR="00632F86" w:rsidRPr="0058787E">
        <w:rPr>
          <w:rFonts w:cstheme="minorHAnsi"/>
        </w:rPr>
        <w:t>published on eTenders/OJEU. In order to receive a Local Tender Reference</w:t>
      </w:r>
      <w:r w:rsidR="00D73ADE">
        <w:rPr>
          <w:rFonts w:cstheme="minorHAnsi"/>
        </w:rPr>
        <w:t xml:space="preserve"> Number</w:t>
      </w:r>
      <w:r w:rsidR="00632F86" w:rsidRPr="0058787E">
        <w:rPr>
          <w:rFonts w:cstheme="minorHAnsi"/>
        </w:rPr>
        <w:t xml:space="preserve">, a request for same should be emailed to the </w:t>
      </w:r>
      <w:r w:rsidR="00632F86" w:rsidRPr="0058787E">
        <w:rPr>
          <w:rFonts w:cstheme="minorHAnsi"/>
        </w:rPr>
        <w:lastRenderedPageBreak/>
        <w:t xml:space="preserve">Procurement Unit well in advance of intended </w:t>
      </w:r>
      <w:r w:rsidR="00556E53">
        <w:rPr>
          <w:rFonts w:cstheme="minorHAnsi"/>
        </w:rPr>
        <w:t>CfT</w:t>
      </w:r>
      <w:r w:rsidR="00632F86" w:rsidRPr="0058787E">
        <w:rPr>
          <w:rFonts w:cstheme="minorHAnsi"/>
        </w:rPr>
        <w:t xml:space="preserve"> upload date</w:t>
      </w:r>
      <w:r w:rsidR="00792FB7">
        <w:rPr>
          <w:rFonts w:cstheme="minorHAnsi"/>
        </w:rPr>
        <w:t xml:space="preserve"> i.e. at least 7 days before </w:t>
      </w:r>
      <w:r w:rsidR="00792FB7" w:rsidRPr="0058787E">
        <w:rPr>
          <w:rFonts w:cstheme="minorHAnsi"/>
        </w:rPr>
        <w:t xml:space="preserve">intended </w:t>
      </w:r>
      <w:r w:rsidR="00792FB7">
        <w:rPr>
          <w:rFonts w:cstheme="minorHAnsi"/>
        </w:rPr>
        <w:t>CfT</w:t>
      </w:r>
      <w:r w:rsidR="00792FB7" w:rsidRPr="0058787E">
        <w:rPr>
          <w:rFonts w:cstheme="minorHAnsi"/>
        </w:rPr>
        <w:t xml:space="preserve"> upload date</w:t>
      </w:r>
      <w:r w:rsidR="00632F86" w:rsidRPr="0058787E">
        <w:rPr>
          <w:rFonts w:cstheme="minorHAnsi"/>
        </w:rPr>
        <w:t xml:space="preserve">. </w:t>
      </w:r>
    </w:p>
    <w:p w:rsidR="0093449E" w:rsidRDefault="0093449E" w:rsidP="003E630B">
      <w:pPr>
        <w:jc w:val="both"/>
        <w:rPr>
          <w:rFonts w:cstheme="minorHAnsi"/>
        </w:rPr>
      </w:pPr>
    </w:p>
    <w:p w:rsidR="00632F86" w:rsidRPr="0058787E" w:rsidRDefault="00632F86" w:rsidP="003E630B">
      <w:pPr>
        <w:jc w:val="both"/>
        <w:rPr>
          <w:rFonts w:cstheme="minorHAnsi"/>
        </w:rPr>
      </w:pPr>
      <w:r w:rsidRPr="0058787E">
        <w:rPr>
          <w:rFonts w:cstheme="minorHAnsi"/>
        </w:rPr>
        <w:t xml:space="preserve">Procurement in WCC is a </w:t>
      </w:r>
      <w:r w:rsidRPr="004703CD">
        <w:rPr>
          <w:rFonts w:cstheme="minorHAnsi"/>
          <w:lang w:val="en-IE"/>
        </w:rPr>
        <w:t>decentrali</w:t>
      </w:r>
      <w:r w:rsidR="004703CD" w:rsidRPr="004703CD">
        <w:rPr>
          <w:rFonts w:cstheme="minorHAnsi"/>
          <w:lang w:val="en-IE"/>
        </w:rPr>
        <w:t>s</w:t>
      </w:r>
      <w:r w:rsidRPr="004703CD">
        <w:rPr>
          <w:rFonts w:cstheme="minorHAnsi"/>
          <w:lang w:val="en-IE"/>
        </w:rPr>
        <w:t>ed</w:t>
      </w:r>
      <w:r w:rsidRPr="0058787E">
        <w:rPr>
          <w:rFonts w:cstheme="minorHAnsi"/>
        </w:rPr>
        <w:t xml:space="preserve"> function therefore each Director shall ensure that all </w:t>
      </w:r>
      <w:r w:rsidR="006D22D1">
        <w:rPr>
          <w:rFonts w:cstheme="minorHAnsi"/>
        </w:rPr>
        <w:t xml:space="preserve">WCC </w:t>
      </w:r>
      <w:r w:rsidR="001715E3">
        <w:rPr>
          <w:rFonts w:cstheme="minorHAnsi"/>
        </w:rPr>
        <w:t>E</w:t>
      </w:r>
      <w:r w:rsidRPr="0058787E">
        <w:rPr>
          <w:rFonts w:cstheme="minorHAnsi"/>
        </w:rPr>
        <w:t>mployees within their Directorate who are</w:t>
      </w:r>
      <w:r w:rsidR="00721F6C">
        <w:rPr>
          <w:rFonts w:cstheme="minorHAnsi"/>
        </w:rPr>
        <w:t>, may or will be</w:t>
      </w:r>
      <w:r w:rsidRPr="0058787E">
        <w:rPr>
          <w:rFonts w:cstheme="minorHAnsi"/>
        </w:rPr>
        <w:t xml:space="preserve"> engaged in</w:t>
      </w:r>
      <w:r w:rsidR="00721F6C">
        <w:rPr>
          <w:rFonts w:cstheme="minorHAnsi"/>
        </w:rPr>
        <w:t>/involved with</w:t>
      </w:r>
      <w:r w:rsidRPr="0058787E">
        <w:rPr>
          <w:rFonts w:cstheme="minorHAnsi"/>
        </w:rPr>
        <w:t xml:space="preserve">, the procurement process </w:t>
      </w:r>
      <w:r w:rsidR="00721F6C">
        <w:rPr>
          <w:rFonts w:cstheme="minorHAnsi"/>
        </w:rPr>
        <w:t xml:space="preserve">receive </w:t>
      </w:r>
      <w:r w:rsidRPr="0058787E">
        <w:rPr>
          <w:rFonts w:cstheme="minorHAnsi"/>
        </w:rPr>
        <w:t>training in</w:t>
      </w:r>
      <w:r w:rsidR="00721F6C">
        <w:rPr>
          <w:rFonts w:cstheme="minorHAnsi"/>
        </w:rPr>
        <w:t xml:space="preserve"> using</w:t>
      </w:r>
      <w:r w:rsidRPr="0058787E">
        <w:rPr>
          <w:rFonts w:cstheme="minorHAnsi"/>
        </w:rPr>
        <w:t xml:space="preserve"> </w:t>
      </w:r>
      <w:hyperlink r:id="rId30" w:history="1">
        <w:r w:rsidRPr="0058787E">
          <w:rPr>
            <w:rStyle w:val="Hyperlink"/>
            <w:rFonts w:cstheme="minorHAnsi"/>
          </w:rPr>
          <w:t>the eTenders procurement website</w:t>
        </w:r>
      </w:hyperlink>
      <w:r w:rsidRPr="0058787E">
        <w:rPr>
          <w:rFonts w:cstheme="minorHAnsi"/>
        </w:rPr>
        <w:t xml:space="preserve">, as required. </w:t>
      </w:r>
    </w:p>
    <w:p w:rsidR="00632F86" w:rsidRPr="0058787E" w:rsidRDefault="00632F86" w:rsidP="003E630B">
      <w:pPr>
        <w:jc w:val="both"/>
        <w:rPr>
          <w:rFonts w:cstheme="minorHAnsi"/>
        </w:rPr>
      </w:pPr>
    </w:p>
    <w:p w:rsidR="00632F86" w:rsidRDefault="00BB44C2" w:rsidP="003E630B">
      <w:pPr>
        <w:jc w:val="both"/>
        <w:rPr>
          <w:rFonts w:cstheme="minorHAnsi"/>
        </w:rPr>
      </w:pPr>
      <w:r w:rsidRPr="00556E53">
        <w:rPr>
          <w:rFonts w:cstheme="minorHAnsi"/>
        </w:rPr>
        <w:t>As</w:t>
      </w:r>
      <w:r w:rsidR="001715E3" w:rsidRPr="00556E53">
        <w:rPr>
          <w:rFonts w:cstheme="minorHAnsi"/>
        </w:rPr>
        <w:t xml:space="preserve"> WCC Employees</w:t>
      </w:r>
      <w:r w:rsidR="00632F86" w:rsidRPr="00556E53">
        <w:rPr>
          <w:rFonts w:cstheme="minorHAnsi"/>
        </w:rPr>
        <w:t xml:space="preserve"> with access to </w:t>
      </w:r>
      <w:hyperlink r:id="rId31" w:history="1">
        <w:r w:rsidR="00632F86" w:rsidRPr="00556E53">
          <w:rPr>
            <w:rStyle w:val="Hyperlink"/>
            <w:rFonts w:cstheme="minorHAnsi"/>
          </w:rPr>
          <w:t>the eTenders procurement website</w:t>
        </w:r>
      </w:hyperlink>
      <w:r w:rsidR="00632F86" w:rsidRPr="00556E53">
        <w:rPr>
          <w:rStyle w:val="Hyperlink"/>
          <w:rFonts w:cstheme="minorHAnsi"/>
          <w:u w:val="none"/>
        </w:rPr>
        <w:t xml:space="preserve"> </w:t>
      </w:r>
      <w:r w:rsidR="00E31ADD" w:rsidRPr="00556E53">
        <w:rPr>
          <w:rFonts w:cstheme="minorHAnsi"/>
        </w:rPr>
        <w:t>leav</w:t>
      </w:r>
      <w:r w:rsidRPr="00556E53">
        <w:rPr>
          <w:rFonts w:cstheme="minorHAnsi"/>
        </w:rPr>
        <w:t>e</w:t>
      </w:r>
      <w:r w:rsidR="00E31ADD" w:rsidRPr="00556E53">
        <w:rPr>
          <w:rFonts w:cstheme="minorHAnsi"/>
        </w:rPr>
        <w:t xml:space="preserve"> the employ of WCC, the HR Section of WCC </w:t>
      </w:r>
      <w:r w:rsidR="00632F86" w:rsidRPr="00556E53">
        <w:rPr>
          <w:rFonts w:cstheme="minorHAnsi"/>
        </w:rPr>
        <w:t>shall inform the Procurement Unit of their finishing date to enable a deactivation of their eTenders account.</w:t>
      </w:r>
    </w:p>
    <w:p w:rsidR="000051E6" w:rsidRDefault="000051E6" w:rsidP="003E630B">
      <w:pPr>
        <w:jc w:val="both"/>
        <w:rPr>
          <w:rFonts w:cstheme="minorHAnsi"/>
        </w:rPr>
      </w:pPr>
    </w:p>
    <w:p w:rsidR="00632F86" w:rsidRDefault="00632F86" w:rsidP="003E630B">
      <w:pPr>
        <w:jc w:val="both"/>
        <w:rPr>
          <w:rFonts w:cstheme="minorHAnsi"/>
        </w:rPr>
      </w:pPr>
    </w:p>
    <w:p w:rsidR="00632F86" w:rsidRPr="0058787E" w:rsidRDefault="00632F86" w:rsidP="003E630B">
      <w:pPr>
        <w:pStyle w:val="Heading2"/>
        <w:numPr>
          <w:ilvl w:val="0"/>
          <w:numId w:val="0"/>
        </w:numPr>
        <w:ind w:left="576" w:hanging="576"/>
        <w:rPr>
          <w:rFonts w:asciiTheme="minorHAnsi" w:hAnsiTheme="minorHAnsi" w:cstheme="minorHAnsi"/>
          <w:b w:val="0"/>
        </w:rPr>
      </w:pPr>
      <w:bookmarkStart w:id="13" w:name="_Ref155615178"/>
      <w:bookmarkStart w:id="14" w:name="_Ref155615180"/>
      <w:bookmarkStart w:id="15" w:name="_Toc175147322"/>
      <w:r w:rsidRPr="0058787E">
        <w:rPr>
          <w:rFonts w:asciiTheme="minorHAnsi" w:hAnsiTheme="minorHAnsi" w:cstheme="minorHAnsi"/>
          <w:b w:val="0"/>
        </w:rPr>
        <w:t>1.</w:t>
      </w:r>
      <w:r w:rsidR="005306F8" w:rsidRPr="0058787E">
        <w:rPr>
          <w:rFonts w:asciiTheme="minorHAnsi" w:hAnsiTheme="minorHAnsi" w:cstheme="minorHAnsi"/>
          <w:b w:val="0"/>
        </w:rPr>
        <w:t>7</w:t>
      </w:r>
      <w:r w:rsidRPr="0058787E">
        <w:rPr>
          <w:rFonts w:asciiTheme="minorHAnsi" w:hAnsiTheme="minorHAnsi" w:cstheme="minorHAnsi"/>
          <w:b w:val="0"/>
        </w:rPr>
        <w:tab/>
        <w:t>Contract Award Information</w:t>
      </w:r>
      <w:bookmarkEnd w:id="13"/>
      <w:bookmarkEnd w:id="14"/>
      <w:bookmarkEnd w:id="15"/>
    </w:p>
    <w:p w:rsidR="00632F86" w:rsidRPr="0058787E" w:rsidRDefault="00632F86" w:rsidP="003E630B">
      <w:pPr>
        <w:rPr>
          <w:rFonts w:cstheme="minorHAnsi"/>
        </w:rPr>
      </w:pPr>
    </w:p>
    <w:p w:rsidR="00896157" w:rsidRDefault="00632F86" w:rsidP="00896157">
      <w:pPr>
        <w:jc w:val="both"/>
        <w:rPr>
          <w:rFonts w:cstheme="minorHAnsi"/>
        </w:rPr>
      </w:pPr>
      <w:r w:rsidRPr="0058787E">
        <w:rPr>
          <w:rFonts w:cstheme="minorHAnsi"/>
        </w:rPr>
        <w:t xml:space="preserve">In accordance with </w:t>
      </w:r>
      <w:hyperlink r:id="rId32" w:anchor="page=null" w:history="1">
        <w:r w:rsidR="00DD756C" w:rsidRPr="0058787E">
          <w:rPr>
            <w:rStyle w:val="Hyperlink"/>
            <w:rFonts w:cstheme="minorHAnsi"/>
          </w:rPr>
          <w:t>Circular 05/23</w:t>
        </w:r>
      </w:hyperlink>
      <w:r w:rsidRPr="0058787E">
        <w:rPr>
          <w:rFonts w:cstheme="minorHAnsi"/>
        </w:rPr>
        <w:t xml:space="preserve">, WCC </w:t>
      </w:r>
      <w:r w:rsidR="00D34325">
        <w:rPr>
          <w:rFonts w:cstheme="minorHAnsi"/>
        </w:rPr>
        <w:t>Employees</w:t>
      </w:r>
      <w:r w:rsidRPr="0058787E">
        <w:rPr>
          <w:rFonts w:cstheme="minorHAnsi"/>
        </w:rPr>
        <w:t xml:space="preserve"> are required to publish contract award information on </w:t>
      </w:r>
      <w:hyperlink r:id="rId33" w:history="1">
        <w:r w:rsidRPr="0058787E">
          <w:rPr>
            <w:rStyle w:val="Hyperlink"/>
            <w:rFonts w:cstheme="minorHAnsi"/>
          </w:rPr>
          <w:t>the eTenders procurement website</w:t>
        </w:r>
      </w:hyperlink>
      <w:r w:rsidRPr="0058787E">
        <w:rPr>
          <w:rFonts w:cstheme="minorHAnsi"/>
        </w:rPr>
        <w:t>,</w:t>
      </w:r>
      <w:r w:rsidR="00D34325">
        <w:rPr>
          <w:rFonts w:cstheme="minorHAnsi"/>
        </w:rPr>
        <w:t xml:space="preserve"> </w:t>
      </w:r>
      <w:r w:rsidRPr="0058787E">
        <w:rPr>
          <w:rFonts w:cstheme="minorHAnsi"/>
        </w:rPr>
        <w:t>for all procurements over €25,000 (</w:t>
      </w:r>
      <w:r w:rsidR="00B1095A">
        <w:rPr>
          <w:rFonts w:cstheme="minorHAnsi"/>
        </w:rPr>
        <w:t>ex-</w:t>
      </w:r>
      <w:r w:rsidRPr="0058787E">
        <w:rPr>
          <w:rFonts w:cstheme="minorHAnsi"/>
        </w:rPr>
        <w:t xml:space="preserve">VAT). </w:t>
      </w:r>
    </w:p>
    <w:p w:rsidR="007A03E4" w:rsidRPr="0058787E" w:rsidRDefault="00896157" w:rsidP="00896157">
      <w:pPr>
        <w:jc w:val="both"/>
        <w:rPr>
          <w:rFonts w:cstheme="minorHAnsi"/>
        </w:rPr>
      </w:pPr>
      <w:r>
        <w:rPr>
          <w:rFonts w:cstheme="minorHAnsi"/>
        </w:rPr>
        <w:t>This is required for all contracts whether the competition was advertised on the eTenders Platform or not (</w:t>
      </w:r>
      <w:r w:rsidR="00632F86" w:rsidRPr="0058787E">
        <w:rPr>
          <w:rFonts w:cstheme="minorHAnsi"/>
        </w:rPr>
        <w:t>for example, via an OGP Framework, SupplyGov, quotations).</w:t>
      </w:r>
      <w:r w:rsidR="007A03E4" w:rsidRPr="007A03E4">
        <w:rPr>
          <w:rFonts w:cstheme="minorHAnsi"/>
        </w:rPr>
        <w:t xml:space="preserve"> </w:t>
      </w:r>
      <w:r>
        <w:rPr>
          <w:rFonts w:cstheme="minorHAnsi"/>
        </w:rPr>
        <w:t xml:space="preserve">This includes contracts under a framework agreement/DPS. </w:t>
      </w:r>
      <w:r w:rsidR="007A03E4" w:rsidRPr="0058787E">
        <w:rPr>
          <w:rFonts w:cstheme="minorHAnsi"/>
        </w:rPr>
        <w:t xml:space="preserve">This is a separate requirement to other obligations that </w:t>
      </w:r>
      <w:r w:rsidR="007A03E4">
        <w:rPr>
          <w:rFonts w:cstheme="minorHAnsi"/>
        </w:rPr>
        <w:t>P</w:t>
      </w:r>
      <w:r w:rsidR="007A03E4" w:rsidRPr="0058787E">
        <w:rPr>
          <w:rFonts w:cstheme="minorHAnsi"/>
        </w:rPr>
        <w:t xml:space="preserve">ublic </w:t>
      </w:r>
      <w:r w:rsidR="007A03E4">
        <w:rPr>
          <w:rFonts w:cstheme="minorHAnsi"/>
        </w:rPr>
        <w:t>B</w:t>
      </w:r>
      <w:r w:rsidR="007A03E4" w:rsidRPr="0058787E">
        <w:rPr>
          <w:rFonts w:cstheme="minorHAnsi"/>
        </w:rPr>
        <w:t xml:space="preserve">odies have to publish information on contracts derived from other government guidelines.  </w:t>
      </w:r>
    </w:p>
    <w:p w:rsidR="00632F86" w:rsidRPr="0058787E" w:rsidRDefault="00632F86" w:rsidP="003E630B">
      <w:pPr>
        <w:jc w:val="both"/>
        <w:rPr>
          <w:rFonts w:cstheme="minorHAnsi"/>
        </w:rPr>
      </w:pPr>
    </w:p>
    <w:p w:rsidR="00632F86" w:rsidRDefault="00632F86" w:rsidP="003E630B">
      <w:pPr>
        <w:jc w:val="both"/>
        <w:rPr>
          <w:rFonts w:cstheme="minorHAnsi"/>
        </w:rPr>
      </w:pPr>
      <w:r w:rsidRPr="0058787E">
        <w:rPr>
          <w:rFonts w:cstheme="minorHAnsi"/>
        </w:rPr>
        <w:t xml:space="preserve">Section 2.3 of </w:t>
      </w:r>
      <w:hyperlink r:id="rId34" w:anchor="page=null" w:history="1">
        <w:r w:rsidRPr="0058787E">
          <w:rPr>
            <w:rStyle w:val="Hyperlink"/>
            <w:rFonts w:cstheme="minorHAnsi"/>
          </w:rPr>
          <w:t>Circular 05/23</w:t>
        </w:r>
      </w:hyperlink>
      <w:r w:rsidRPr="0058787E">
        <w:rPr>
          <w:rFonts w:cstheme="minorHAnsi"/>
        </w:rPr>
        <w:t xml:space="preserve"> relates.</w:t>
      </w:r>
    </w:p>
    <w:p w:rsidR="00854BEF" w:rsidRDefault="00854BEF" w:rsidP="003E630B">
      <w:pPr>
        <w:jc w:val="both"/>
        <w:rPr>
          <w:rFonts w:cstheme="minorHAnsi"/>
        </w:rPr>
      </w:pPr>
    </w:p>
    <w:p w:rsidR="00854BEF" w:rsidRDefault="00854BEF" w:rsidP="003E630B">
      <w:pPr>
        <w:jc w:val="both"/>
        <w:rPr>
          <w:rFonts w:cstheme="minorHAnsi"/>
        </w:rPr>
      </w:pPr>
      <w:r>
        <w:rPr>
          <w:rFonts w:cstheme="minorHAnsi"/>
        </w:rPr>
        <w:t>The</w:t>
      </w:r>
      <w:r w:rsidR="00896157">
        <w:rPr>
          <w:rFonts w:cstheme="minorHAnsi"/>
        </w:rPr>
        <w:t xml:space="preserve"> Contract Regist</w:t>
      </w:r>
      <w:r w:rsidR="00DD756C">
        <w:rPr>
          <w:rFonts w:cstheme="minorHAnsi"/>
        </w:rPr>
        <w:t>rar</w:t>
      </w:r>
      <w:r w:rsidR="00896157">
        <w:rPr>
          <w:rFonts w:cstheme="minorHAnsi"/>
        </w:rPr>
        <w:t xml:space="preserve">, currently located in the </w:t>
      </w:r>
      <w:r>
        <w:rPr>
          <w:rFonts w:cstheme="minorHAnsi"/>
        </w:rPr>
        <w:t>Procurement Unit</w:t>
      </w:r>
      <w:r w:rsidR="00896157">
        <w:rPr>
          <w:rFonts w:cstheme="minorHAnsi"/>
        </w:rPr>
        <w:t>,</w:t>
      </w:r>
      <w:r>
        <w:rPr>
          <w:rFonts w:cstheme="minorHAnsi"/>
        </w:rPr>
        <w:t xml:space="preserve"> must be informed, by email, of all contracts awarded </w:t>
      </w:r>
      <w:r w:rsidR="00896157">
        <w:rPr>
          <w:rFonts w:cstheme="minorHAnsi"/>
        </w:rPr>
        <w:t>which have</w:t>
      </w:r>
      <w:r>
        <w:rPr>
          <w:rFonts w:cstheme="minorHAnsi"/>
        </w:rPr>
        <w:t xml:space="preserve"> a value of over €5,000 (ex-VAT).</w:t>
      </w:r>
    </w:p>
    <w:p w:rsidR="00D34325" w:rsidRDefault="00D34325" w:rsidP="003E630B">
      <w:pPr>
        <w:jc w:val="both"/>
        <w:rPr>
          <w:rFonts w:cstheme="minorHAnsi"/>
        </w:rPr>
      </w:pPr>
    </w:p>
    <w:p w:rsidR="00632F86" w:rsidRPr="0058787E" w:rsidRDefault="00632F86" w:rsidP="003E630B">
      <w:pPr>
        <w:jc w:val="both"/>
        <w:rPr>
          <w:rFonts w:cstheme="minorHAnsi"/>
        </w:rPr>
      </w:pPr>
    </w:p>
    <w:p w:rsidR="00632F86" w:rsidRPr="0058787E" w:rsidRDefault="00632F86" w:rsidP="003E630B">
      <w:pPr>
        <w:pStyle w:val="Heading2"/>
        <w:numPr>
          <w:ilvl w:val="0"/>
          <w:numId w:val="0"/>
        </w:numPr>
        <w:ind w:left="576" w:hanging="576"/>
        <w:rPr>
          <w:rFonts w:asciiTheme="minorHAnsi" w:hAnsiTheme="minorHAnsi" w:cstheme="minorHAnsi"/>
          <w:b w:val="0"/>
        </w:rPr>
      </w:pPr>
      <w:bookmarkStart w:id="16" w:name="_Toc175147323"/>
      <w:r w:rsidRPr="0058787E">
        <w:rPr>
          <w:rFonts w:asciiTheme="minorHAnsi" w:hAnsiTheme="minorHAnsi" w:cstheme="minorHAnsi"/>
          <w:b w:val="0"/>
        </w:rPr>
        <w:t>1.</w:t>
      </w:r>
      <w:r w:rsidR="005306F8" w:rsidRPr="0058787E">
        <w:rPr>
          <w:rFonts w:asciiTheme="minorHAnsi" w:hAnsiTheme="minorHAnsi" w:cstheme="minorHAnsi"/>
          <w:b w:val="0"/>
        </w:rPr>
        <w:t>8</w:t>
      </w:r>
      <w:r w:rsidRPr="0058787E">
        <w:rPr>
          <w:rFonts w:asciiTheme="minorHAnsi" w:hAnsiTheme="minorHAnsi" w:cstheme="minorHAnsi"/>
          <w:b w:val="0"/>
        </w:rPr>
        <w:tab/>
        <w:t>Purchase Orders</w:t>
      </w:r>
      <w:bookmarkEnd w:id="16"/>
    </w:p>
    <w:p w:rsidR="00632F86" w:rsidRPr="0058787E" w:rsidRDefault="00632F86" w:rsidP="003E630B">
      <w:pPr>
        <w:rPr>
          <w:rFonts w:cstheme="minorHAnsi"/>
        </w:rPr>
      </w:pPr>
    </w:p>
    <w:p w:rsidR="00632F86" w:rsidRPr="0058787E" w:rsidRDefault="00632F86" w:rsidP="003E630B">
      <w:pPr>
        <w:jc w:val="both"/>
        <w:rPr>
          <w:rFonts w:cstheme="minorHAnsi"/>
        </w:rPr>
      </w:pPr>
      <w:r w:rsidRPr="0058787E">
        <w:rPr>
          <w:rFonts w:cstheme="minorHAnsi"/>
        </w:rPr>
        <w:t>A Procurement Reference</w:t>
      </w:r>
      <w:r w:rsidR="0017669C">
        <w:rPr>
          <w:rFonts w:cstheme="minorHAnsi"/>
        </w:rPr>
        <w:t xml:space="preserve"> Number</w:t>
      </w:r>
      <w:r w:rsidRPr="0058787E">
        <w:rPr>
          <w:rFonts w:cstheme="minorHAnsi"/>
        </w:rPr>
        <w:t xml:space="preserve"> should be sought from the Procurement Unit immediately upon award of a contract and well in advance of requiring a Requisition/Purchase Order Number</w:t>
      </w:r>
      <w:r w:rsidR="00BB44C2">
        <w:rPr>
          <w:rFonts w:cstheme="minorHAnsi"/>
        </w:rPr>
        <w:t xml:space="preserve"> i.e. at least 7 days before requiring </w:t>
      </w:r>
      <w:r w:rsidR="00BB44C2" w:rsidRPr="0058787E">
        <w:rPr>
          <w:rFonts w:cstheme="minorHAnsi"/>
        </w:rPr>
        <w:t>a Requisition/Purchase Order Number</w:t>
      </w:r>
      <w:r w:rsidRPr="0058787E">
        <w:rPr>
          <w:rFonts w:cstheme="minorHAnsi"/>
        </w:rPr>
        <w:t xml:space="preserve">. </w:t>
      </w:r>
      <w:r w:rsidR="00A155D3">
        <w:rPr>
          <w:rFonts w:cstheme="minorHAnsi"/>
        </w:rPr>
        <w:t xml:space="preserve">This should be sought </w:t>
      </w:r>
      <w:r w:rsidRPr="0058787E">
        <w:rPr>
          <w:rFonts w:cstheme="minorHAnsi"/>
        </w:rPr>
        <w:t xml:space="preserve">by completing and emailing a completed Procurement Reference Request Form. The Procurement Reference Request Form is available on the shared, dedicated </w:t>
      </w:r>
      <w:hyperlink r:id="rId35" w:history="1">
        <w:r w:rsidRPr="0058787E">
          <w:rPr>
            <w:rStyle w:val="Hyperlink"/>
            <w:rFonts w:cstheme="minorHAnsi"/>
          </w:rPr>
          <w:t>Procurement Folder</w:t>
        </w:r>
      </w:hyperlink>
      <w:r w:rsidRPr="0058787E">
        <w:rPr>
          <w:rFonts w:cstheme="minorHAnsi"/>
        </w:rPr>
        <w:t>.</w:t>
      </w:r>
    </w:p>
    <w:p w:rsidR="00632F86" w:rsidRPr="0058787E" w:rsidRDefault="00632F86" w:rsidP="003E630B">
      <w:pPr>
        <w:pStyle w:val="BodyTextIndent"/>
        <w:spacing w:after="0"/>
        <w:ind w:left="0"/>
        <w:jc w:val="both"/>
        <w:rPr>
          <w:rFonts w:cstheme="minorHAnsi"/>
        </w:rPr>
      </w:pPr>
    </w:p>
    <w:p w:rsidR="00632F86" w:rsidRDefault="00632F86" w:rsidP="003E630B">
      <w:pPr>
        <w:pStyle w:val="BodyTextIndent"/>
        <w:spacing w:after="0"/>
        <w:ind w:left="0"/>
        <w:jc w:val="both"/>
        <w:rPr>
          <w:rFonts w:cstheme="minorHAnsi"/>
        </w:rPr>
      </w:pPr>
      <w:r w:rsidRPr="0058787E">
        <w:rPr>
          <w:rFonts w:cstheme="minorHAnsi"/>
        </w:rPr>
        <w:t xml:space="preserve">All requisitions shall be raised in the Council’s </w:t>
      </w:r>
      <w:r w:rsidR="0017669C">
        <w:rPr>
          <w:rFonts w:cstheme="minorHAnsi"/>
        </w:rPr>
        <w:t>F</w:t>
      </w:r>
      <w:r w:rsidRPr="0058787E">
        <w:rPr>
          <w:rFonts w:cstheme="minorHAnsi"/>
        </w:rPr>
        <w:t xml:space="preserve">inancial </w:t>
      </w:r>
      <w:r w:rsidR="0017669C">
        <w:rPr>
          <w:rFonts w:cstheme="minorHAnsi"/>
        </w:rPr>
        <w:t>M</w:t>
      </w:r>
      <w:r w:rsidRPr="0058787E">
        <w:rPr>
          <w:rFonts w:cstheme="minorHAnsi"/>
        </w:rPr>
        <w:t xml:space="preserve">anagement </w:t>
      </w:r>
      <w:r w:rsidR="0017669C">
        <w:rPr>
          <w:rFonts w:cstheme="minorHAnsi"/>
        </w:rPr>
        <w:t>S</w:t>
      </w:r>
      <w:r w:rsidRPr="0058787E">
        <w:rPr>
          <w:rFonts w:cstheme="minorHAnsi"/>
        </w:rPr>
        <w:t xml:space="preserve">ystem, namely and currently Agresso MS7, prior to the order for supplies, services or works being placed with a supplier.   Details of the Procurement Reference </w:t>
      </w:r>
      <w:r w:rsidR="0017669C">
        <w:rPr>
          <w:rFonts w:cstheme="minorHAnsi"/>
        </w:rPr>
        <w:t xml:space="preserve">Number relating to the </w:t>
      </w:r>
      <w:r w:rsidR="0017669C" w:rsidRPr="0017669C">
        <w:rPr>
          <w:rFonts w:cstheme="minorHAnsi"/>
        </w:rPr>
        <w:t xml:space="preserve">contract </w:t>
      </w:r>
      <w:r w:rsidRPr="0017669C">
        <w:rPr>
          <w:rFonts w:cstheme="minorHAnsi"/>
        </w:rPr>
        <w:t>and/or quotes received</w:t>
      </w:r>
      <w:r w:rsidRPr="0058787E">
        <w:rPr>
          <w:rFonts w:cstheme="minorHAnsi"/>
        </w:rPr>
        <w:t xml:space="preserve"> must also be </w:t>
      </w:r>
      <w:r w:rsidR="00794F11">
        <w:rPr>
          <w:rFonts w:cstheme="minorHAnsi"/>
        </w:rPr>
        <w:t>provided</w:t>
      </w:r>
      <w:r w:rsidR="0090292D">
        <w:rPr>
          <w:rFonts w:cstheme="minorHAnsi"/>
        </w:rPr>
        <w:t xml:space="preserve">, </w:t>
      </w:r>
      <w:r w:rsidR="0017669C">
        <w:rPr>
          <w:rFonts w:cstheme="minorHAnsi"/>
        </w:rPr>
        <w:t xml:space="preserve">by the </w:t>
      </w:r>
      <w:r w:rsidR="00794F11">
        <w:rPr>
          <w:rFonts w:cstheme="minorHAnsi"/>
        </w:rPr>
        <w:t xml:space="preserve">inclusion of a completed </w:t>
      </w:r>
      <w:r w:rsidR="0017669C">
        <w:rPr>
          <w:rFonts w:cstheme="minorHAnsi"/>
        </w:rPr>
        <w:t>MS7</w:t>
      </w:r>
      <w:r w:rsidR="0090292D">
        <w:rPr>
          <w:rFonts w:cstheme="minorHAnsi"/>
        </w:rPr>
        <w:t xml:space="preserve"> Requisition Form and, where relevant, the </w:t>
      </w:r>
      <w:r w:rsidR="00794F11">
        <w:rPr>
          <w:rFonts w:cstheme="minorHAnsi"/>
        </w:rPr>
        <w:t xml:space="preserve">inclusion of a completed </w:t>
      </w:r>
      <w:r w:rsidR="0090292D">
        <w:rPr>
          <w:rFonts w:cstheme="minorHAnsi"/>
        </w:rPr>
        <w:t>MS7</w:t>
      </w:r>
      <w:r w:rsidR="0017669C">
        <w:rPr>
          <w:rFonts w:cstheme="minorHAnsi"/>
        </w:rPr>
        <w:t xml:space="preserve"> Quotation Record Form</w:t>
      </w:r>
      <w:r w:rsidRPr="0058787E">
        <w:rPr>
          <w:rFonts w:cstheme="minorHAnsi"/>
        </w:rPr>
        <w:t xml:space="preserve">.  Details of </w:t>
      </w:r>
      <w:r w:rsidR="007D7F95">
        <w:rPr>
          <w:rFonts w:cstheme="minorHAnsi"/>
        </w:rPr>
        <w:t xml:space="preserve">the </w:t>
      </w:r>
      <w:r w:rsidRPr="0058787E">
        <w:rPr>
          <w:rFonts w:cstheme="minorHAnsi"/>
        </w:rPr>
        <w:t>procurement process used must also be completed on RCT forms</w:t>
      </w:r>
      <w:r w:rsidR="007D7F95">
        <w:rPr>
          <w:rFonts w:cstheme="minorHAnsi"/>
        </w:rPr>
        <w:t>,</w:t>
      </w:r>
      <w:r w:rsidRPr="0058787E">
        <w:rPr>
          <w:rFonts w:cstheme="minorHAnsi"/>
        </w:rPr>
        <w:t xml:space="preserve"> where appropriate. </w:t>
      </w:r>
    </w:p>
    <w:p w:rsidR="009D014F" w:rsidRDefault="009D014F" w:rsidP="003E630B">
      <w:pPr>
        <w:pStyle w:val="BodyTextIndent"/>
        <w:spacing w:after="0"/>
        <w:ind w:left="0"/>
        <w:jc w:val="both"/>
        <w:rPr>
          <w:rFonts w:cstheme="minorHAnsi"/>
        </w:rPr>
      </w:pPr>
    </w:p>
    <w:p w:rsidR="009D014F" w:rsidRDefault="009D014F" w:rsidP="003E630B">
      <w:pPr>
        <w:pStyle w:val="BodyTextIndent"/>
        <w:spacing w:after="0"/>
        <w:ind w:left="0"/>
        <w:jc w:val="both"/>
        <w:rPr>
          <w:rFonts w:cstheme="minorHAnsi"/>
        </w:rPr>
      </w:pPr>
    </w:p>
    <w:p w:rsidR="00632F86" w:rsidRDefault="00632F86" w:rsidP="003E630B">
      <w:pPr>
        <w:pStyle w:val="Heading2"/>
        <w:numPr>
          <w:ilvl w:val="0"/>
          <w:numId w:val="0"/>
        </w:numPr>
        <w:ind w:left="576" w:hanging="576"/>
        <w:rPr>
          <w:rFonts w:asciiTheme="minorHAnsi" w:hAnsiTheme="minorHAnsi" w:cstheme="minorHAnsi"/>
          <w:b w:val="0"/>
        </w:rPr>
      </w:pPr>
      <w:bookmarkStart w:id="17" w:name="_1.9_Chief_Executive"/>
      <w:bookmarkStart w:id="18" w:name="_Ref155793445"/>
      <w:bookmarkStart w:id="19" w:name="_Ref155793452"/>
      <w:bookmarkStart w:id="20" w:name="_Ref155793480"/>
      <w:bookmarkStart w:id="21" w:name="_Ref155793533"/>
      <w:bookmarkStart w:id="22" w:name="_Toc175147324"/>
      <w:bookmarkEnd w:id="17"/>
      <w:r w:rsidRPr="0058787E">
        <w:rPr>
          <w:rFonts w:asciiTheme="minorHAnsi" w:hAnsiTheme="minorHAnsi" w:cstheme="minorHAnsi"/>
          <w:b w:val="0"/>
        </w:rPr>
        <w:lastRenderedPageBreak/>
        <w:t>1.</w:t>
      </w:r>
      <w:r w:rsidR="005306F8" w:rsidRPr="0058787E">
        <w:rPr>
          <w:rFonts w:asciiTheme="minorHAnsi" w:hAnsiTheme="minorHAnsi" w:cstheme="minorHAnsi"/>
          <w:b w:val="0"/>
        </w:rPr>
        <w:t>9</w:t>
      </w:r>
      <w:r w:rsidRPr="0058787E">
        <w:rPr>
          <w:rFonts w:asciiTheme="minorHAnsi" w:hAnsiTheme="minorHAnsi" w:cstheme="minorHAnsi"/>
          <w:b w:val="0"/>
        </w:rPr>
        <w:tab/>
        <w:t>Chief Executive Approval</w:t>
      </w:r>
      <w:bookmarkEnd w:id="18"/>
      <w:bookmarkEnd w:id="19"/>
      <w:bookmarkEnd w:id="20"/>
      <w:bookmarkEnd w:id="21"/>
      <w:bookmarkEnd w:id="22"/>
    </w:p>
    <w:p w:rsidR="00EE4342" w:rsidRPr="0058787E" w:rsidRDefault="00EE4342" w:rsidP="003E630B">
      <w:pPr>
        <w:rPr>
          <w:rFonts w:cstheme="minorHAnsi"/>
        </w:rPr>
      </w:pPr>
    </w:p>
    <w:p w:rsidR="00EE4342" w:rsidRPr="0058787E" w:rsidRDefault="00EE4342" w:rsidP="003E630B">
      <w:pPr>
        <w:jc w:val="both"/>
        <w:rPr>
          <w:rFonts w:cstheme="minorHAnsi"/>
          <w:bCs/>
        </w:rPr>
      </w:pPr>
      <w:r w:rsidRPr="0058787E">
        <w:rPr>
          <w:rFonts w:cstheme="minorHAnsi"/>
          <w:bCs/>
        </w:rPr>
        <w:t xml:space="preserve">All Chief Executive Orders, including those delegated, </w:t>
      </w:r>
      <w:r w:rsidR="007D7F95" w:rsidRPr="0058787E">
        <w:rPr>
          <w:rFonts w:cstheme="minorHAnsi"/>
          <w:bCs/>
        </w:rPr>
        <w:t xml:space="preserve">relating to </w:t>
      </w:r>
      <w:r w:rsidR="00A155D3">
        <w:rPr>
          <w:rFonts w:cstheme="minorHAnsi"/>
          <w:bCs/>
        </w:rPr>
        <w:t>s</w:t>
      </w:r>
      <w:r w:rsidR="007D7F95" w:rsidRPr="0058787E">
        <w:rPr>
          <w:rFonts w:cstheme="minorHAnsi"/>
          <w:bCs/>
        </w:rPr>
        <w:t xml:space="preserve">upplies, </w:t>
      </w:r>
      <w:r w:rsidR="00A155D3">
        <w:rPr>
          <w:rFonts w:cstheme="minorHAnsi"/>
          <w:bCs/>
        </w:rPr>
        <w:t>s</w:t>
      </w:r>
      <w:r w:rsidR="007D7F95" w:rsidRPr="0058787E">
        <w:rPr>
          <w:rFonts w:cstheme="minorHAnsi"/>
          <w:bCs/>
        </w:rPr>
        <w:t xml:space="preserve">ervices or </w:t>
      </w:r>
      <w:r w:rsidR="00A155D3">
        <w:rPr>
          <w:rFonts w:cstheme="minorHAnsi"/>
          <w:bCs/>
        </w:rPr>
        <w:t>w</w:t>
      </w:r>
      <w:r w:rsidR="007D7F95" w:rsidRPr="0058787E">
        <w:rPr>
          <w:rFonts w:cstheme="minorHAnsi"/>
          <w:bCs/>
        </w:rPr>
        <w:t>orks procured by/on behalf of WCC</w:t>
      </w:r>
      <w:r w:rsidR="007D7F95">
        <w:rPr>
          <w:rFonts w:cstheme="minorHAnsi"/>
          <w:bCs/>
        </w:rPr>
        <w:t xml:space="preserve">, </w:t>
      </w:r>
      <w:r w:rsidRPr="0058787E">
        <w:rPr>
          <w:rFonts w:cstheme="minorHAnsi"/>
          <w:bCs/>
        </w:rPr>
        <w:t xml:space="preserve">shall give a full </w:t>
      </w:r>
      <w:r w:rsidR="00D83EBF" w:rsidRPr="0058787E">
        <w:rPr>
          <w:rFonts w:cstheme="minorHAnsi"/>
          <w:bCs/>
        </w:rPr>
        <w:t xml:space="preserve">and comprehensive </w:t>
      </w:r>
      <w:r w:rsidRPr="0058787E">
        <w:rPr>
          <w:rFonts w:cstheme="minorHAnsi"/>
          <w:bCs/>
        </w:rPr>
        <w:t>description of the procurement process used.</w:t>
      </w:r>
    </w:p>
    <w:p w:rsidR="00632F86" w:rsidRPr="0058787E" w:rsidRDefault="00632F86" w:rsidP="003E630B">
      <w:pPr>
        <w:rPr>
          <w:rFonts w:cstheme="minorHAnsi"/>
        </w:rPr>
      </w:pPr>
    </w:p>
    <w:p w:rsidR="00632F86" w:rsidRPr="0058787E" w:rsidRDefault="0090292D" w:rsidP="003E630B">
      <w:pPr>
        <w:rPr>
          <w:rFonts w:cstheme="minorHAnsi"/>
          <w:b/>
        </w:rPr>
      </w:pPr>
      <w:r>
        <w:rPr>
          <w:rFonts w:cstheme="minorHAnsi"/>
          <w:b/>
        </w:rPr>
        <w:t xml:space="preserve">Direct </w:t>
      </w:r>
      <w:r w:rsidR="00632F86" w:rsidRPr="0058787E">
        <w:rPr>
          <w:rFonts w:cstheme="minorHAnsi"/>
          <w:b/>
        </w:rPr>
        <w:t>Chief Executive Approval is REQUIRED for the following:</w:t>
      </w:r>
    </w:p>
    <w:p w:rsidR="00632F86" w:rsidRPr="0058787E" w:rsidRDefault="00632F86" w:rsidP="003E630B">
      <w:pPr>
        <w:rPr>
          <w:rFonts w:cstheme="minorHAnsi"/>
        </w:rPr>
      </w:pPr>
    </w:p>
    <w:p w:rsidR="00632F86" w:rsidRDefault="00632F86" w:rsidP="009D014F">
      <w:pPr>
        <w:pStyle w:val="ListParagraph"/>
        <w:numPr>
          <w:ilvl w:val="0"/>
          <w:numId w:val="5"/>
        </w:numPr>
        <w:spacing w:line="240" w:lineRule="auto"/>
        <w:rPr>
          <w:rFonts w:cstheme="minorHAnsi"/>
          <w:bCs/>
        </w:rPr>
      </w:pPr>
      <w:r w:rsidRPr="0058787E">
        <w:rPr>
          <w:rFonts w:cstheme="minorHAnsi"/>
          <w:bCs/>
        </w:rPr>
        <w:t>When WCC is entering into a</w:t>
      </w:r>
      <w:r w:rsidR="00230BE2" w:rsidRPr="0058787E">
        <w:rPr>
          <w:rFonts w:cstheme="minorHAnsi"/>
          <w:bCs/>
        </w:rPr>
        <w:t>ny</w:t>
      </w:r>
      <w:r w:rsidRPr="0058787E">
        <w:rPr>
          <w:rFonts w:cstheme="minorHAnsi"/>
          <w:bCs/>
        </w:rPr>
        <w:t xml:space="preserve"> formal contract</w:t>
      </w:r>
      <w:r w:rsidR="00230BE2" w:rsidRPr="0090292D">
        <w:rPr>
          <w:rFonts w:cstheme="minorHAnsi"/>
          <w:bCs/>
        </w:rPr>
        <w:t>/framework agreement/DPS</w:t>
      </w:r>
      <w:r w:rsidR="003802FC" w:rsidRPr="0090292D">
        <w:rPr>
          <w:rFonts w:cstheme="minorHAnsi"/>
          <w:bCs/>
        </w:rPr>
        <w:t>, (</w:t>
      </w:r>
      <w:r w:rsidR="003802FC">
        <w:rPr>
          <w:rFonts w:cstheme="minorHAnsi"/>
          <w:bCs/>
        </w:rPr>
        <w:t xml:space="preserve">including </w:t>
      </w:r>
      <w:r w:rsidR="00A869C7">
        <w:rPr>
          <w:rFonts w:cstheme="minorHAnsi"/>
          <w:bCs/>
        </w:rPr>
        <w:t>collaborative</w:t>
      </w:r>
      <w:r w:rsidR="003802FC">
        <w:rPr>
          <w:rFonts w:cstheme="minorHAnsi"/>
          <w:bCs/>
        </w:rPr>
        <w:t xml:space="preserve">), </w:t>
      </w:r>
      <w:r w:rsidRPr="0058787E">
        <w:rPr>
          <w:rFonts w:cstheme="minorHAnsi"/>
          <w:bCs/>
        </w:rPr>
        <w:t xml:space="preserve">above €1,000,000 (ex-VAT) for </w:t>
      </w:r>
      <w:r w:rsidR="00A155D3">
        <w:rPr>
          <w:rFonts w:cstheme="minorHAnsi"/>
          <w:bCs/>
        </w:rPr>
        <w:t>s</w:t>
      </w:r>
      <w:r w:rsidRPr="0058787E">
        <w:rPr>
          <w:rFonts w:cstheme="minorHAnsi"/>
          <w:bCs/>
        </w:rPr>
        <w:t>upplies</w:t>
      </w:r>
      <w:r w:rsidR="00EE7229">
        <w:rPr>
          <w:rFonts w:cstheme="minorHAnsi"/>
          <w:bCs/>
        </w:rPr>
        <w:t>,</w:t>
      </w:r>
      <w:r w:rsidRPr="0058787E">
        <w:rPr>
          <w:rFonts w:cstheme="minorHAnsi"/>
          <w:bCs/>
        </w:rPr>
        <w:t xml:space="preserve"> </w:t>
      </w:r>
      <w:r w:rsidR="00A155D3">
        <w:rPr>
          <w:rFonts w:cstheme="minorHAnsi"/>
          <w:bCs/>
        </w:rPr>
        <w:t>s</w:t>
      </w:r>
      <w:r w:rsidRPr="0058787E">
        <w:rPr>
          <w:rFonts w:cstheme="minorHAnsi"/>
          <w:bCs/>
        </w:rPr>
        <w:t xml:space="preserve">ervices or </w:t>
      </w:r>
      <w:r w:rsidR="00A155D3">
        <w:rPr>
          <w:rFonts w:cstheme="minorHAnsi"/>
          <w:bCs/>
        </w:rPr>
        <w:t>w</w:t>
      </w:r>
      <w:r w:rsidRPr="0058787E">
        <w:rPr>
          <w:rFonts w:cstheme="minorHAnsi"/>
          <w:bCs/>
        </w:rPr>
        <w:t xml:space="preserve">orks. </w:t>
      </w:r>
    </w:p>
    <w:p w:rsidR="00185871" w:rsidRPr="0058787E" w:rsidRDefault="00185871" w:rsidP="009D014F">
      <w:pPr>
        <w:pStyle w:val="ListParagraph"/>
        <w:spacing w:line="240" w:lineRule="auto"/>
        <w:rPr>
          <w:rFonts w:cstheme="minorHAnsi"/>
          <w:bCs/>
        </w:rPr>
      </w:pPr>
    </w:p>
    <w:p w:rsidR="00230BE2" w:rsidRPr="0058787E" w:rsidRDefault="00230BE2" w:rsidP="009D014F">
      <w:pPr>
        <w:pStyle w:val="ListParagraph"/>
        <w:numPr>
          <w:ilvl w:val="0"/>
          <w:numId w:val="5"/>
        </w:numPr>
        <w:spacing w:line="240" w:lineRule="auto"/>
        <w:rPr>
          <w:rFonts w:cstheme="minorHAnsi"/>
          <w:bCs/>
        </w:rPr>
      </w:pPr>
      <w:r w:rsidRPr="0058787E">
        <w:rPr>
          <w:rFonts w:cstheme="minorHAnsi"/>
          <w:bCs/>
        </w:rPr>
        <w:t xml:space="preserve">The engagement of outside consultants for the delivery of a plan, skills strategy, Local Economic and Community </w:t>
      </w:r>
      <w:r w:rsidR="00DD756C">
        <w:rPr>
          <w:rFonts w:cstheme="minorHAnsi"/>
          <w:bCs/>
        </w:rPr>
        <w:t xml:space="preserve">Plan (LECP) or policy document, </w:t>
      </w:r>
      <w:r w:rsidR="00DD756C" w:rsidRPr="00E31006">
        <w:rPr>
          <w:rFonts w:cstheme="minorHAnsi"/>
          <w:b/>
          <w:bCs/>
        </w:rPr>
        <w:t>regardless of</w:t>
      </w:r>
      <w:r w:rsidR="002479E0" w:rsidRPr="00E31006">
        <w:rPr>
          <w:rFonts w:cstheme="minorHAnsi"/>
          <w:b/>
          <w:bCs/>
        </w:rPr>
        <w:t xml:space="preserve"> contract</w:t>
      </w:r>
      <w:r w:rsidR="00DD756C" w:rsidRPr="00E31006">
        <w:rPr>
          <w:rFonts w:cstheme="minorHAnsi"/>
          <w:b/>
          <w:bCs/>
        </w:rPr>
        <w:t xml:space="preserve"> value</w:t>
      </w:r>
      <w:r w:rsidRPr="0058787E">
        <w:rPr>
          <w:rFonts w:cstheme="minorHAnsi"/>
          <w:bCs/>
        </w:rPr>
        <w:t xml:space="preserve">.  </w:t>
      </w:r>
    </w:p>
    <w:p w:rsidR="00EE4342" w:rsidRDefault="00EE4342" w:rsidP="003E630B">
      <w:pPr>
        <w:pStyle w:val="ListParagraph"/>
        <w:rPr>
          <w:rFonts w:cstheme="minorHAnsi"/>
          <w:bCs/>
        </w:rPr>
      </w:pPr>
    </w:p>
    <w:p w:rsidR="00632F86" w:rsidRPr="0058787E" w:rsidRDefault="0090292D" w:rsidP="003E630B">
      <w:pPr>
        <w:rPr>
          <w:rFonts w:cstheme="minorHAnsi"/>
          <w:b/>
        </w:rPr>
      </w:pPr>
      <w:r>
        <w:rPr>
          <w:rFonts w:cstheme="minorHAnsi"/>
          <w:b/>
        </w:rPr>
        <w:t xml:space="preserve">Delegated </w:t>
      </w:r>
      <w:r w:rsidR="00632F86" w:rsidRPr="0058787E">
        <w:rPr>
          <w:rFonts w:cstheme="minorHAnsi"/>
          <w:b/>
        </w:rPr>
        <w:t>Chief Executive Approval is REQUIRED for the following:</w:t>
      </w:r>
    </w:p>
    <w:p w:rsidR="00632F86" w:rsidRPr="0058787E" w:rsidRDefault="00632F86" w:rsidP="003E630B">
      <w:pPr>
        <w:rPr>
          <w:rFonts w:cstheme="minorHAnsi"/>
          <w:bCs/>
        </w:rPr>
      </w:pPr>
    </w:p>
    <w:p w:rsidR="00404E9A" w:rsidRDefault="00404E9A" w:rsidP="009D014F">
      <w:pPr>
        <w:pStyle w:val="ListParagraph"/>
        <w:numPr>
          <w:ilvl w:val="0"/>
          <w:numId w:val="5"/>
        </w:numPr>
        <w:spacing w:line="240" w:lineRule="auto"/>
        <w:jc w:val="both"/>
        <w:rPr>
          <w:rFonts w:cstheme="minorHAnsi"/>
          <w:bCs/>
        </w:rPr>
      </w:pPr>
      <w:r w:rsidRPr="003A216C">
        <w:rPr>
          <w:rFonts w:cstheme="minorHAnsi"/>
          <w:bCs/>
        </w:rPr>
        <w:t>The engagement of Consult</w:t>
      </w:r>
      <w:r w:rsidR="004D07D2">
        <w:rPr>
          <w:rFonts w:cstheme="minorHAnsi"/>
          <w:bCs/>
        </w:rPr>
        <w:t>ant</w:t>
      </w:r>
      <w:r w:rsidRPr="003A216C">
        <w:rPr>
          <w:rFonts w:cstheme="minorHAnsi"/>
          <w:bCs/>
        </w:rPr>
        <w:t xml:space="preserve"> Engineers, Consultant Architects, Consultant Ecologists, Consultant Surveyors etc. from outside bodies/agencies, subject to the purchase order</w:t>
      </w:r>
      <w:r w:rsidR="007741A6" w:rsidRPr="003A216C">
        <w:rPr>
          <w:rFonts w:cstheme="minorHAnsi"/>
          <w:bCs/>
        </w:rPr>
        <w:t>/contract</w:t>
      </w:r>
      <w:r w:rsidRPr="003A216C">
        <w:rPr>
          <w:rFonts w:cstheme="minorHAnsi"/>
          <w:bCs/>
        </w:rPr>
        <w:t xml:space="preserve"> approval limits in </w:t>
      </w:r>
      <w:r w:rsidR="003A216C" w:rsidRPr="003A216C">
        <w:rPr>
          <w:rFonts w:cstheme="minorHAnsi"/>
          <w:bCs/>
        </w:rPr>
        <w:t>the WCC’s Employee’s</w:t>
      </w:r>
      <w:r w:rsidRPr="003A216C">
        <w:rPr>
          <w:rFonts w:cstheme="minorHAnsi"/>
          <w:bCs/>
        </w:rPr>
        <w:t xml:space="preserve"> delegation</w:t>
      </w:r>
      <w:r w:rsidR="005D39CA">
        <w:rPr>
          <w:rFonts w:cstheme="minorHAnsi"/>
          <w:bCs/>
        </w:rPr>
        <w:t xml:space="preserve">. See </w:t>
      </w:r>
      <w:hyperlink w:anchor="_Appendix_1_–" w:history="1">
        <w:r w:rsidR="005D39CA" w:rsidRPr="004D07D2">
          <w:rPr>
            <w:rStyle w:val="Hyperlink"/>
            <w:rFonts w:cstheme="minorHAnsi"/>
            <w:bCs/>
          </w:rPr>
          <w:t>Appendix 1</w:t>
        </w:r>
      </w:hyperlink>
      <w:r w:rsidRPr="003A216C">
        <w:rPr>
          <w:rFonts w:cstheme="minorHAnsi"/>
          <w:bCs/>
        </w:rPr>
        <w:t>.</w:t>
      </w:r>
    </w:p>
    <w:p w:rsidR="00185871" w:rsidRPr="003A216C" w:rsidRDefault="00185871" w:rsidP="009D014F">
      <w:pPr>
        <w:pStyle w:val="ListParagraph"/>
        <w:spacing w:line="240" w:lineRule="auto"/>
        <w:jc w:val="both"/>
        <w:rPr>
          <w:rFonts w:cstheme="minorHAnsi"/>
          <w:bCs/>
        </w:rPr>
      </w:pPr>
    </w:p>
    <w:p w:rsidR="00185871" w:rsidRDefault="00404E9A" w:rsidP="009D014F">
      <w:pPr>
        <w:pStyle w:val="ListParagraph"/>
        <w:numPr>
          <w:ilvl w:val="0"/>
          <w:numId w:val="5"/>
        </w:numPr>
        <w:spacing w:line="240" w:lineRule="auto"/>
        <w:jc w:val="both"/>
        <w:rPr>
          <w:rFonts w:cstheme="minorHAnsi"/>
          <w:bCs/>
        </w:rPr>
      </w:pPr>
      <w:r w:rsidRPr="005D39CA">
        <w:rPr>
          <w:rFonts w:cstheme="minorHAnsi"/>
          <w:bCs/>
        </w:rPr>
        <w:t xml:space="preserve">When entering into a formal contract </w:t>
      </w:r>
      <w:r w:rsidR="007374CF" w:rsidRPr="005D39CA">
        <w:rPr>
          <w:rFonts w:cstheme="minorHAnsi"/>
          <w:bCs/>
        </w:rPr>
        <w:t xml:space="preserve">for Supplies or Services </w:t>
      </w:r>
      <w:r w:rsidR="007374CF">
        <w:rPr>
          <w:rFonts w:cstheme="minorHAnsi"/>
          <w:bCs/>
        </w:rPr>
        <w:t>between</w:t>
      </w:r>
      <w:r w:rsidRPr="005D39CA">
        <w:rPr>
          <w:rFonts w:cstheme="minorHAnsi"/>
          <w:bCs/>
        </w:rPr>
        <w:t xml:space="preserve"> €50,000</w:t>
      </w:r>
      <w:r w:rsidR="007374CF">
        <w:rPr>
          <w:rFonts w:cstheme="minorHAnsi"/>
          <w:bCs/>
        </w:rPr>
        <w:t xml:space="preserve"> and €1 million (ex-VAT), </w:t>
      </w:r>
      <w:r w:rsidRPr="005D39CA">
        <w:rPr>
          <w:rFonts w:cstheme="minorHAnsi"/>
          <w:bCs/>
        </w:rPr>
        <w:t xml:space="preserve">subject to the </w:t>
      </w:r>
      <w:r w:rsidR="007741A6" w:rsidRPr="005D39CA">
        <w:rPr>
          <w:rFonts w:cstheme="minorHAnsi"/>
          <w:bCs/>
        </w:rPr>
        <w:t xml:space="preserve">purchase order/contract approval limits </w:t>
      </w:r>
      <w:r w:rsidRPr="005D39CA">
        <w:rPr>
          <w:rFonts w:cstheme="minorHAnsi"/>
          <w:bCs/>
        </w:rPr>
        <w:t xml:space="preserve">in </w:t>
      </w:r>
      <w:r w:rsidR="003A216C" w:rsidRPr="005D39CA">
        <w:rPr>
          <w:rFonts w:cstheme="minorHAnsi"/>
          <w:bCs/>
        </w:rPr>
        <w:t>the WCC’s Employee’s</w:t>
      </w:r>
      <w:r w:rsidR="005D39CA" w:rsidRPr="005D39CA">
        <w:rPr>
          <w:rFonts w:cstheme="minorHAnsi"/>
          <w:bCs/>
        </w:rPr>
        <w:t xml:space="preserve"> delegation</w:t>
      </w:r>
      <w:r w:rsidR="005D39CA">
        <w:rPr>
          <w:rFonts w:cstheme="minorHAnsi"/>
          <w:bCs/>
        </w:rPr>
        <w:t xml:space="preserve">. </w:t>
      </w:r>
      <w:r w:rsidR="004D07D2">
        <w:rPr>
          <w:rFonts w:cstheme="minorHAnsi"/>
          <w:bCs/>
        </w:rPr>
        <w:t xml:space="preserve">See </w:t>
      </w:r>
      <w:hyperlink w:anchor="_Appendix_1_–" w:history="1">
        <w:r w:rsidR="004D07D2" w:rsidRPr="004D07D2">
          <w:rPr>
            <w:rStyle w:val="Hyperlink"/>
            <w:rFonts w:cstheme="minorHAnsi"/>
            <w:bCs/>
          </w:rPr>
          <w:t>Appendix 1</w:t>
        </w:r>
      </w:hyperlink>
      <w:r w:rsidR="004D07D2" w:rsidRPr="003A216C">
        <w:rPr>
          <w:rFonts w:cstheme="minorHAnsi"/>
          <w:bCs/>
        </w:rPr>
        <w:t>.</w:t>
      </w:r>
    </w:p>
    <w:p w:rsidR="005D39CA" w:rsidRPr="005D39CA" w:rsidRDefault="005D39CA" w:rsidP="009D014F">
      <w:pPr>
        <w:pStyle w:val="ListParagraph"/>
        <w:spacing w:line="240" w:lineRule="auto"/>
        <w:rPr>
          <w:rFonts w:cstheme="minorHAnsi"/>
          <w:bCs/>
        </w:rPr>
      </w:pPr>
    </w:p>
    <w:p w:rsidR="00404E9A" w:rsidRDefault="00404E9A" w:rsidP="009D014F">
      <w:pPr>
        <w:pStyle w:val="ListParagraph"/>
        <w:numPr>
          <w:ilvl w:val="0"/>
          <w:numId w:val="5"/>
        </w:numPr>
        <w:spacing w:line="240" w:lineRule="auto"/>
        <w:jc w:val="both"/>
        <w:rPr>
          <w:rFonts w:cstheme="minorHAnsi"/>
          <w:bCs/>
        </w:rPr>
      </w:pPr>
      <w:r w:rsidRPr="003A216C">
        <w:rPr>
          <w:rFonts w:cstheme="minorHAnsi"/>
          <w:bCs/>
        </w:rPr>
        <w:t>When entering into a formal contract</w:t>
      </w:r>
      <w:r w:rsidR="007374CF">
        <w:rPr>
          <w:rFonts w:cstheme="minorHAnsi"/>
          <w:bCs/>
        </w:rPr>
        <w:t xml:space="preserve"> </w:t>
      </w:r>
      <w:r w:rsidR="007374CF" w:rsidRPr="003A216C">
        <w:rPr>
          <w:rFonts w:cstheme="minorHAnsi"/>
          <w:bCs/>
        </w:rPr>
        <w:t>for Works</w:t>
      </w:r>
      <w:r w:rsidRPr="003A216C">
        <w:rPr>
          <w:rFonts w:cstheme="minorHAnsi"/>
          <w:bCs/>
        </w:rPr>
        <w:t xml:space="preserve"> </w:t>
      </w:r>
      <w:r w:rsidR="007374CF">
        <w:rPr>
          <w:rFonts w:cstheme="minorHAnsi"/>
          <w:bCs/>
        </w:rPr>
        <w:t>between</w:t>
      </w:r>
      <w:r w:rsidRPr="003A216C">
        <w:rPr>
          <w:rFonts w:cstheme="minorHAnsi"/>
          <w:bCs/>
        </w:rPr>
        <w:t xml:space="preserve"> €200,000 </w:t>
      </w:r>
      <w:r w:rsidR="007374CF" w:rsidRPr="005D39CA">
        <w:rPr>
          <w:rFonts w:cstheme="minorHAnsi"/>
          <w:bCs/>
        </w:rPr>
        <w:t>000</w:t>
      </w:r>
      <w:r w:rsidR="007374CF">
        <w:rPr>
          <w:rFonts w:cstheme="minorHAnsi"/>
          <w:bCs/>
        </w:rPr>
        <w:t xml:space="preserve"> and €1 million (ex-VAT)</w:t>
      </w:r>
      <w:r w:rsidRPr="003A216C">
        <w:rPr>
          <w:rFonts w:cstheme="minorHAnsi"/>
          <w:bCs/>
        </w:rPr>
        <w:t xml:space="preserve">, subject to the </w:t>
      </w:r>
      <w:r w:rsidR="007741A6" w:rsidRPr="003A216C">
        <w:rPr>
          <w:rFonts w:cstheme="minorHAnsi"/>
          <w:bCs/>
        </w:rPr>
        <w:t xml:space="preserve">purchase order/contract approval limits </w:t>
      </w:r>
      <w:r w:rsidRPr="003A216C">
        <w:rPr>
          <w:rFonts w:cstheme="minorHAnsi"/>
          <w:bCs/>
        </w:rPr>
        <w:t xml:space="preserve">in </w:t>
      </w:r>
      <w:r w:rsidR="003A216C" w:rsidRPr="003A216C">
        <w:rPr>
          <w:rFonts w:cstheme="minorHAnsi"/>
          <w:bCs/>
        </w:rPr>
        <w:t>the WCC’s Employee’s delegation</w:t>
      </w:r>
      <w:r w:rsidR="005D39CA">
        <w:rPr>
          <w:rFonts w:cstheme="minorHAnsi"/>
          <w:bCs/>
        </w:rPr>
        <w:t xml:space="preserve">. </w:t>
      </w:r>
      <w:r w:rsidR="004D07D2">
        <w:rPr>
          <w:rFonts w:cstheme="minorHAnsi"/>
          <w:bCs/>
        </w:rPr>
        <w:t xml:space="preserve">See </w:t>
      </w:r>
      <w:hyperlink w:anchor="_Appendix_1_–" w:history="1">
        <w:r w:rsidR="004D07D2" w:rsidRPr="004D07D2">
          <w:rPr>
            <w:rStyle w:val="Hyperlink"/>
            <w:rFonts w:cstheme="minorHAnsi"/>
            <w:bCs/>
          </w:rPr>
          <w:t>Appendix 1</w:t>
        </w:r>
      </w:hyperlink>
      <w:r w:rsidR="004D07D2" w:rsidRPr="003A216C">
        <w:rPr>
          <w:rFonts w:cstheme="minorHAnsi"/>
          <w:bCs/>
        </w:rPr>
        <w:t>.</w:t>
      </w:r>
    </w:p>
    <w:p w:rsidR="00185871" w:rsidRPr="00185871" w:rsidRDefault="00185871" w:rsidP="009D014F">
      <w:pPr>
        <w:pStyle w:val="ListParagraph"/>
        <w:spacing w:line="240" w:lineRule="auto"/>
        <w:rPr>
          <w:rFonts w:cstheme="minorHAnsi"/>
          <w:bCs/>
        </w:rPr>
      </w:pPr>
    </w:p>
    <w:p w:rsidR="003A216C" w:rsidRDefault="00D17737" w:rsidP="009D014F">
      <w:pPr>
        <w:pStyle w:val="ListParagraph"/>
        <w:numPr>
          <w:ilvl w:val="0"/>
          <w:numId w:val="5"/>
        </w:numPr>
        <w:spacing w:line="240" w:lineRule="auto"/>
        <w:jc w:val="both"/>
        <w:rPr>
          <w:rFonts w:cstheme="minorHAnsi"/>
          <w:bCs/>
        </w:rPr>
      </w:pPr>
      <w:r w:rsidRPr="003A216C">
        <w:rPr>
          <w:rFonts w:cstheme="minorHAnsi"/>
          <w:bCs/>
        </w:rPr>
        <w:t xml:space="preserve">When </w:t>
      </w:r>
      <w:r w:rsidRPr="003A216C">
        <w:rPr>
          <w:rFonts w:ascii="Calibri" w:hAnsi="Calibri" w:cs="Calibri"/>
          <w:color w:val="151515"/>
        </w:rPr>
        <w:t xml:space="preserve">entering into a contract via a </w:t>
      </w:r>
      <w:r w:rsidRPr="003A216C">
        <w:rPr>
          <w:rFonts w:cstheme="minorHAnsi"/>
          <w:lang w:val="en-IE"/>
        </w:rPr>
        <w:t>centralised</w:t>
      </w:r>
      <w:r w:rsidRPr="003A216C">
        <w:rPr>
          <w:rFonts w:cstheme="minorHAnsi"/>
        </w:rPr>
        <w:t xml:space="preserve"> purchasing arrangement or in collaboration with another Local Authority/Public Body</w:t>
      </w:r>
      <w:r w:rsidR="003A216C" w:rsidRPr="003A216C">
        <w:rPr>
          <w:rFonts w:cstheme="minorHAnsi"/>
        </w:rPr>
        <w:t xml:space="preserve">, </w:t>
      </w:r>
      <w:r w:rsidR="003A216C" w:rsidRPr="003A216C">
        <w:rPr>
          <w:rFonts w:cstheme="minorHAnsi"/>
          <w:bCs/>
        </w:rPr>
        <w:t>subject to the purchase order/contract approval limits in the WCC’s Employee’s</w:t>
      </w:r>
      <w:r w:rsidR="005D39CA">
        <w:rPr>
          <w:rFonts w:cstheme="minorHAnsi"/>
          <w:bCs/>
        </w:rPr>
        <w:t xml:space="preserve"> delegation. </w:t>
      </w:r>
      <w:r w:rsidR="004D07D2">
        <w:rPr>
          <w:rFonts w:cstheme="minorHAnsi"/>
          <w:bCs/>
        </w:rPr>
        <w:t xml:space="preserve">See </w:t>
      </w:r>
      <w:hyperlink w:anchor="_Appendix_1_–" w:history="1">
        <w:r w:rsidR="004D07D2" w:rsidRPr="004D07D2">
          <w:rPr>
            <w:rStyle w:val="Hyperlink"/>
            <w:rFonts w:cstheme="minorHAnsi"/>
            <w:bCs/>
          </w:rPr>
          <w:t>Appendix 1</w:t>
        </w:r>
      </w:hyperlink>
      <w:r w:rsidR="00C01558" w:rsidRPr="003A216C">
        <w:rPr>
          <w:rFonts w:cstheme="minorHAnsi"/>
          <w:bCs/>
        </w:rPr>
        <w:t>.</w:t>
      </w:r>
    </w:p>
    <w:p w:rsidR="00185871" w:rsidRPr="00185871" w:rsidRDefault="00185871" w:rsidP="009D014F">
      <w:pPr>
        <w:pStyle w:val="ListParagraph"/>
        <w:spacing w:line="240" w:lineRule="auto"/>
        <w:rPr>
          <w:rFonts w:cstheme="minorHAnsi"/>
          <w:bCs/>
        </w:rPr>
      </w:pPr>
    </w:p>
    <w:p w:rsidR="003A216C" w:rsidRDefault="00706E14" w:rsidP="009D014F">
      <w:pPr>
        <w:pStyle w:val="ListParagraph"/>
        <w:numPr>
          <w:ilvl w:val="0"/>
          <w:numId w:val="5"/>
        </w:numPr>
        <w:spacing w:line="240" w:lineRule="auto"/>
        <w:jc w:val="both"/>
        <w:rPr>
          <w:rFonts w:cstheme="minorHAnsi"/>
          <w:bCs/>
        </w:rPr>
      </w:pPr>
      <w:r w:rsidRPr="003A216C">
        <w:rPr>
          <w:rFonts w:cstheme="minorHAnsi"/>
        </w:rPr>
        <w:t xml:space="preserve">When shorter tendering timescales are availed of in cases of genuine and extreme urgency i.e. not due to a lack of planning by WCC, </w:t>
      </w:r>
      <w:r w:rsidRPr="003A216C">
        <w:rPr>
          <w:rFonts w:cstheme="minorHAnsi"/>
          <w:bCs/>
        </w:rPr>
        <w:t xml:space="preserve">subject to the </w:t>
      </w:r>
      <w:r w:rsidR="007741A6" w:rsidRPr="003A216C">
        <w:rPr>
          <w:rFonts w:cstheme="minorHAnsi"/>
          <w:bCs/>
        </w:rPr>
        <w:t>purchase order/contract approval limits</w:t>
      </w:r>
      <w:r w:rsidRPr="003A216C">
        <w:rPr>
          <w:rFonts w:cstheme="minorHAnsi"/>
          <w:bCs/>
        </w:rPr>
        <w:t xml:space="preserve"> in </w:t>
      </w:r>
      <w:r w:rsidR="003A216C" w:rsidRPr="003A216C">
        <w:rPr>
          <w:rFonts w:cstheme="minorHAnsi"/>
          <w:bCs/>
        </w:rPr>
        <w:t>the WCC’s Employee’s</w:t>
      </w:r>
      <w:r w:rsidR="005D39CA">
        <w:rPr>
          <w:rFonts w:cstheme="minorHAnsi"/>
          <w:bCs/>
        </w:rPr>
        <w:t xml:space="preserve"> delegation. </w:t>
      </w:r>
      <w:r w:rsidR="004D07D2">
        <w:rPr>
          <w:rFonts w:cstheme="minorHAnsi"/>
          <w:bCs/>
        </w:rPr>
        <w:t xml:space="preserve">See </w:t>
      </w:r>
      <w:hyperlink w:anchor="_Appendix_1_–" w:history="1">
        <w:r w:rsidR="004D07D2" w:rsidRPr="004D07D2">
          <w:rPr>
            <w:rStyle w:val="Hyperlink"/>
            <w:rFonts w:cstheme="minorHAnsi"/>
            <w:bCs/>
          </w:rPr>
          <w:t>Appendix 1</w:t>
        </w:r>
      </w:hyperlink>
      <w:r w:rsidR="004D07D2" w:rsidRPr="003A216C">
        <w:rPr>
          <w:rFonts w:cstheme="minorHAnsi"/>
          <w:bCs/>
        </w:rPr>
        <w:t>.</w:t>
      </w:r>
    </w:p>
    <w:p w:rsidR="00185871" w:rsidRPr="00185871" w:rsidRDefault="00185871" w:rsidP="009D014F">
      <w:pPr>
        <w:pStyle w:val="ListParagraph"/>
        <w:spacing w:line="240" w:lineRule="auto"/>
        <w:rPr>
          <w:rFonts w:cstheme="minorHAnsi"/>
          <w:bCs/>
        </w:rPr>
      </w:pPr>
    </w:p>
    <w:p w:rsidR="00404E9A" w:rsidRPr="003A216C" w:rsidRDefault="00404E9A" w:rsidP="009D014F">
      <w:pPr>
        <w:pStyle w:val="ListParagraph"/>
        <w:numPr>
          <w:ilvl w:val="0"/>
          <w:numId w:val="5"/>
        </w:numPr>
        <w:spacing w:line="240" w:lineRule="auto"/>
        <w:jc w:val="both"/>
        <w:rPr>
          <w:rFonts w:cstheme="minorHAnsi"/>
          <w:bCs/>
        </w:rPr>
      </w:pPr>
      <w:r w:rsidRPr="003A216C">
        <w:rPr>
          <w:rFonts w:cstheme="minorHAnsi"/>
          <w:bCs/>
        </w:rPr>
        <w:t xml:space="preserve">If/when procurement procedures/rules have been breached, </w:t>
      </w:r>
      <w:r w:rsidR="00185871">
        <w:rPr>
          <w:rFonts w:cstheme="minorHAnsi"/>
          <w:b/>
          <w:bCs/>
        </w:rPr>
        <w:t>regardless</w:t>
      </w:r>
      <w:r w:rsidRPr="003A216C">
        <w:rPr>
          <w:rFonts w:cstheme="minorHAnsi"/>
          <w:b/>
          <w:bCs/>
        </w:rPr>
        <w:t xml:space="preserve"> of contract value</w:t>
      </w:r>
      <w:r w:rsidRPr="003A216C">
        <w:rPr>
          <w:rFonts w:cstheme="minorHAnsi"/>
          <w:bCs/>
        </w:rPr>
        <w:t>. A full explanation of the breach, the reason(s) for the breach and</w:t>
      </w:r>
      <w:r w:rsidR="00185871">
        <w:rPr>
          <w:rFonts w:cstheme="minorHAnsi"/>
          <w:bCs/>
        </w:rPr>
        <w:t xml:space="preserve"> the </w:t>
      </w:r>
      <w:r w:rsidRPr="003A216C">
        <w:rPr>
          <w:rFonts w:cstheme="minorHAnsi"/>
          <w:bCs/>
        </w:rPr>
        <w:t xml:space="preserve">procurement procedure used </w:t>
      </w:r>
      <w:r w:rsidRPr="003A216C">
        <w:rPr>
          <w:rFonts w:cstheme="minorHAnsi"/>
          <w:b/>
          <w:bCs/>
        </w:rPr>
        <w:t>must</w:t>
      </w:r>
      <w:r w:rsidRPr="003A216C">
        <w:rPr>
          <w:rFonts w:cstheme="minorHAnsi"/>
          <w:bCs/>
        </w:rPr>
        <w:t xml:space="preserve"> be provided in the order. </w:t>
      </w:r>
    </w:p>
    <w:p w:rsidR="008E7251" w:rsidRDefault="008E7251" w:rsidP="008E7251">
      <w:pPr>
        <w:pStyle w:val="ListParagraph"/>
        <w:jc w:val="both"/>
        <w:rPr>
          <w:rFonts w:cstheme="minorHAnsi"/>
          <w:bCs/>
        </w:rPr>
      </w:pPr>
    </w:p>
    <w:p w:rsidR="00F94194" w:rsidRDefault="00F94194" w:rsidP="008E7251">
      <w:pPr>
        <w:pStyle w:val="ListParagraph"/>
        <w:jc w:val="both"/>
        <w:rPr>
          <w:rFonts w:cstheme="minorHAnsi"/>
          <w:bCs/>
        </w:rPr>
      </w:pPr>
    </w:p>
    <w:p w:rsidR="00066CEE" w:rsidRDefault="00066CEE" w:rsidP="008E7251">
      <w:pPr>
        <w:pStyle w:val="ListParagraph"/>
        <w:jc w:val="both"/>
        <w:rPr>
          <w:rFonts w:cstheme="minorHAnsi"/>
          <w:bCs/>
        </w:rPr>
      </w:pPr>
    </w:p>
    <w:p w:rsidR="00066CEE" w:rsidRDefault="00066CEE" w:rsidP="008E7251">
      <w:pPr>
        <w:pStyle w:val="ListParagraph"/>
        <w:jc w:val="both"/>
        <w:rPr>
          <w:rFonts w:cstheme="minorHAnsi"/>
          <w:bCs/>
        </w:rPr>
      </w:pPr>
    </w:p>
    <w:p w:rsidR="00066CEE" w:rsidRDefault="00066CEE" w:rsidP="008E7251">
      <w:pPr>
        <w:pStyle w:val="ListParagraph"/>
        <w:jc w:val="both"/>
        <w:rPr>
          <w:rFonts w:cstheme="minorHAnsi"/>
          <w:bCs/>
        </w:rPr>
      </w:pPr>
    </w:p>
    <w:p w:rsidR="00066CEE" w:rsidRDefault="00066CEE" w:rsidP="008E7251">
      <w:pPr>
        <w:pStyle w:val="ListParagraph"/>
        <w:jc w:val="both"/>
        <w:rPr>
          <w:rFonts w:cstheme="minorHAnsi"/>
          <w:bCs/>
        </w:rPr>
      </w:pPr>
    </w:p>
    <w:p w:rsidR="0073243A" w:rsidRPr="0058787E" w:rsidRDefault="0073243A" w:rsidP="008E7251">
      <w:pPr>
        <w:pStyle w:val="ListParagraph"/>
        <w:jc w:val="both"/>
        <w:rPr>
          <w:rFonts w:cstheme="minorHAnsi"/>
          <w:bCs/>
        </w:rPr>
      </w:pPr>
    </w:p>
    <w:p w:rsidR="008E7251" w:rsidRPr="00E47DD9" w:rsidRDefault="008E7251" w:rsidP="008E7251">
      <w:pPr>
        <w:pStyle w:val="Heading2"/>
        <w:numPr>
          <w:ilvl w:val="0"/>
          <w:numId w:val="0"/>
        </w:numPr>
        <w:ind w:left="576" w:hanging="576"/>
        <w:rPr>
          <w:rFonts w:asciiTheme="minorHAnsi" w:hAnsiTheme="minorHAnsi" w:cstheme="minorHAnsi"/>
          <w:b w:val="0"/>
        </w:rPr>
      </w:pPr>
      <w:bookmarkStart w:id="23" w:name="_1.10_Insurance"/>
      <w:bookmarkStart w:id="24" w:name="_Toc175147325"/>
      <w:bookmarkEnd w:id="23"/>
      <w:r w:rsidRPr="00E47DD9">
        <w:rPr>
          <w:rFonts w:asciiTheme="minorHAnsi" w:hAnsiTheme="minorHAnsi" w:cstheme="minorHAnsi"/>
          <w:b w:val="0"/>
        </w:rPr>
        <w:lastRenderedPageBreak/>
        <w:t>1.10</w:t>
      </w:r>
      <w:r w:rsidRPr="00E47DD9">
        <w:rPr>
          <w:rFonts w:asciiTheme="minorHAnsi" w:hAnsiTheme="minorHAnsi" w:cstheme="minorHAnsi"/>
          <w:b w:val="0"/>
        </w:rPr>
        <w:tab/>
        <w:t>Insurance</w:t>
      </w:r>
      <w:bookmarkEnd w:id="24"/>
    </w:p>
    <w:p w:rsidR="008E7251" w:rsidRPr="00E47DD9" w:rsidRDefault="008E7251" w:rsidP="008E7251">
      <w:pPr>
        <w:jc w:val="both"/>
        <w:rPr>
          <w:rFonts w:cstheme="minorHAnsi"/>
          <w:bCs/>
        </w:rPr>
      </w:pPr>
    </w:p>
    <w:p w:rsidR="008E7251" w:rsidRPr="00E47DD9" w:rsidRDefault="004E50A5" w:rsidP="008E7251">
      <w:pPr>
        <w:jc w:val="both"/>
        <w:rPr>
          <w:rFonts w:cstheme="minorHAnsi"/>
        </w:rPr>
      </w:pPr>
      <w:r w:rsidRPr="00E47DD9">
        <w:rPr>
          <w:rFonts w:cstheme="minorHAnsi"/>
        </w:rPr>
        <w:t xml:space="preserve">The required insurance coverage will vary from contract to contract. Any requirement for insurance cover must be signaled in the tender documentation. </w:t>
      </w:r>
      <w:r w:rsidR="008E7251" w:rsidRPr="00E47DD9">
        <w:rPr>
          <w:rFonts w:cstheme="minorHAnsi"/>
        </w:rPr>
        <w:t xml:space="preserve">When procuring </w:t>
      </w:r>
      <w:r w:rsidR="00CA58D0">
        <w:rPr>
          <w:rFonts w:cstheme="minorHAnsi"/>
        </w:rPr>
        <w:t xml:space="preserve">supplies/services/works </w:t>
      </w:r>
      <w:r w:rsidR="008E7251" w:rsidRPr="00E47DD9">
        <w:rPr>
          <w:rFonts w:cstheme="minorHAnsi"/>
        </w:rPr>
        <w:t xml:space="preserve">the types and levels of insurance sought should be proportionate and reasonable in the context of the particular contract. Factors </w:t>
      </w:r>
      <w:r w:rsidR="00CA58D0">
        <w:rPr>
          <w:rFonts w:cstheme="minorHAnsi"/>
        </w:rPr>
        <w:t xml:space="preserve">to be </w:t>
      </w:r>
      <w:r w:rsidR="008E7251" w:rsidRPr="00E47DD9">
        <w:rPr>
          <w:rFonts w:cstheme="minorHAnsi"/>
        </w:rPr>
        <w:t xml:space="preserve">considered </w:t>
      </w:r>
      <w:r w:rsidR="00CA58D0">
        <w:rPr>
          <w:rFonts w:cstheme="minorHAnsi"/>
        </w:rPr>
        <w:t>include</w:t>
      </w:r>
      <w:r w:rsidR="007374CF">
        <w:rPr>
          <w:rFonts w:cstheme="minorHAnsi"/>
        </w:rPr>
        <w:t>, but are not limited to,</w:t>
      </w:r>
      <w:r w:rsidR="008E7251" w:rsidRPr="00E47DD9">
        <w:rPr>
          <w:rFonts w:cstheme="minorHAnsi"/>
        </w:rPr>
        <w:t xml:space="preserve"> the risks </w:t>
      </w:r>
      <w:r w:rsidR="00CE1FD5" w:rsidRPr="00E47DD9">
        <w:rPr>
          <w:rFonts w:cstheme="minorHAnsi"/>
        </w:rPr>
        <w:t>involved</w:t>
      </w:r>
      <w:r w:rsidR="00CE1FD5">
        <w:rPr>
          <w:rFonts w:cstheme="minorHAnsi"/>
        </w:rPr>
        <w:t>,</w:t>
      </w:r>
      <w:r w:rsidR="008E7251" w:rsidRPr="00E47DD9">
        <w:rPr>
          <w:rFonts w:cstheme="minorHAnsi"/>
        </w:rPr>
        <w:t xml:space="preserve"> value of the contract and subject matter of the contract.  </w:t>
      </w:r>
    </w:p>
    <w:p w:rsidR="008E7251" w:rsidRPr="00E47DD9" w:rsidRDefault="008E7251" w:rsidP="008E7251">
      <w:pPr>
        <w:jc w:val="both"/>
        <w:rPr>
          <w:rFonts w:cstheme="minorHAnsi"/>
        </w:rPr>
      </w:pPr>
    </w:p>
    <w:p w:rsidR="008E7251" w:rsidRDefault="008E7251" w:rsidP="008E7251">
      <w:pPr>
        <w:jc w:val="both"/>
        <w:rPr>
          <w:rFonts w:cstheme="minorHAnsi"/>
        </w:rPr>
      </w:pPr>
      <w:r w:rsidRPr="00E47DD9">
        <w:rPr>
          <w:rFonts w:cstheme="minorHAnsi"/>
        </w:rPr>
        <w:t xml:space="preserve">The candidate must demonstrate that it can obtain the relevant insurance in accordance with the requirements set out. The evidence required to pass this criterion is confirmation from an insurance provider that the candidate has the current required level of insurance. Alternatively, if the candidate does not currently have cover at the levels stipulated they must produce evidence from the insurance provider confirming that the candidate can obtain cover at the stated levels if awarded the contract. </w:t>
      </w:r>
      <w:r w:rsidR="00793B62" w:rsidRPr="00E47DD9">
        <w:rPr>
          <w:rFonts w:cstheme="minorHAnsi"/>
        </w:rPr>
        <w:t>Documentary evidence of the required insurance will only be required when a candidate is being assessed for shortlisting in a Restricted Procedure or has been identified as a successful tenderer in an Open Procedure procurement competition.</w:t>
      </w:r>
    </w:p>
    <w:p w:rsidR="004E50A5" w:rsidRDefault="004E50A5" w:rsidP="008E7251">
      <w:pPr>
        <w:jc w:val="both"/>
        <w:rPr>
          <w:rFonts w:cstheme="minorHAnsi"/>
        </w:rPr>
      </w:pPr>
    </w:p>
    <w:p w:rsidR="004E50A5" w:rsidRDefault="004E50A5" w:rsidP="008E7251">
      <w:pPr>
        <w:jc w:val="both"/>
        <w:rPr>
          <w:rFonts w:cstheme="minorHAnsi"/>
        </w:rPr>
      </w:pPr>
      <w:r w:rsidRPr="00E47DD9">
        <w:rPr>
          <w:rFonts w:cstheme="minorHAnsi"/>
        </w:rPr>
        <w:t>In carrying out competitions for the acquisition of routine low-to-medium-risk goods and services, contracting authorities should refer to</w:t>
      </w:r>
      <w:r w:rsidR="00DA5C2E">
        <w:rPr>
          <w:rFonts w:cstheme="minorHAnsi"/>
        </w:rPr>
        <w:t xml:space="preserve"> Section 3.11 of</w:t>
      </w:r>
      <w:r w:rsidRPr="00E47DD9">
        <w:rPr>
          <w:rFonts w:cstheme="minorHAnsi"/>
        </w:rPr>
        <w:t xml:space="preserve"> </w:t>
      </w:r>
      <w:hyperlink r:id="rId36" w:anchor="page=null" w:history="1">
        <w:r w:rsidR="00C033DB" w:rsidRPr="00C033DB">
          <w:rPr>
            <w:rStyle w:val="Hyperlink"/>
            <w:rFonts w:cstheme="minorHAnsi"/>
          </w:rPr>
          <w:t>Circular 05/2023</w:t>
        </w:r>
      </w:hyperlink>
      <w:r w:rsidR="00C033DB" w:rsidRPr="0058787E">
        <w:rPr>
          <w:rFonts w:cstheme="minorHAnsi"/>
        </w:rPr>
        <w:t xml:space="preserve"> </w:t>
      </w:r>
      <w:r w:rsidRPr="00E47DD9">
        <w:rPr>
          <w:rFonts w:cstheme="minorHAnsi"/>
        </w:rPr>
        <w:t>for guidance in relation to setting insurance level requirements.</w:t>
      </w:r>
    </w:p>
    <w:p w:rsidR="004E50A5" w:rsidRDefault="004E50A5" w:rsidP="008E7251">
      <w:pPr>
        <w:jc w:val="both"/>
        <w:rPr>
          <w:rFonts w:cstheme="minorHAnsi"/>
        </w:rPr>
      </w:pPr>
    </w:p>
    <w:p w:rsidR="004E50A5" w:rsidRPr="00E47DD9" w:rsidRDefault="004E50A5" w:rsidP="004E50A5">
      <w:pPr>
        <w:jc w:val="both"/>
        <w:rPr>
          <w:rFonts w:cstheme="minorHAnsi"/>
        </w:rPr>
      </w:pPr>
      <w:r w:rsidRPr="00E47DD9">
        <w:rPr>
          <w:rFonts w:cstheme="minorHAnsi"/>
        </w:rPr>
        <w:t xml:space="preserve">Those procuring Works and Works </w:t>
      </w:r>
      <w:r>
        <w:rPr>
          <w:rFonts w:cstheme="minorHAnsi"/>
        </w:rPr>
        <w:t>R</w:t>
      </w:r>
      <w:r w:rsidRPr="00E47DD9">
        <w:rPr>
          <w:rFonts w:cstheme="minorHAnsi"/>
        </w:rPr>
        <w:t xml:space="preserve">elated Services on behalf of WCC should consult </w:t>
      </w:r>
      <w:r w:rsidR="00DA5C2E">
        <w:rPr>
          <w:rFonts w:cstheme="minorHAnsi"/>
        </w:rPr>
        <w:t>Section 3.11 of</w:t>
      </w:r>
      <w:r w:rsidR="00DA5C2E" w:rsidRPr="00E47DD9">
        <w:rPr>
          <w:rFonts w:cstheme="minorHAnsi"/>
        </w:rPr>
        <w:t xml:space="preserve"> </w:t>
      </w:r>
      <w:hyperlink r:id="rId37" w:anchor="page=null" w:history="1">
        <w:r w:rsidR="00DA5C2E" w:rsidRPr="00C033DB">
          <w:rPr>
            <w:rStyle w:val="Hyperlink"/>
            <w:rFonts w:cstheme="minorHAnsi"/>
          </w:rPr>
          <w:t>Circular 05/2023</w:t>
        </w:r>
      </w:hyperlink>
      <w:r w:rsidR="00DA5C2E">
        <w:rPr>
          <w:rStyle w:val="Hyperlink"/>
          <w:rFonts w:cstheme="minorHAnsi"/>
          <w:color w:val="auto"/>
          <w:u w:val="none"/>
        </w:rPr>
        <w:t xml:space="preserve">, </w:t>
      </w:r>
      <w:r w:rsidRPr="00E47DD9">
        <w:rPr>
          <w:rFonts w:cstheme="minorHAnsi"/>
        </w:rPr>
        <w:t xml:space="preserve">the </w:t>
      </w:r>
      <w:hyperlink r:id="rId38" w:history="1">
        <w:r w:rsidRPr="00C033DB">
          <w:rPr>
            <w:rStyle w:val="Hyperlink"/>
            <w:rFonts w:cstheme="minorHAnsi"/>
          </w:rPr>
          <w:t>CWMF</w:t>
        </w:r>
      </w:hyperlink>
      <w:r w:rsidRPr="00E47DD9">
        <w:rPr>
          <w:rFonts w:cstheme="minorHAnsi"/>
        </w:rPr>
        <w:t xml:space="preserve"> </w:t>
      </w:r>
      <w:r w:rsidR="00DA5C2E">
        <w:rPr>
          <w:rFonts w:cstheme="minorHAnsi"/>
        </w:rPr>
        <w:t xml:space="preserve">(in particular its guidance notes under </w:t>
      </w:r>
      <w:hyperlink r:id="rId39" w:history="1">
        <w:r w:rsidR="00DA5C2E" w:rsidRPr="00DA5C2E">
          <w:rPr>
            <w:rStyle w:val="Hyperlink"/>
            <w:rFonts w:cstheme="minorHAnsi"/>
          </w:rPr>
          <w:t>Pillar 4</w:t>
        </w:r>
      </w:hyperlink>
      <w:r w:rsidR="00DA5C2E">
        <w:rPr>
          <w:rFonts w:cstheme="minorHAnsi"/>
        </w:rPr>
        <w:t xml:space="preserve"> such as, but not limited to, Guidance Notes 1.1.2, 1.6.3 and 2.3.1.3) </w:t>
      </w:r>
      <w:r w:rsidRPr="00E47DD9">
        <w:rPr>
          <w:rFonts w:cstheme="minorHAnsi"/>
        </w:rPr>
        <w:t xml:space="preserve">and/or IPB </w:t>
      </w:r>
      <w:r>
        <w:rPr>
          <w:rFonts w:cstheme="minorHAnsi"/>
        </w:rPr>
        <w:t xml:space="preserve">Insurance </w:t>
      </w:r>
      <w:r w:rsidRPr="00E47DD9">
        <w:rPr>
          <w:rFonts w:cstheme="minorHAnsi"/>
        </w:rPr>
        <w:t>regarding insurance related matters.</w:t>
      </w:r>
    </w:p>
    <w:p w:rsidR="008E7251" w:rsidRPr="00E47DD9" w:rsidRDefault="008E7251" w:rsidP="008E7251">
      <w:pPr>
        <w:jc w:val="both"/>
        <w:rPr>
          <w:rFonts w:cstheme="minorHAnsi"/>
        </w:rPr>
      </w:pPr>
    </w:p>
    <w:p w:rsidR="008E7251" w:rsidRPr="0058787E" w:rsidRDefault="008E7251" w:rsidP="00CA58D0">
      <w:pPr>
        <w:jc w:val="both"/>
        <w:rPr>
          <w:rFonts w:cstheme="minorHAnsi"/>
        </w:rPr>
      </w:pPr>
      <w:r w:rsidRPr="00E47DD9">
        <w:rPr>
          <w:rFonts w:cstheme="minorHAnsi"/>
        </w:rPr>
        <w:t>For bespoke and/or complex competitions, or if those procuring on behalf of WCC have concerns</w:t>
      </w:r>
      <w:r w:rsidR="00CA58D0">
        <w:rPr>
          <w:rFonts w:cstheme="minorHAnsi"/>
        </w:rPr>
        <w:t xml:space="preserve"> or questions as to how to determine</w:t>
      </w:r>
      <w:r w:rsidR="00CA58D0" w:rsidRPr="00E47DD9">
        <w:rPr>
          <w:rFonts w:cstheme="minorHAnsi"/>
        </w:rPr>
        <w:t xml:space="preserve"> the appropriate types and levels of insurance </w:t>
      </w:r>
      <w:r w:rsidR="00CA58D0">
        <w:rPr>
          <w:rFonts w:cstheme="minorHAnsi"/>
        </w:rPr>
        <w:t>cover</w:t>
      </w:r>
      <w:r w:rsidRPr="00E47DD9">
        <w:rPr>
          <w:rFonts w:cstheme="minorHAnsi"/>
        </w:rPr>
        <w:t xml:space="preserve"> they should contact </w:t>
      </w:r>
      <w:r w:rsidR="00CF3F77" w:rsidRPr="00E47DD9">
        <w:rPr>
          <w:rFonts w:cstheme="minorHAnsi"/>
        </w:rPr>
        <w:t xml:space="preserve">IPB </w:t>
      </w:r>
      <w:r w:rsidR="00CF3F77">
        <w:rPr>
          <w:rFonts w:cstheme="minorHAnsi"/>
        </w:rPr>
        <w:t xml:space="preserve">Insurance </w:t>
      </w:r>
      <w:r w:rsidR="00CA58D0">
        <w:rPr>
          <w:rFonts w:cstheme="minorHAnsi"/>
        </w:rPr>
        <w:t>for assistance.</w:t>
      </w:r>
    </w:p>
    <w:p w:rsidR="008E7251" w:rsidRDefault="008E7251" w:rsidP="008E7251">
      <w:pPr>
        <w:jc w:val="both"/>
        <w:rPr>
          <w:rFonts w:cstheme="minorHAnsi"/>
          <w:bCs/>
        </w:rPr>
      </w:pPr>
    </w:p>
    <w:p w:rsidR="00632F86" w:rsidRPr="0058787E" w:rsidRDefault="00632F86" w:rsidP="003E630B">
      <w:pPr>
        <w:pStyle w:val="Heading2"/>
        <w:numPr>
          <w:ilvl w:val="0"/>
          <w:numId w:val="0"/>
        </w:numPr>
        <w:ind w:left="576" w:hanging="576"/>
        <w:rPr>
          <w:rFonts w:asciiTheme="minorHAnsi" w:hAnsiTheme="minorHAnsi" w:cstheme="minorHAnsi"/>
          <w:b w:val="0"/>
        </w:rPr>
      </w:pPr>
      <w:bookmarkStart w:id="25" w:name="_Toc175147326"/>
      <w:r w:rsidRPr="0058787E">
        <w:rPr>
          <w:rFonts w:asciiTheme="minorHAnsi" w:hAnsiTheme="minorHAnsi" w:cstheme="minorHAnsi"/>
          <w:b w:val="0"/>
        </w:rPr>
        <w:t>1.</w:t>
      </w:r>
      <w:r w:rsidR="005306F8" w:rsidRPr="0058787E">
        <w:rPr>
          <w:rFonts w:asciiTheme="minorHAnsi" w:hAnsiTheme="minorHAnsi" w:cstheme="minorHAnsi"/>
          <w:b w:val="0"/>
        </w:rPr>
        <w:t>1</w:t>
      </w:r>
      <w:r w:rsidR="008E7251" w:rsidRPr="0058787E">
        <w:rPr>
          <w:rFonts w:asciiTheme="minorHAnsi" w:hAnsiTheme="minorHAnsi" w:cstheme="minorHAnsi"/>
          <w:b w:val="0"/>
        </w:rPr>
        <w:t>1</w:t>
      </w:r>
      <w:r w:rsidRPr="0058787E">
        <w:rPr>
          <w:rFonts w:asciiTheme="minorHAnsi" w:hAnsiTheme="minorHAnsi" w:cstheme="minorHAnsi"/>
          <w:b w:val="0"/>
        </w:rPr>
        <w:tab/>
        <w:t>Computer Hardware &amp; Software, Mobile Phones, Car Kits &amp; Digital Equipment</w:t>
      </w:r>
      <w:bookmarkEnd w:id="25"/>
    </w:p>
    <w:p w:rsidR="00632F86" w:rsidRPr="0058787E" w:rsidRDefault="00632F86" w:rsidP="003E630B">
      <w:pPr>
        <w:rPr>
          <w:rFonts w:cstheme="minorHAnsi"/>
        </w:rPr>
      </w:pPr>
    </w:p>
    <w:p w:rsidR="00632F86" w:rsidRPr="0058787E" w:rsidRDefault="00632F86" w:rsidP="003E630B">
      <w:pPr>
        <w:pStyle w:val="ListParagraph"/>
        <w:spacing w:after="0"/>
        <w:ind w:left="0"/>
        <w:jc w:val="both"/>
        <w:rPr>
          <w:rFonts w:cstheme="minorHAnsi"/>
          <w:lang w:val="en-IE"/>
        </w:rPr>
      </w:pPr>
      <w:r w:rsidRPr="0058787E">
        <w:rPr>
          <w:rFonts w:cstheme="minorHAnsi"/>
          <w:lang w:val="en-IE"/>
        </w:rPr>
        <w:t>The specification and procurement</w:t>
      </w:r>
      <w:r w:rsidR="0023766D" w:rsidRPr="0058787E">
        <w:rPr>
          <w:rFonts w:cstheme="minorHAnsi"/>
          <w:lang w:val="en-IE"/>
        </w:rPr>
        <w:t xml:space="preserve"> </w:t>
      </w:r>
      <w:r w:rsidRPr="0058787E">
        <w:rPr>
          <w:rFonts w:cstheme="minorHAnsi"/>
          <w:lang w:val="en-IE"/>
        </w:rPr>
        <w:t xml:space="preserve">of </w:t>
      </w:r>
      <w:r w:rsidRPr="0058787E">
        <w:rPr>
          <w:rFonts w:cstheme="minorHAnsi"/>
          <w:b/>
          <w:lang w:val="en-IE"/>
        </w:rPr>
        <w:t>all</w:t>
      </w:r>
      <w:r w:rsidRPr="0058787E">
        <w:rPr>
          <w:rFonts w:cstheme="minorHAnsi"/>
          <w:lang w:val="en-IE"/>
        </w:rPr>
        <w:t xml:space="preserve"> computer Hardware &amp; Software, Mobile Phones, Car Kits &amp; Digital Equipment is subject to the endorsement of the Head of IT.  Each section however, upon receiving sanction from IT, will raise its own Purchase Order.</w:t>
      </w:r>
    </w:p>
    <w:p w:rsidR="00632F86" w:rsidRDefault="00632F86" w:rsidP="003E630B">
      <w:pPr>
        <w:jc w:val="both"/>
        <w:rPr>
          <w:rFonts w:cstheme="minorHAnsi"/>
        </w:rPr>
      </w:pPr>
    </w:p>
    <w:p w:rsidR="00BB4951" w:rsidRPr="0058787E" w:rsidRDefault="00D175D5" w:rsidP="003E630B">
      <w:pPr>
        <w:pStyle w:val="Heading2"/>
        <w:numPr>
          <w:ilvl w:val="0"/>
          <w:numId w:val="0"/>
        </w:numPr>
        <w:ind w:left="576" w:hanging="576"/>
        <w:rPr>
          <w:rFonts w:asciiTheme="minorHAnsi" w:hAnsiTheme="minorHAnsi" w:cstheme="minorHAnsi"/>
          <w:b w:val="0"/>
        </w:rPr>
      </w:pPr>
      <w:bookmarkStart w:id="26" w:name="_Toc175147327"/>
      <w:r w:rsidRPr="0058787E">
        <w:rPr>
          <w:rFonts w:asciiTheme="minorHAnsi" w:hAnsiTheme="minorHAnsi" w:cstheme="minorHAnsi"/>
          <w:b w:val="0"/>
        </w:rPr>
        <w:t>1.</w:t>
      </w:r>
      <w:r w:rsidR="00632F86" w:rsidRPr="0058787E">
        <w:rPr>
          <w:rFonts w:asciiTheme="minorHAnsi" w:hAnsiTheme="minorHAnsi" w:cstheme="minorHAnsi"/>
          <w:b w:val="0"/>
        </w:rPr>
        <w:t>1</w:t>
      </w:r>
      <w:r w:rsidR="008E7251" w:rsidRPr="0058787E">
        <w:rPr>
          <w:rFonts w:asciiTheme="minorHAnsi" w:hAnsiTheme="minorHAnsi" w:cstheme="minorHAnsi"/>
          <w:b w:val="0"/>
        </w:rPr>
        <w:t>2</w:t>
      </w:r>
      <w:r w:rsidRPr="0058787E">
        <w:rPr>
          <w:rFonts w:asciiTheme="minorHAnsi" w:hAnsiTheme="minorHAnsi" w:cstheme="minorHAnsi"/>
          <w:b w:val="0"/>
        </w:rPr>
        <w:tab/>
      </w:r>
      <w:r w:rsidR="00BB4951" w:rsidRPr="0058787E">
        <w:rPr>
          <w:rFonts w:asciiTheme="minorHAnsi" w:hAnsiTheme="minorHAnsi" w:cstheme="minorHAnsi"/>
          <w:b w:val="0"/>
        </w:rPr>
        <w:t>Business Engagement</w:t>
      </w:r>
      <w:bookmarkEnd w:id="26"/>
    </w:p>
    <w:p w:rsidR="00BB4951" w:rsidRPr="0058787E" w:rsidRDefault="00BB4951" w:rsidP="003E630B">
      <w:pPr>
        <w:rPr>
          <w:rFonts w:cstheme="minorHAnsi"/>
        </w:rPr>
      </w:pPr>
    </w:p>
    <w:p w:rsidR="00D63B2B" w:rsidRPr="0058787E" w:rsidRDefault="002755EC" w:rsidP="003E630B">
      <w:pPr>
        <w:jc w:val="both"/>
        <w:rPr>
          <w:rFonts w:cstheme="minorHAnsi"/>
        </w:rPr>
      </w:pPr>
      <w:r>
        <w:rPr>
          <w:rFonts w:cstheme="minorHAnsi"/>
        </w:rPr>
        <w:t>T</w:t>
      </w:r>
      <w:r w:rsidR="006E059F" w:rsidRPr="0058787E">
        <w:rPr>
          <w:rFonts w:cstheme="minorHAnsi"/>
        </w:rPr>
        <w:t xml:space="preserve">hose procuring on behalf of WCC </w:t>
      </w:r>
      <w:r w:rsidR="00A644D5">
        <w:rPr>
          <w:rFonts w:cstheme="minorHAnsi"/>
        </w:rPr>
        <w:t>must</w:t>
      </w:r>
      <w:r w:rsidR="00D63B2B" w:rsidRPr="0058787E">
        <w:rPr>
          <w:rFonts w:cstheme="minorHAnsi"/>
        </w:rPr>
        <w:t xml:space="preserve"> ensure t</w:t>
      </w:r>
      <w:r w:rsidR="00CC5C8A" w:rsidRPr="0058787E">
        <w:rPr>
          <w:rFonts w:cstheme="minorHAnsi"/>
        </w:rPr>
        <w:t>heir t</w:t>
      </w:r>
      <w:r w:rsidR="00D63B2B" w:rsidRPr="0058787E">
        <w:rPr>
          <w:rFonts w:cstheme="minorHAnsi"/>
        </w:rPr>
        <w:t>ender documentation</w:t>
      </w:r>
      <w:r w:rsidR="00870C73" w:rsidRPr="0058787E">
        <w:rPr>
          <w:rFonts w:cstheme="minorHAnsi"/>
        </w:rPr>
        <w:t xml:space="preserve"> and its contents are</w:t>
      </w:r>
      <w:r w:rsidR="00D63B2B" w:rsidRPr="0058787E">
        <w:rPr>
          <w:rFonts w:cstheme="minorHAnsi"/>
        </w:rPr>
        <w:t xml:space="preserve"> </w:t>
      </w:r>
      <w:r w:rsidR="00870C73" w:rsidRPr="0058787E">
        <w:rPr>
          <w:rFonts w:cstheme="minorHAnsi"/>
          <w:bCs/>
        </w:rPr>
        <w:t xml:space="preserve">complete, relevant, </w:t>
      </w:r>
      <w:r w:rsidR="00D63B2B" w:rsidRPr="0058787E">
        <w:rPr>
          <w:rFonts w:cstheme="minorHAnsi"/>
          <w:bCs/>
        </w:rPr>
        <w:t>proportionate to need</w:t>
      </w:r>
      <w:r w:rsidR="00870C73" w:rsidRPr="0058787E">
        <w:rPr>
          <w:rFonts w:cstheme="minorHAnsi"/>
        </w:rPr>
        <w:t xml:space="preserve"> and not needlessly complex.</w:t>
      </w:r>
    </w:p>
    <w:p w:rsidR="00870C73" w:rsidRPr="0058787E" w:rsidRDefault="00870C73" w:rsidP="003E630B">
      <w:pPr>
        <w:jc w:val="both"/>
        <w:rPr>
          <w:rFonts w:cstheme="minorHAnsi"/>
        </w:rPr>
      </w:pPr>
    </w:p>
    <w:p w:rsidR="00F94194" w:rsidRDefault="00BC05CC" w:rsidP="003E630B">
      <w:pPr>
        <w:pStyle w:val="Default"/>
        <w:spacing w:line="276" w:lineRule="auto"/>
        <w:jc w:val="both"/>
        <w:rPr>
          <w:rFonts w:asciiTheme="minorHAnsi" w:hAnsiTheme="minorHAnsi" w:cstheme="minorHAnsi"/>
          <w:color w:val="auto"/>
          <w:sz w:val="22"/>
          <w:szCs w:val="22"/>
        </w:rPr>
      </w:pPr>
      <w:r w:rsidRPr="0058787E">
        <w:rPr>
          <w:rFonts w:asciiTheme="minorHAnsi" w:hAnsiTheme="minorHAnsi" w:cstheme="minorHAnsi"/>
        </w:rPr>
        <w:t xml:space="preserve">The </w:t>
      </w:r>
      <w:hyperlink r:id="rId40" w:history="1">
        <w:r w:rsidR="00146ADD" w:rsidRPr="0058787E">
          <w:rPr>
            <w:rStyle w:val="Hyperlink"/>
            <w:rFonts w:asciiTheme="minorHAnsi" w:hAnsiTheme="minorHAnsi" w:cstheme="minorHAnsi"/>
            <w:sz w:val="22"/>
            <w:szCs w:val="22"/>
          </w:rPr>
          <w:t>Programme for Government</w:t>
        </w:r>
      </w:hyperlink>
      <w:r w:rsidR="00146ADD" w:rsidRPr="0058787E">
        <w:rPr>
          <w:rFonts w:asciiTheme="minorHAnsi" w:hAnsiTheme="minorHAnsi" w:cstheme="minorHAnsi"/>
          <w:sz w:val="22"/>
          <w:szCs w:val="22"/>
        </w:rPr>
        <w:t xml:space="preserve"> </w:t>
      </w:r>
      <w:r w:rsidR="00331F50" w:rsidRPr="0058787E">
        <w:rPr>
          <w:rFonts w:asciiTheme="minorHAnsi" w:hAnsiTheme="minorHAnsi" w:cstheme="minorHAnsi"/>
          <w:sz w:val="22"/>
          <w:szCs w:val="22"/>
        </w:rPr>
        <w:t xml:space="preserve">2020 </w:t>
      </w:r>
      <w:r w:rsidR="00870C73" w:rsidRPr="0058787E">
        <w:rPr>
          <w:rFonts w:asciiTheme="minorHAnsi" w:hAnsiTheme="minorHAnsi" w:cstheme="minorHAnsi"/>
          <w:color w:val="auto"/>
          <w:sz w:val="22"/>
          <w:szCs w:val="22"/>
        </w:rPr>
        <w:t xml:space="preserve">identified the role Public Procurement can play in improving access for Small and Medium Enterprises (SME) </w:t>
      </w:r>
      <w:r w:rsidR="00AF0632" w:rsidRPr="0058787E">
        <w:rPr>
          <w:rFonts w:asciiTheme="minorHAnsi" w:hAnsiTheme="minorHAnsi" w:cstheme="minorHAnsi"/>
          <w:color w:val="auto"/>
          <w:sz w:val="22"/>
          <w:szCs w:val="22"/>
        </w:rPr>
        <w:t>in competing</w:t>
      </w:r>
      <w:r w:rsidR="00870C73" w:rsidRPr="0058787E">
        <w:rPr>
          <w:rFonts w:asciiTheme="minorHAnsi" w:hAnsiTheme="minorHAnsi" w:cstheme="minorHAnsi"/>
          <w:color w:val="auto"/>
          <w:sz w:val="22"/>
          <w:szCs w:val="22"/>
        </w:rPr>
        <w:t xml:space="preserve"> for public contracts. The </w:t>
      </w:r>
      <w:hyperlink r:id="rId41" w:anchor="page=null" w:history="1">
        <w:r w:rsidR="00870C73" w:rsidRPr="00C033DB">
          <w:rPr>
            <w:rStyle w:val="Hyperlink"/>
            <w:rFonts w:asciiTheme="minorHAnsi" w:hAnsiTheme="minorHAnsi" w:cstheme="minorHAnsi"/>
            <w:sz w:val="22"/>
            <w:szCs w:val="22"/>
          </w:rPr>
          <w:t xml:space="preserve">Department </w:t>
        </w:r>
        <w:r w:rsidR="00870C73" w:rsidRPr="00C033DB">
          <w:rPr>
            <w:rStyle w:val="Hyperlink"/>
            <w:rFonts w:asciiTheme="minorHAnsi" w:hAnsiTheme="minorHAnsi" w:cstheme="minorHAnsi"/>
            <w:sz w:val="22"/>
            <w:szCs w:val="22"/>
          </w:rPr>
          <w:lastRenderedPageBreak/>
          <w:t>of Public Expenditure and Reform Circular 05/2023 ‘</w:t>
        </w:r>
        <w:r w:rsidR="006E059F" w:rsidRPr="00C033DB">
          <w:rPr>
            <w:rStyle w:val="Hyperlink"/>
            <w:rFonts w:asciiTheme="minorHAnsi" w:hAnsiTheme="minorHAnsi" w:cstheme="minorHAnsi"/>
            <w:sz w:val="22"/>
            <w:szCs w:val="22"/>
          </w:rPr>
          <w:t>Initiatives</w:t>
        </w:r>
        <w:r w:rsidR="00870C73" w:rsidRPr="00C033DB">
          <w:rPr>
            <w:rStyle w:val="Hyperlink"/>
            <w:rFonts w:asciiTheme="minorHAnsi" w:hAnsiTheme="minorHAnsi" w:cstheme="minorHAnsi"/>
            <w:sz w:val="22"/>
            <w:szCs w:val="22"/>
          </w:rPr>
          <w:t xml:space="preserve"> to assist SMEs in Public Procurement’</w:t>
        </w:r>
      </w:hyperlink>
      <w:r w:rsidR="006E059F" w:rsidRPr="0058787E">
        <w:rPr>
          <w:rFonts w:asciiTheme="minorHAnsi" w:hAnsiTheme="minorHAnsi" w:cstheme="minorHAnsi"/>
          <w:color w:val="auto"/>
          <w:sz w:val="22"/>
          <w:szCs w:val="22"/>
        </w:rPr>
        <w:t xml:space="preserve"> is designed to further enable SMEs </w:t>
      </w:r>
      <w:r w:rsidR="00AF0632" w:rsidRPr="0058787E">
        <w:rPr>
          <w:rFonts w:asciiTheme="minorHAnsi" w:hAnsiTheme="minorHAnsi" w:cstheme="minorHAnsi"/>
          <w:color w:val="auto"/>
          <w:sz w:val="22"/>
          <w:szCs w:val="22"/>
        </w:rPr>
        <w:t>when</w:t>
      </w:r>
      <w:r w:rsidR="006E059F" w:rsidRPr="0058787E">
        <w:rPr>
          <w:rFonts w:asciiTheme="minorHAnsi" w:hAnsiTheme="minorHAnsi" w:cstheme="minorHAnsi"/>
          <w:color w:val="auto"/>
          <w:sz w:val="22"/>
          <w:szCs w:val="22"/>
        </w:rPr>
        <w:t xml:space="preserve"> comp</w:t>
      </w:r>
      <w:r w:rsidRPr="0058787E">
        <w:rPr>
          <w:rFonts w:asciiTheme="minorHAnsi" w:hAnsiTheme="minorHAnsi" w:cstheme="minorHAnsi"/>
          <w:color w:val="auto"/>
          <w:sz w:val="22"/>
          <w:szCs w:val="22"/>
        </w:rPr>
        <w:t xml:space="preserve">eting for public contracts. It </w:t>
      </w:r>
      <w:r w:rsidR="006E059F" w:rsidRPr="0058787E">
        <w:rPr>
          <w:rFonts w:asciiTheme="minorHAnsi" w:hAnsiTheme="minorHAnsi" w:cstheme="minorHAnsi"/>
          <w:color w:val="auto"/>
          <w:sz w:val="22"/>
          <w:szCs w:val="22"/>
        </w:rPr>
        <w:t>replaces</w:t>
      </w:r>
      <w:r w:rsidR="00AF0632" w:rsidRPr="0058787E">
        <w:rPr>
          <w:rFonts w:asciiTheme="minorHAnsi" w:hAnsiTheme="minorHAnsi" w:cstheme="minorHAnsi"/>
          <w:color w:val="auto"/>
          <w:sz w:val="22"/>
          <w:szCs w:val="22"/>
        </w:rPr>
        <w:t xml:space="preserve"> the</w:t>
      </w:r>
      <w:r w:rsidR="006E059F" w:rsidRPr="0058787E">
        <w:rPr>
          <w:rFonts w:asciiTheme="minorHAnsi" w:hAnsiTheme="minorHAnsi" w:cstheme="minorHAnsi"/>
          <w:color w:val="auto"/>
          <w:sz w:val="22"/>
          <w:szCs w:val="22"/>
        </w:rPr>
        <w:t xml:space="preserve"> Department of Public Expenditure and Reform </w:t>
      </w:r>
      <w:r w:rsidR="00921BBA" w:rsidRPr="0058787E">
        <w:rPr>
          <w:rFonts w:asciiTheme="minorHAnsi" w:hAnsiTheme="minorHAnsi" w:cstheme="minorHAnsi"/>
          <w:color w:val="auto"/>
          <w:sz w:val="22"/>
          <w:szCs w:val="22"/>
        </w:rPr>
        <w:t xml:space="preserve">(DPER) </w:t>
      </w:r>
      <w:r w:rsidR="006E059F" w:rsidRPr="0058787E">
        <w:rPr>
          <w:rFonts w:asciiTheme="minorHAnsi" w:hAnsiTheme="minorHAnsi" w:cstheme="minorHAnsi"/>
          <w:color w:val="auto"/>
          <w:sz w:val="22"/>
          <w:szCs w:val="22"/>
        </w:rPr>
        <w:t xml:space="preserve">Circular 10/2014. Those </w:t>
      </w:r>
      <w:r w:rsidR="006E059F" w:rsidRPr="0058787E">
        <w:rPr>
          <w:rFonts w:asciiTheme="minorHAnsi" w:hAnsiTheme="minorHAnsi" w:cstheme="minorHAnsi"/>
          <w:sz w:val="22"/>
          <w:szCs w:val="22"/>
        </w:rPr>
        <w:t>procuring on behalf of WCC should make themselves familiar with</w:t>
      </w:r>
      <w:r w:rsidR="00146ADD" w:rsidRPr="0058787E">
        <w:rPr>
          <w:rFonts w:asciiTheme="minorHAnsi" w:hAnsiTheme="minorHAnsi" w:cstheme="minorHAnsi"/>
          <w:sz w:val="22"/>
          <w:szCs w:val="22"/>
        </w:rPr>
        <w:t xml:space="preserve"> the contents of</w:t>
      </w:r>
      <w:r w:rsidR="006E059F" w:rsidRPr="0058787E">
        <w:rPr>
          <w:rFonts w:asciiTheme="minorHAnsi" w:hAnsiTheme="minorHAnsi" w:cstheme="minorHAnsi"/>
          <w:sz w:val="22"/>
          <w:szCs w:val="22"/>
        </w:rPr>
        <w:t xml:space="preserve"> </w:t>
      </w:r>
      <w:hyperlink r:id="rId42" w:anchor="page=null" w:history="1">
        <w:r w:rsidR="00C033DB" w:rsidRPr="00C033DB">
          <w:rPr>
            <w:rStyle w:val="Hyperlink"/>
            <w:rFonts w:cstheme="minorHAnsi"/>
            <w:sz w:val="22"/>
            <w:szCs w:val="22"/>
          </w:rPr>
          <w:t>Circular 05/2023</w:t>
        </w:r>
      </w:hyperlink>
      <w:r w:rsidR="00C033DB">
        <w:rPr>
          <w:rFonts w:cstheme="minorHAnsi"/>
        </w:rPr>
        <w:t xml:space="preserve"> </w:t>
      </w:r>
      <w:r w:rsidRPr="0058787E">
        <w:rPr>
          <w:rFonts w:asciiTheme="minorHAnsi" w:hAnsiTheme="minorHAnsi" w:cstheme="minorHAnsi"/>
          <w:sz w:val="22"/>
          <w:szCs w:val="22"/>
        </w:rPr>
        <w:t>and</w:t>
      </w:r>
      <w:r w:rsidR="006B031C">
        <w:rPr>
          <w:rFonts w:asciiTheme="minorHAnsi" w:hAnsiTheme="minorHAnsi" w:cstheme="minorHAnsi"/>
          <w:sz w:val="22"/>
          <w:szCs w:val="22"/>
        </w:rPr>
        <w:t>,</w:t>
      </w:r>
      <w:r w:rsidRPr="0058787E">
        <w:rPr>
          <w:rFonts w:asciiTheme="minorHAnsi" w:hAnsiTheme="minorHAnsi" w:cstheme="minorHAnsi"/>
          <w:sz w:val="22"/>
          <w:szCs w:val="22"/>
        </w:rPr>
        <w:t xml:space="preserve"> where possible</w:t>
      </w:r>
      <w:r w:rsidR="006B031C">
        <w:rPr>
          <w:rFonts w:asciiTheme="minorHAnsi" w:hAnsiTheme="minorHAnsi" w:cstheme="minorHAnsi"/>
          <w:sz w:val="22"/>
          <w:szCs w:val="22"/>
        </w:rPr>
        <w:t>,</w:t>
      </w:r>
      <w:r w:rsidRPr="0058787E">
        <w:rPr>
          <w:rFonts w:asciiTheme="minorHAnsi" w:hAnsiTheme="minorHAnsi" w:cstheme="minorHAnsi"/>
          <w:sz w:val="22"/>
          <w:szCs w:val="22"/>
        </w:rPr>
        <w:t xml:space="preserve"> apply the suggested measure(s) it contains to improve </w:t>
      </w:r>
      <w:r w:rsidRPr="0058787E">
        <w:rPr>
          <w:rFonts w:asciiTheme="minorHAnsi" w:hAnsiTheme="minorHAnsi" w:cstheme="minorHAnsi"/>
          <w:color w:val="auto"/>
          <w:sz w:val="22"/>
          <w:szCs w:val="22"/>
        </w:rPr>
        <w:t>access for SME</w:t>
      </w:r>
      <w:r w:rsidR="006911C7" w:rsidRPr="0058787E">
        <w:rPr>
          <w:rFonts w:asciiTheme="minorHAnsi" w:hAnsiTheme="minorHAnsi" w:cstheme="minorHAnsi"/>
          <w:color w:val="auto"/>
          <w:sz w:val="22"/>
          <w:szCs w:val="22"/>
        </w:rPr>
        <w:t>s</w:t>
      </w:r>
      <w:r w:rsidRPr="0058787E">
        <w:rPr>
          <w:rFonts w:asciiTheme="minorHAnsi" w:hAnsiTheme="minorHAnsi" w:cstheme="minorHAnsi"/>
          <w:color w:val="auto"/>
          <w:sz w:val="22"/>
          <w:szCs w:val="22"/>
        </w:rPr>
        <w:t xml:space="preserve"> in competing for public contracts. </w:t>
      </w:r>
    </w:p>
    <w:p w:rsidR="00F94194" w:rsidRDefault="00F94194" w:rsidP="003E630B">
      <w:pPr>
        <w:pStyle w:val="Default"/>
        <w:spacing w:line="276" w:lineRule="auto"/>
        <w:jc w:val="both"/>
        <w:rPr>
          <w:rFonts w:asciiTheme="minorHAnsi" w:hAnsiTheme="minorHAnsi" w:cstheme="minorHAnsi"/>
          <w:color w:val="auto"/>
          <w:sz w:val="22"/>
          <w:szCs w:val="22"/>
        </w:rPr>
      </w:pPr>
    </w:p>
    <w:p w:rsidR="00870C73" w:rsidRPr="0058787E" w:rsidRDefault="00BC05CC" w:rsidP="003E630B">
      <w:pPr>
        <w:pStyle w:val="Default"/>
        <w:spacing w:line="276" w:lineRule="auto"/>
        <w:jc w:val="both"/>
        <w:rPr>
          <w:rFonts w:asciiTheme="minorHAnsi" w:hAnsiTheme="minorHAnsi" w:cstheme="minorHAnsi"/>
          <w:color w:val="auto"/>
          <w:sz w:val="22"/>
          <w:szCs w:val="22"/>
        </w:rPr>
      </w:pPr>
      <w:r w:rsidRPr="0058787E">
        <w:rPr>
          <w:rFonts w:asciiTheme="minorHAnsi" w:hAnsiTheme="minorHAnsi" w:cstheme="minorHAnsi"/>
          <w:color w:val="auto"/>
          <w:sz w:val="22"/>
          <w:szCs w:val="22"/>
        </w:rPr>
        <w:t>These include:</w:t>
      </w:r>
    </w:p>
    <w:p w:rsidR="00BC05CC" w:rsidRPr="0058787E" w:rsidRDefault="00BC05CC" w:rsidP="003E630B">
      <w:pPr>
        <w:pStyle w:val="Default"/>
        <w:spacing w:line="276" w:lineRule="auto"/>
        <w:jc w:val="both"/>
        <w:rPr>
          <w:rFonts w:asciiTheme="minorHAnsi" w:hAnsiTheme="minorHAnsi" w:cstheme="minorHAnsi"/>
          <w:color w:val="auto"/>
          <w:sz w:val="22"/>
          <w:szCs w:val="22"/>
        </w:rPr>
      </w:pPr>
    </w:p>
    <w:p w:rsidR="00BC05CC" w:rsidRPr="0058787E" w:rsidRDefault="00311DAC" w:rsidP="00CE0F0B">
      <w:pPr>
        <w:pStyle w:val="Default"/>
        <w:numPr>
          <w:ilvl w:val="0"/>
          <w:numId w:val="7"/>
        </w:numPr>
        <w:spacing w:line="276" w:lineRule="auto"/>
        <w:jc w:val="both"/>
        <w:rPr>
          <w:rFonts w:asciiTheme="minorHAnsi" w:hAnsiTheme="minorHAnsi" w:cstheme="minorHAnsi"/>
          <w:sz w:val="22"/>
          <w:szCs w:val="22"/>
        </w:rPr>
      </w:pPr>
      <w:r w:rsidRPr="0058787E">
        <w:rPr>
          <w:rFonts w:asciiTheme="minorHAnsi" w:hAnsiTheme="minorHAnsi" w:cstheme="minorHAnsi"/>
          <w:sz w:val="22"/>
          <w:szCs w:val="22"/>
        </w:rPr>
        <w:t>Carrying out p</w:t>
      </w:r>
      <w:r w:rsidR="00BC05CC" w:rsidRPr="0058787E">
        <w:rPr>
          <w:rFonts w:asciiTheme="minorHAnsi" w:hAnsiTheme="minorHAnsi" w:cstheme="minorHAnsi"/>
          <w:sz w:val="22"/>
          <w:szCs w:val="22"/>
        </w:rPr>
        <w:t xml:space="preserve">reliminary market consultations, (which may include one-to-one consultations). </w:t>
      </w:r>
    </w:p>
    <w:p w:rsidR="001A5584" w:rsidRPr="0058787E" w:rsidRDefault="00BC05CC" w:rsidP="00CE0F0B">
      <w:pPr>
        <w:pStyle w:val="Default"/>
        <w:numPr>
          <w:ilvl w:val="0"/>
          <w:numId w:val="7"/>
        </w:numPr>
        <w:spacing w:line="276" w:lineRule="auto"/>
        <w:jc w:val="both"/>
        <w:rPr>
          <w:rFonts w:asciiTheme="minorHAnsi" w:hAnsiTheme="minorHAnsi" w:cstheme="minorHAnsi"/>
          <w:sz w:val="22"/>
          <w:szCs w:val="22"/>
        </w:rPr>
      </w:pPr>
      <w:r w:rsidRPr="0058787E">
        <w:rPr>
          <w:rFonts w:asciiTheme="minorHAnsi" w:hAnsiTheme="minorHAnsi" w:cstheme="minorHAnsi"/>
          <w:sz w:val="22"/>
          <w:szCs w:val="22"/>
        </w:rPr>
        <w:t>Considering publishing a Request for Information</w:t>
      </w:r>
      <w:r w:rsidR="00D2254A" w:rsidRPr="0058787E">
        <w:rPr>
          <w:rFonts w:asciiTheme="minorHAnsi" w:hAnsiTheme="minorHAnsi" w:cstheme="minorHAnsi"/>
          <w:sz w:val="22"/>
          <w:szCs w:val="22"/>
        </w:rPr>
        <w:t xml:space="preserve"> </w:t>
      </w:r>
      <w:r w:rsidRPr="0058787E">
        <w:rPr>
          <w:rFonts w:asciiTheme="minorHAnsi" w:hAnsiTheme="minorHAnsi" w:cstheme="minorHAnsi"/>
          <w:sz w:val="22"/>
          <w:szCs w:val="22"/>
        </w:rPr>
        <w:t>(RFI).</w:t>
      </w:r>
    </w:p>
    <w:p w:rsidR="001A5584" w:rsidRPr="0058787E" w:rsidRDefault="00BC05CC" w:rsidP="00CE0F0B">
      <w:pPr>
        <w:pStyle w:val="Default"/>
        <w:numPr>
          <w:ilvl w:val="0"/>
          <w:numId w:val="7"/>
        </w:numPr>
        <w:spacing w:line="276" w:lineRule="auto"/>
        <w:jc w:val="both"/>
        <w:rPr>
          <w:rFonts w:asciiTheme="minorHAnsi" w:hAnsiTheme="minorHAnsi" w:cstheme="minorHAnsi"/>
          <w:sz w:val="22"/>
          <w:szCs w:val="22"/>
        </w:rPr>
      </w:pPr>
      <w:r w:rsidRPr="0058787E">
        <w:rPr>
          <w:rFonts w:asciiTheme="minorHAnsi" w:hAnsiTheme="minorHAnsi" w:cstheme="minorHAnsi"/>
          <w:sz w:val="22"/>
          <w:szCs w:val="22"/>
        </w:rPr>
        <w:t xml:space="preserve">Subdividing </w:t>
      </w:r>
      <w:r w:rsidR="00A33F4B">
        <w:rPr>
          <w:rFonts w:asciiTheme="minorHAnsi" w:hAnsiTheme="minorHAnsi" w:cstheme="minorHAnsi"/>
          <w:sz w:val="22"/>
          <w:szCs w:val="22"/>
        </w:rPr>
        <w:t>national and EU level competitions</w:t>
      </w:r>
      <w:r w:rsidR="00D2254A" w:rsidRPr="0058787E">
        <w:rPr>
          <w:rFonts w:asciiTheme="minorHAnsi" w:hAnsiTheme="minorHAnsi" w:cstheme="minorHAnsi"/>
          <w:sz w:val="22"/>
          <w:szCs w:val="22"/>
        </w:rPr>
        <w:t xml:space="preserve"> into lots to support</w:t>
      </w:r>
      <w:r w:rsidRPr="0058787E">
        <w:rPr>
          <w:rFonts w:asciiTheme="minorHAnsi" w:hAnsiTheme="minorHAnsi" w:cstheme="minorHAnsi"/>
          <w:sz w:val="22"/>
          <w:szCs w:val="22"/>
        </w:rPr>
        <w:t xml:space="preserve"> SME participation</w:t>
      </w:r>
      <w:r w:rsidR="008B7950" w:rsidRPr="0058787E">
        <w:rPr>
          <w:rFonts w:asciiTheme="minorHAnsi" w:hAnsiTheme="minorHAnsi" w:cstheme="minorHAnsi"/>
          <w:sz w:val="22"/>
          <w:szCs w:val="22"/>
        </w:rPr>
        <w:t xml:space="preserve"> i.e. </w:t>
      </w:r>
      <w:r w:rsidRPr="0058787E">
        <w:rPr>
          <w:rFonts w:asciiTheme="minorHAnsi" w:hAnsiTheme="minorHAnsi" w:cstheme="minorHAnsi"/>
          <w:sz w:val="22"/>
          <w:szCs w:val="22"/>
        </w:rPr>
        <w:t xml:space="preserve">separating </w:t>
      </w:r>
      <w:r w:rsidR="00A33F4B">
        <w:rPr>
          <w:rFonts w:asciiTheme="minorHAnsi" w:hAnsiTheme="minorHAnsi" w:cstheme="minorHAnsi"/>
          <w:sz w:val="22"/>
          <w:szCs w:val="22"/>
        </w:rPr>
        <w:t xml:space="preserve">a </w:t>
      </w:r>
      <w:r w:rsidRPr="0058787E">
        <w:rPr>
          <w:rFonts w:asciiTheme="minorHAnsi" w:hAnsiTheme="minorHAnsi" w:cstheme="minorHAnsi"/>
          <w:sz w:val="22"/>
          <w:szCs w:val="22"/>
        </w:rPr>
        <w:t xml:space="preserve">contract into lots, thereby enabling smaller businesses to compete for </w:t>
      </w:r>
      <w:r w:rsidR="00311DAC" w:rsidRPr="0058787E">
        <w:rPr>
          <w:rFonts w:asciiTheme="minorHAnsi" w:hAnsiTheme="minorHAnsi" w:cstheme="minorHAnsi"/>
          <w:sz w:val="22"/>
          <w:szCs w:val="22"/>
        </w:rPr>
        <w:t>individual lots.</w:t>
      </w:r>
      <w:r w:rsidRPr="0058787E">
        <w:rPr>
          <w:rFonts w:asciiTheme="minorHAnsi" w:hAnsiTheme="minorHAnsi" w:cstheme="minorHAnsi"/>
          <w:sz w:val="22"/>
          <w:szCs w:val="22"/>
        </w:rPr>
        <w:t xml:space="preserve"> </w:t>
      </w:r>
      <w:r w:rsidR="001A5584" w:rsidRPr="0058787E">
        <w:rPr>
          <w:rFonts w:asciiTheme="minorHAnsi" w:hAnsiTheme="minorHAnsi" w:cstheme="minorHAnsi"/>
          <w:sz w:val="22"/>
          <w:szCs w:val="22"/>
          <w:lang w:val="en-GB" w:eastAsia="en-GB"/>
        </w:rPr>
        <w:t xml:space="preserve">Article 46 of </w:t>
      </w:r>
      <w:hyperlink r:id="rId43" w:history="1">
        <w:r w:rsidR="001A5584" w:rsidRPr="0058787E">
          <w:rPr>
            <w:rStyle w:val="Hyperlink"/>
            <w:rFonts w:asciiTheme="minorHAnsi" w:hAnsiTheme="minorHAnsi" w:cstheme="minorHAnsi"/>
            <w:sz w:val="22"/>
            <w:szCs w:val="22"/>
          </w:rPr>
          <w:t>Directive 2014/24/EU</w:t>
        </w:r>
      </w:hyperlink>
      <w:r w:rsidR="001A5584" w:rsidRPr="0058787E">
        <w:rPr>
          <w:rStyle w:val="Hyperlink"/>
          <w:rFonts w:asciiTheme="minorHAnsi" w:hAnsiTheme="minorHAnsi" w:cstheme="minorHAnsi"/>
          <w:sz w:val="22"/>
          <w:szCs w:val="22"/>
          <w:u w:val="none"/>
        </w:rPr>
        <w:t xml:space="preserve"> </w:t>
      </w:r>
      <w:r w:rsidR="001A5584" w:rsidRPr="0058787E">
        <w:rPr>
          <w:rStyle w:val="Hyperlink"/>
          <w:rFonts w:asciiTheme="minorHAnsi" w:hAnsiTheme="minorHAnsi" w:cstheme="minorHAnsi"/>
          <w:color w:val="auto"/>
          <w:sz w:val="22"/>
          <w:szCs w:val="22"/>
          <w:u w:val="none"/>
        </w:rPr>
        <w:t>relates.</w:t>
      </w:r>
    </w:p>
    <w:p w:rsidR="00BC05CC" w:rsidRPr="0058787E" w:rsidRDefault="008B7950" w:rsidP="00CE0F0B">
      <w:pPr>
        <w:pStyle w:val="Default"/>
        <w:numPr>
          <w:ilvl w:val="0"/>
          <w:numId w:val="7"/>
        </w:numPr>
        <w:spacing w:line="276" w:lineRule="auto"/>
        <w:jc w:val="both"/>
        <w:rPr>
          <w:rFonts w:asciiTheme="minorHAnsi" w:hAnsiTheme="minorHAnsi" w:cstheme="minorHAnsi"/>
          <w:sz w:val="22"/>
          <w:szCs w:val="22"/>
        </w:rPr>
      </w:pPr>
      <w:r w:rsidRPr="0058787E">
        <w:rPr>
          <w:rFonts w:asciiTheme="minorHAnsi" w:hAnsiTheme="minorHAnsi" w:cstheme="minorHAnsi"/>
          <w:sz w:val="22"/>
          <w:szCs w:val="22"/>
        </w:rPr>
        <w:t>Accepting</w:t>
      </w:r>
      <w:r w:rsidR="00BC05CC" w:rsidRPr="0058787E">
        <w:rPr>
          <w:rFonts w:asciiTheme="minorHAnsi" w:hAnsiTheme="minorHAnsi" w:cstheme="minorHAnsi"/>
          <w:sz w:val="22"/>
          <w:szCs w:val="22"/>
        </w:rPr>
        <w:t xml:space="preserve"> consortium </w:t>
      </w:r>
      <w:r w:rsidRPr="0058787E">
        <w:rPr>
          <w:rFonts w:asciiTheme="minorHAnsi" w:hAnsiTheme="minorHAnsi" w:cstheme="minorHAnsi"/>
          <w:sz w:val="22"/>
          <w:szCs w:val="22"/>
        </w:rPr>
        <w:t xml:space="preserve">bids from suppliers that individually </w:t>
      </w:r>
      <w:r w:rsidR="00BC05CC" w:rsidRPr="0058787E">
        <w:rPr>
          <w:rFonts w:asciiTheme="minorHAnsi" w:hAnsiTheme="minorHAnsi" w:cstheme="minorHAnsi"/>
          <w:sz w:val="22"/>
          <w:szCs w:val="22"/>
        </w:rPr>
        <w:t>are not of sufficient scale to tender in their own right.</w:t>
      </w:r>
    </w:p>
    <w:p w:rsidR="00BC05CC" w:rsidRPr="0058787E" w:rsidRDefault="008B7950" w:rsidP="00CE0F0B">
      <w:pPr>
        <w:pStyle w:val="Default"/>
        <w:numPr>
          <w:ilvl w:val="0"/>
          <w:numId w:val="7"/>
        </w:numPr>
        <w:spacing w:line="276" w:lineRule="auto"/>
        <w:jc w:val="both"/>
        <w:rPr>
          <w:rFonts w:asciiTheme="minorHAnsi" w:hAnsiTheme="minorHAnsi" w:cstheme="minorHAnsi"/>
          <w:sz w:val="22"/>
          <w:szCs w:val="22"/>
        </w:rPr>
      </w:pPr>
      <w:r w:rsidRPr="0058787E">
        <w:rPr>
          <w:rFonts w:asciiTheme="minorHAnsi" w:hAnsiTheme="minorHAnsi" w:cstheme="minorHAnsi"/>
          <w:sz w:val="22"/>
          <w:szCs w:val="22"/>
        </w:rPr>
        <w:t>Ensuring</w:t>
      </w:r>
      <w:r w:rsidR="00BC05CC" w:rsidRPr="0058787E">
        <w:rPr>
          <w:rFonts w:asciiTheme="minorHAnsi" w:hAnsiTheme="minorHAnsi" w:cstheme="minorHAnsi"/>
          <w:sz w:val="22"/>
          <w:szCs w:val="22"/>
        </w:rPr>
        <w:t xml:space="preserve"> selection criteria set for tenderers are relevant and proportionate to the circumstances of a particular contract. </w:t>
      </w:r>
    </w:p>
    <w:p w:rsidR="00BC05CC" w:rsidRDefault="00BC05CC" w:rsidP="003E630B">
      <w:pPr>
        <w:pStyle w:val="Default"/>
        <w:spacing w:line="276" w:lineRule="auto"/>
        <w:jc w:val="both"/>
        <w:rPr>
          <w:rFonts w:asciiTheme="minorHAnsi" w:hAnsiTheme="minorHAnsi" w:cstheme="minorHAnsi"/>
          <w:color w:val="auto"/>
          <w:sz w:val="22"/>
          <w:szCs w:val="22"/>
        </w:rPr>
      </w:pPr>
    </w:p>
    <w:p w:rsidR="00915633" w:rsidRPr="0058787E" w:rsidRDefault="00AE64DC" w:rsidP="003E630B">
      <w:pPr>
        <w:pStyle w:val="Heading2"/>
        <w:numPr>
          <w:ilvl w:val="0"/>
          <w:numId w:val="0"/>
        </w:numPr>
        <w:ind w:left="576" w:hanging="576"/>
        <w:rPr>
          <w:rFonts w:asciiTheme="minorHAnsi" w:hAnsiTheme="minorHAnsi" w:cstheme="minorHAnsi"/>
          <w:b w:val="0"/>
        </w:rPr>
      </w:pPr>
      <w:bookmarkStart w:id="27" w:name="_Toc175147328"/>
      <w:r w:rsidRPr="0058787E">
        <w:rPr>
          <w:rFonts w:asciiTheme="minorHAnsi" w:hAnsiTheme="minorHAnsi" w:cstheme="minorHAnsi"/>
          <w:b w:val="0"/>
        </w:rPr>
        <w:t>1.</w:t>
      </w:r>
      <w:r w:rsidR="005306F8" w:rsidRPr="0058787E">
        <w:rPr>
          <w:rFonts w:asciiTheme="minorHAnsi" w:hAnsiTheme="minorHAnsi" w:cstheme="minorHAnsi"/>
          <w:b w:val="0"/>
        </w:rPr>
        <w:t>1</w:t>
      </w:r>
      <w:r w:rsidR="008E7251" w:rsidRPr="0058787E">
        <w:rPr>
          <w:rFonts w:asciiTheme="minorHAnsi" w:hAnsiTheme="minorHAnsi" w:cstheme="minorHAnsi"/>
          <w:b w:val="0"/>
        </w:rPr>
        <w:t>3</w:t>
      </w:r>
      <w:r w:rsidR="00D175D5" w:rsidRPr="0058787E">
        <w:rPr>
          <w:rFonts w:asciiTheme="minorHAnsi" w:hAnsiTheme="minorHAnsi" w:cstheme="minorHAnsi"/>
          <w:b w:val="0"/>
        </w:rPr>
        <w:tab/>
      </w:r>
      <w:r w:rsidR="00915633" w:rsidRPr="0058787E">
        <w:rPr>
          <w:rFonts w:asciiTheme="minorHAnsi" w:hAnsiTheme="minorHAnsi" w:cstheme="minorHAnsi"/>
          <w:b w:val="0"/>
        </w:rPr>
        <w:t>Health &amp; Safety</w:t>
      </w:r>
      <w:bookmarkEnd w:id="27"/>
    </w:p>
    <w:p w:rsidR="0048336C" w:rsidRPr="0058787E" w:rsidRDefault="0048336C" w:rsidP="003E630B">
      <w:pPr>
        <w:rPr>
          <w:rFonts w:cstheme="minorHAnsi"/>
        </w:rPr>
      </w:pPr>
    </w:p>
    <w:p w:rsidR="000143B2" w:rsidRPr="0058787E" w:rsidRDefault="00D1587E" w:rsidP="003E630B">
      <w:pPr>
        <w:jc w:val="both"/>
        <w:rPr>
          <w:rFonts w:cstheme="minorHAnsi"/>
        </w:rPr>
      </w:pPr>
      <w:hyperlink r:id="rId44" w:anchor="sec8" w:history="1">
        <w:r w:rsidR="000143B2" w:rsidRPr="0058787E">
          <w:rPr>
            <w:rStyle w:val="Hyperlink"/>
            <w:rFonts w:cstheme="minorHAnsi"/>
          </w:rPr>
          <w:t>Section 8 of the Safety, Health and Welfare at Work Act 2005</w:t>
        </w:r>
      </w:hyperlink>
      <w:r w:rsidR="000143B2" w:rsidRPr="0058787E">
        <w:rPr>
          <w:rFonts w:cstheme="minorHAnsi"/>
        </w:rPr>
        <w:t xml:space="preserve"> </w:t>
      </w:r>
      <w:r w:rsidR="00DC258E">
        <w:rPr>
          <w:rFonts w:cstheme="minorHAnsi"/>
          <w:shd w:val="clear" w:color="auto" w:fill="FFFFFF"/>
        </w:rPr>
        <w:t xml:space="preserve">(and any amendments </w:t>
      </w:r>
      <w:r w:rsidR="004B1A24" w:rsidRPr="0058787E">
        <w:rPr>
          <w:rFonts w:cstheme="minorHAnsi"/>
          <w:shd w:val="clear" w:color="auto" w:fill="FFFFFF"/>
        </w:rPr>
        <w:t xml:space="preserve">thereto or regulations made thereunder), </w:t>
      </w:r>
      <w:r w:rsidR="000143B2" w:rsidRPr="0058787E">
        <w:rPr>
          <w:rFonts w:cstheme="minorHAnsi"/>
        </w:rPr>
        <w:t>places duties on employers regarding the provision of</w:t>
      </w:r>
      <w:r w:rsidR="00C44B2D">
        <w:rPr>
          <w:rFonts w:cstheme="minorHAnsi"/>
        </w:rPr>
        <w:t>,</w:t>
      </w:r>
      <w:r w:rsidR="00D00119">
        <w:rPr>
          <w:rFonts w:cstheme="minorHAnsi"/>
        </w:rPr>
        <w:t xml:space="preserve"> amongst other matters, </w:t>
      </w:r>
      <w:r w:rsidR="000143B2" w:rsidRPr="0058787E">
        <w:rPr>
          <w:rFonts w:cstheme="minorHAnsi"/>
        </w:rPr>
        <w:t xml:space="preserve">safe workplaces, safe plant and machinery, adequate instruction and training, and suitable personal protective equipment.   Further requirements can be found in the regulations made under the Act and these should be consulted where relevant.   </w:t>
      </w:r>
      <w:r w:rsidR="00DC258E">
        <w:rPr>
          <w:rFonts w:cstheme="minorHAnsi"/>
        </w:rPr>
        <w:t>All WCC Employees</w:t>
      </w:r>
      <w:r w:rsidR="000143B2" w:rsidRPr="0058787E">
        <w:rPr>
          <w:rFonts w:cstheme="minorHAnsi"/>
        </w:rPr>
        <w:t xml:space="preserve"> shall take </w:t>
      </w:r>
      <w:r w:rsidR="000143B2" w:rsidRPr="0058787E">
        <w:rPr>
          <w:rFonts w:cstheme="minorHAnsi"/>
          <w:lang w:val="en-IE"/>
        </w:rPr>
        <w:t xml:space="preserve">cognisance </w:t>
      </w:r>
      <w:r w:rsidR="000143B2" w:rsidRPr="0058787E">
        <w:rPr>
          <w:rFonts w:cstheme="minorHAnsi"/>
        </w:rPr>
        <w:t>of</w:t>
      </w:r>
      <w:r w:rsidR="00F607D3" w:rsidRPr="0058787E">
        <w:rPr>
          <w:rFonts w:cstheme="minorHAnsi"/>
        </w:rPr>
        <w:t xml:space="preserve"> </w:t>
      </w:r>
      <w:r w:rsidR="000143B2" w:rsidRPr="0058787E">
        <w:rPr>
          <w:rFonts w:cstheme="minorHAnsi"/>
        </w:rPr>
        <w:t xml:space="preserve">the relevant </w:t>
      </w:r>
      <w:r w:rsidR="00A33F4B">
        <w:rPr>
          <w:rFonts w:cstheme="minorHAnsi"/>
        </w:rPr>
        <w:t>H</w:t>
      </w:r>
      <w:r w:rsidR="000143B2" w:rsidRPr="0058787E">
        <w:rPr>
          <w:rFonts w:cstheme="minorHAnsi"/>
        </w:rPr>
        <w:t xml:space="preserve">ealth and </w:t>
      </w:r>
      <w:r w:rsidR="00A33F4B">
        <w:rPr>
          <w:rFonts w:cstheme="minorHAnsi"/>
        </w:rPr>
        <w:t>S</w:t>
      </w:r>
      <w:r w:rsidR="000143B2" w:rsidRPr="0058787E">
        <w:rPr>
          <w:rFonts w:cstheme="minorHAnsi"/>
        </w:rPr>
        <w:t xml:space="preserve">afety </w:t>
      </w:r>
      <w:r w:rsidR="00A33F4B">
        <w:rPr>
          <w:rFonts w:cstheme="minorHAnsi"/>
        </w:rPr>
        <w:t>R</w:t>
      </w:r>
      <w:r w:rsidR="000143B2" w:rsidRPr="0058787E">
        <w:rPr>
          <w:rFonts w:cstheme="minorHAnsi"/>
        </w:rPr>
        <w:t>equirements throughout</w:t>
      </w:r>
      <w:r w:rsidR="006B031C">
        <w:rPr>
          <w:rFonts w:cstheme="minorHAnsi"/>
        </w:rPr>
        <w:t xml:space="preserve"> the entire procurement process, including in the management and execution of resulting contracts.</w:t>
      </w:r>
      <w:r w:rsidR="000143B2" w:rsidRPr="0058787E">
        <w:rPr>
          <w:rFonts w:cstheme="minorHAnsi"/>
        </w:rPr>
        <w:t xml:space="preserve">   </w:t>
      </w:r>
    </w:p>
    <w:p w:rsidR="004B1A24" w:rsidRDefault="004B1A24" w:rsidP="003E630B">
      <w:pPr>
        <w:jc w:val="both"/>
        <w:rPr>
          <w:rFonts w:cstheme="minorHAnsi"/>
        </w:rPr>
      </w:pPr>
    </w:p>
    <w:p w:rsidR="00915633" w:rsidRPr="0058787E" w:rsidRDefault="00AE64DC" w:rsidP="003E630B">
      <w:pPr>
        <w:pStyle w:val="Heading2"/>
        <w:numPr>
          <w:ilvl w:val="0"/>
          <w:numId w:val="0"/>
        </w:numPr>
        <w:ind w:left="576" w:hanging="576"/>
        <w:rPr>
          <w:rFonts w:asciiTheme="minorHAnsi" w:hAnsiTheme="minorHAnsi" w:cstheme="minorHAnsi"/>
          <w:b w:val="0"/>
        </w:rPr>
      </w:pPr>
      <w:bookmarkStart w:id="28" w:name="_Toc175147329"/>
      <w:r w:rsidRPr="0058787E">
        <w:rPr>
          <w:rFonts w:asciiTheme="minorHAnsi" w:hAnsiTheme="minorHAnsi" w:cstheme="minorHAnsi"/>
          <w:b w:val="0"/>
        </w:rPr>
        <w:t>1.</w:t>
      </w:r>
      <w:r w:rsidR="00632F86" w:rsidRPr="0058787E">
        <w:rPr>
          <w:rFonts w:asciiTheme="minorHAnsi" w:hAnsiTheme="minorHAnsi" w:cstheme="minorHAnsi"/>
          <w:b w:val="0"/>
        </w:rPr>
        <w:t>1</w:t>
      </w:r>
      <w:r w:rsidR="008E7251" w:rsidRPr="0058787E">
        <w:rPr>
          <w:rFonts w:asciiTheme="minorHAnsi" w:hAnsiTheme="minorHAnsi" w:cstheme="minorHAnsi"/>
          <w:b w:val="0"/>
        </w:rPr>
        <w:t>4</w:t>
      </w:r>
      <w:r w:rsidR="00D175D5" w:rsidRPr="0058787E">
        <w:rPr>
          <w:rFonts w:asciiTheme="minorHAnsi" w:hAnsiTheme="minorHAnsi" w:cstheme="minorHAnsi"/>
          <w:b w:val="0"/>
        </w:rPr>
        <w:tab/>
      </w:r>
      <w:r w:rsidR="00915633" w:rsidRPr="0058787E">
        <w:rPr>
          <w:rFonts w:asciiTheme="minorHAnsi" w:hAnsiTheme="minorHAnsi" w:cstheme="minorHAnsi"/>
          <w:b w:val="0"/>
        </w:rPr>
        <w:t>Child Safety</w:t>
      </w:r>
      <w:bookmarkEnd w:id="28"/>
    </w:p>
    <w:p w:rsidR="006F02C6" w:rsidRPr="0058787E" w:rsidRDefault="006F02C6" w:rsidP="003E630B">
      <w:pPr>
        <w:rPr>
          <w:rFonts w:cstheme="minorHAnsi"/>
        </w:rPr>
      </w:pPr>
    </w:p>
    <w:p w:rsidR="0061042B" w:rsidRPr="0058787E" w:rsidRDefault="005F173D" w:rsidP="003E630B">
      <w:pPr>
        <w:jc w:val="both"/>
        <w:rPr>
          <w:rFonts w:cstheme="minorHAnsi"/>
        </w:rPr>
      </w:pPr>
      <w:r>
        <w:rPr>
          <w:rFonts w:cstheme="minorHAnsi"/>
        </w:rPr>
        <w:t>All WCC Employees</w:t>
      </w:r>
      <w:r w:rsidRPr="0058787E">
        <w:rPr>
          <w:rFonts w:cstheme="minorHAnsi"/>
        </w:rPr>
        <w:t xml:space="preserve"> </w:t>
      </w:r>
      <w:r w:rsidR="0061042B" w:rsidRPr="0058787E">
        <w:rPr>
          <w:rFonts w:cstheme="minorHAnsi"/>
        </w:rPr>
        <w:t xml:space="preserve">involved in </w:t>
      </w:r>
      <w:r w:rsidR="004C7F4E">
        <w:rPr>
          <w:rFonts w:cstheme="minorHAnsi"/>
        </w:rPr>
        <w:t>Public P</w:t>
      </w:r>
      <w:r w:rsidR="0061042B" w:rsidRPr="0058787E">
        <w:rPr>
          <w:rFonts w:cstheme="minorHAnsi"/>
        </w:rPr>
        <w:t>rocurement exercised on behalf of WCC, (</w:t>
      </w:r>
      <w:r w:rsidR="006B031C">
        <w:rPr>
          <w:rFonts w:cstheme="minorHAnsi"/>
        </w:rPr>
        <w:t xml:space="preserve">i.e. via </w:t>
      </w:r>
      <w:r w:rsidR="0061042B" w:rsidRPr="0058787E">
        <w:rPr>
          <w:rFonts w:cstheme="minorHAnsi"/>
        </w:rPr>
        <w:t xml:space="preserve">quotations, tenders, availing of </w:t>
      </w:r>
      <w:r w:rsidR="0061042B" w:rsidRPr="0058787E">
        <w:rPr>
          <w:rFonts w:cstheme="minorHAnsi"/>
          <w:lang w:val="en-IE"/>
        </w:rPr>
        <w:t xml:space="preserve">centralised </w:t>
      </w:r>
      <w:r w:rsidR="0061042B" w:rsidRPr="0058787E">
        <w:rPr>
          <w:rFonts w:cstheme="minorHAnsi"/>
        </w:rPr>
        <w:t>and/or collaborative arrangements</w:t>
      </w:r>
      <w:r w:rsidR="00CE3D20" w:rsidRPr="0058787E">
        <w:rPr>
          <w:rFonts w:cstheme="minorHAnsi"/>
        </w:rPr>
        <w:t xml:space="preserve"> etc.</w:t>
      </w:r>
      <w:r w:rsidR="0061042B" w:rsidRPr="0058787E">
        <w:rPr>
          <w:rFonts w:cstheme="minorHAnsi"/>
        </w:rPr>
        <w:t>)</w:t>
      </w:r>
      <w:r w:rsidR="00CE3D20" w:rsidRPr="0058787E">
        <w:rPr>
          <w:rFonts w:cstheme="minorHAnsi"/>
        </w:rPr>
        <w:t>,</w:t>
      </w:r>
      <w:r w:rsidR="0075415E" w:rsidRPr="0058787E">
        <w:rPr>
          <w:rFonts w:cstheme="minorHAnsi"/>
        </w:rPr>
        <w:t xml:space="preserve"> and the management </w:t>
      </w:r>
      <w:r w:rsidR="00274AA5" w:rsidRPr="0058787E">
        <w:rPr>
          <w:rFonts w:cstheme="minorHAnsi"/>
        </w:rPr>
        <w:t xml:space="preserve">and execution </w:t>
      </w:r>
      <w:r w:rsidR="0075415E" w:rsidRPr="0058787E">
        <w:rPr>
          <w:rFonts w:cstheme="minorHAnsi"/>
        </w:rPr>
        <w:t>of resulting contracts</w:t>
      </w:r>
      <w:r w:rsidR="0061042B" w:rsidRPr="0058787E">
        <w:rPr>
          <w:rFonts w:cstheme="minorHAnsi"/>
        </w:rPr>
        <w:t xml:space="preserve"> shall take </w:t>
      </w:r>
      <w:r w:rsidR="0061042B" w:rsidRPr="0058787E">
        <w:rPr>
          <w:rFonts w:cstheme="minorHAnsi"/>
          <w:lang w:val="en-IE"/>
        </w:rPr>
        <w:t xml:space="preserve">cognisance </w:t>
      </w:r>
      <w:r w:rsidR="0061042B" w:rsidRPr="0058787E">
        <w:rPr>
          <w:rFonts w:cstheme="minorHAnsi"/>
        </w:rPr>
        <w:t xml:space="preserve">of </w:t>
      </w:r>
      <w:hyperlink r:id="rId45" w:history="1">
        <w:r w:rsidR="00274AA5" w:rsidRPr="0058787E">
          <w:rPr>
            <w:rStyle w:val="Hyperlink"/>
            <w:rFonts w:cstheme="minorHAnsi"/>
          </w:rPr>
          <w:t>WCC’s Policy and Procedures for the Protecti</w:t>
        </w:r>
        <w:r w:rsidR="00755AE2" w:rsidRPr="0058787E">
          <w:rPr>
            <w:rStyle w:val="Hyperlink"/>
            <w:rFonts w:cstheme="minorHAnsi"/>
          </w:rPr>
          <w:t>on and Safeguarding of Children</w:t>
        </w:r>
      </w:hyperlink>
      <w:r w:rsidR="00755AE2" w:rsidRPr="0058787E">
        <w:rPr>
          <w:rFonts w:cstheme="minorHAnsi"/>
        </w:rPr>
        <w:t xml:space="preserve">, </w:t>
      </w:r>
      <w:hyperlink r:id="rId46" w:history="1">
        <w:r w:rsidR="00274AA5" w:rsidRPr="0058787E">
          <w:rPr>
            <w:rStyle w:val="Hyperlink"/>
            <w:rFonts w:cstheme="minorHAnsi"/>
          </w:rPr>
          <w:t>WCC’s Child Safeguarding Statement</w:t>
        </w:r>
      </w:hyperlink>
      <w:r w:rsidR="00755AE2" w:rsidRPr="0058787E">
        <w:rPr>
          <w:rFonts w:cstheme="minorHAnsi"/>
        </w:rPr>
        <w:t xml:space="preserve"> and relevant legislation.</w:t>
      </w:r>
    </w:p>
    <w:p w:rsidR="005306F8" w:rsidRDefault="005306F8" w:rsidP="003E630B">
      <w:pPr>
        <w:jc w:val="both"/>
        <w:rPr>
          <w:rFonts w:cstheme="minorHAnsi"/>
        </w:rPr>
      </w:pPr>
    </w:p>
    <w:p w:rsidR="005306F8" w:rsidRPr="0058787E" w:rsidRDefault="005306F8" w:rsidP="003E630B">
      <w:pPr>
        <w:pStyle w:val="Heading2"/>
        <w:numPr>
          <w:ilvl w:val="0"/>
          <w:numId w:val="0"/>
        </w:numPr>
        <w:ind w:left="576" w:hanging="576"/>
        <w:rPr>
          <w:rFonts w:asciiTheme="minorHAnsi" w:hAnsiTheme="minorHAnsi" w:cstheme="minorHAnsi"/>
          <w:b w:val="0"/>
        </w:rPr>
      </w:pPr>
      <w:bookmarkStart w:id="29" w:name="_Toc175147330"/>
      <w:r w:rsidRPr="0058787E">
        <w:rPr>
          <w:rFonts w:asciiTheme="minorHAnsi" w:hAnsiTheme="minorHAnsi" w:cstheme="minorHAnsi"/>
          <w:b w:val="0"/>
        </w:rPr>
        <w:t>1.1</w:t>
      </w:r>
      <w:r w:rsidR="008E7251" w:rsidRPr="0058787E">
        <w:rPr>
          <w:rFonts w:asciiTheme="minorHAnsi" w:hAnsiTheme="minorHAnsi" w:cstheme="minorHAnsi"/>
          <w:b w:val="0"/>
        </w:rPr>
        <w:t>5</w:t>
      </w:r>
      <w:r w:rsidRPr="0058787E">
        <w:rPr>
          <w:rFonts w:asciiTheme="minorHAnsi" w:hAnsiTheme="minorHAnsi" w:cstheme="minorHAnsi"/>
          <w:b w:val="0"/>
        </w:rPr>
        <w:tab/>
        <w:t>Procurement and Accessibility</w:t>
      </w:r>
      <w:bookmarkEnd w:id="29"/>
    </w:p>
    <w:p w:rsidR="005306F8" w:rsidRPr="0058787E" w:rsidRDefault="005306F8" w:rsidP="003E630B">
      <w:pPr>
        <w:rPr>
          <w:rFonts w:cstheme="minorHAnsi"/>
        </w:rPr>
      </w:pPr>
    </w:p>
    <w:p w:rsidR="005306F8" w:rsidRPr="0058787E" w:rsidRDefault="00D1587E" w:rsidP="003E630B">
      <w:pPr>
        <w:jc w:val="both"/>
        <w:rPr>
          <w:rFonts w:cstheme="minorHAnsi"/>
        </w:rPr>
      </w:pPr>
      <w:hyperlink r:id="rId47" w:anchor="sec27" w:history="1">
        <w:r w:rsidR="005306F8" w:rsidRPr="0058787E">
          <w:rPr>
            <w:rStyle w:val="Hyperlink"/>
            <w:rFonts w:cstheme="minorHAnsi"/>
          </w:rPr>
          <w:t>Section 27 of the Disability Act 2005</w:t>
        </w:r>
      </w:hyperlink>
      <w:r w:rsidR="005306F8" w:rsidRPr="0058787E">
        <w:rPr>
          <w:rFonts w:cstheme="minorHAnsi"/>
        </w:rPr>
        <w:t xml:space="preserve"> </w:t>
      </w:r>
      <w:r w:rsidR="005306F8" w:rsidRPr="0058787E">
        <w:rPr>
          <w:rFonts w:cstheme="minorHAnsi"/>
          <w:shd w:val="clear" w:color="auto" w:fill="FFFFFF"/>
        </w:rPr>
        <w:t xml:space="preserve">(and any amendments thereto or regulations made thereunder) </w:t>
      </w:r>
    </w:p>
    <w:p w:rsidR="000662E5" w:rsidRDefault="00D00119" w:rsidP="003E630B">
      <w:pPr>
        <w:pStyle w:val="NormalWeb"/>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requires the head of a Public B</w:t>
      </w:r>
      <w:r w:rsidR="005306F8" w:rsidRPr="0058787E">
        <w:rPr>
          <w:rFonts w:asciiTheme="minorHAnsi" w:hAnsiTheme="minorHAnsi" w:cstheme="minorHAnsi"/>
          <w:sz w:val="22"/>
          <w:szCs w:val="22"/>
        </w:rPr>
        <w:t>ody to ensure that services prov</w:t>
      </w:r>
      <w:r>
        <w:rPr>
          <w:rFonts w:asciiTheme="minorHAnsi" w:hAnsiTheme="minorHAnsi" w:cstheme="minorHAnsi"/>
          <w:sz w:val="22"/>
          <w:szCs w:val="22"/>
        </w:rPr>
        <w:t>ided and goods supplied to the P</w:t>
      </w:r>
      <w:r w:rsidR="005306F8" w:rsidRPr="0058787E">
        <w:rPr>
          <w:rFonts w:asciiTheme="minorHAnsi" w:hAnsiTheme="minorHAnsi" w:cstheme="minorHAnsi"/>
          <w:sz w:val="22"/>
          <w:szCs w:val="22"/>
        </w:rPr>
        <w:t xml:space="preserve">ublic </w:t>
      </w:r>
      <w:r>
        <w:rPr>
          <w:rFonts w:asciiTheme="minorHAnsi" w:hAnsiTheme="minorHAnsi" w:cstheme="minorHAnsi"/>
          <w:sz w:val="22"/>
          <w:szCs w:val="22"/>
        </w:rPr>
        <w:t>B</w:t>
      </w:r>
      <w:r w:rsidR="005306F8" w:rsidRPr="0058787E">
        <w:rPr>
          <w:rFonts w:asciiTheme="minorHAnsi" w:hAnsiTheme="minorHAnsi" w:cstheme="minorHAnsi"/>
          <w:sz w:val="22"/>
          <w:szCs w:val="22"/>
        </w:rPr>
        <w:t xml:space="preserve">ody are accessible to people with disabilities, unless that would not be practicable, would be too </w:t>
      </w:r>
      <w:r w:rsidR="005306F8" w:rsidRPr="0058787E">
        <w:rPr>
          <w:rFonts w:asciiTheme="minorHAnsi" w:hAnsiTheme="minorHAnsi" w:cstheme="minorHAnsi"/>
          <w:sz w:val="22"/>
          <w:szCs w:val="22"/>
        </w:rPr>
        <w:lastRenderedPageBreak/>
        <w:t xml:space="preserve">expensive, or would cause an unreasonable delay. This will relate to a wide range of </w:t>
      </w:r>
      <w:r w:rsidR="006D2F6D">
        <w:rPr>
          <w:rFonts w:asciiTheme="minorHAnsi" w:hAnsiTheme="minorHAnsi" w:cstheme="minorHAnsi"/>
          <w:sz w:val="22"/>
          <w:szCs w:val="22"/>
        </w:rPr>
        <w:t>supplies</w:t>
      </w:r>
      <w:r w:rsidR="005306F8" w:rsidRPr="0058787E">
        <w:rPr>
          <w:rFonts w:asciiTheme="minorHAnsi" w:hAnsiTheme="minorHAnsi" w:cstheme="minorHAnsi"/>
          <w:sz w:val="22"/>
          <w:szCs w:val="22"/>
        </w:rPr>
        <w:t xml:space="preserve"> and services, including equipment, materials, information technology etc.   </w:t>
      </w:r>
    </w:p>
    <w:p w:rsidR="00311F26" w:rsidRDefault="00311F26" w:rsidP="003E630B">
      <w:pPr>
        <w:pStyle w:val="NormalWeb"/>
        <w:spacing w:before="0" w:beforeAutospacing="0" w:after="0" w:afterAutospacing="0" w:line="276" w:lineRule="auto"/>
        <w:jc w:val="both"/>
        <w:rPr>
          <w:rFonts w:asciiTheme="minorHAnsi" w:hAnsiTheme="minorHAnsi" w:cstheme="minorHAnsi"/>
          <w:sz w:val="22"/>
          <w:szCs w:val="22"/>
          <w:lang w:val="en-IE"/>
        </w:rPr>
      </w:pPr>
    </w:p>
    <w:p w:rsidR="005306F8" w:rsidRPr="00311F26" w:rsidRDefault="005306F8" w:rsidP="00311F26">
      <w:pPr>
        <w:jc w:val="both"/>
        <w:rPr>
          <w:rFonts w:cstheme="minorHAnsi"/>
        </w:rPr>
      </w:pPr>
      <w:r w:rsidRPr="0058787E">
        <w:rPr>
          <w:rFonts w:cstheme="minorHAnsi"/>
          <w:lang w:val="en-IE"/>
        </w:rPr>
        <w:t xml:space="preserve">It is the policy of WCC, to ensure that relevant accessibility requirements for people with disabilities are included in all stages of the </w:t>
      </w:r>
      <w:r w:rsidR="000662E5">
        <w:rPr>
          <w:rFonts w:cstheme="minorHAnsi"/>
          <w:lang w:val="en-IE"/>
        </w:rPr>
        <w:t>procurement</w:t>
      </w:r>
      <w:r w:rsidRPr="0058787E">
        <w:rPr>
          <w:rFonts w:cstheme="minorHAnsi"/>
          <w:lang w:val="en-IE"/>
        </w:rPr>
        <w:t xml:space="preserve"> process</w:t>
      </w:r>
      <w:r w:rsidR="00311F26">
        <w:rPr>
          <w:rFonts w:cstheme="minorHAnsi"/>
          <w:lang w:val="en-IE"/>
        </w:rPr>
        <w:t xml:space="preserve">, </w:t>
      </w:r>
      <w:r w:rsidR="00311F26">
        <w:rPr>
          <w:rFonts w:cstheme="minorHAnsi"/>
        </w:rPr>
        <w:t xml:space="preserve">including in the management and execution of resulting contracts. </w:t>
      </w:r>
      <w:r w:rsidRPr="0058787E">
        <w:rPr>
          <w:rFonts w:cstheme="minorHAnsi"/>
          <w:lang w:val="en-IE"/>
        </w:rPr>
        <w:t xml:space="preserve">Accessibility requirements should be clearly stated in </w:t>
      </w:r>
      <w:r w:rsidR="000662E5">
        <w:rPr>
          <w:rFonts w:cstheme="minorHAnsi"/>
          <w:lang w:val="en-IE"/>
        </w:rPr>
        <w:t>quotations, Calls</w:t>
      </w:r>
      <w:r w:rsidRPr="0058787E">
        <w:rPr>
          <w:rFonts w:cstheme="minorHAnsi"/>
          <w:lang w:val="en-IE"/>
        </w:rPr>
        <w:t xml:space="preserve"> for </w:t>
      </w:r>
      <w:r w:rsidR="000662E5">
        <w:rPr>
          <w:rFonts w:cstheme="minorHAnsi"/>
          <w:lang w:val="en-IE"/>
        </w:rPr>
        <w:t>T</w:t>
      </w:r>
      <w:r w:rsidRPr="0058787E">
        <w:rPr>
          <w:rFonts w:cstheme="minorHAnsi"/>
          <w:lang w:val="en-IE"/>
        </w:rPr>
        <w:t>ender</w:t>
      </w:r>
      <w:r w:rsidR="000662E5">
        <w:rPr>
          <w:rFonts w:cstheme="minorHAnsi"/>
          <w:lang w:val="en-IE"/>
        </w:rPr>
        <w:t xml:space="preserve"> and </w:t>
      </w:r>
      <w:r w:rsidRPr="0058787E">
        <w:rPr>
          <w:rFonts w:cstheme="minorHAnsi"/>
          <w:lang w:val="en-IE"/>
        </w:rPr>
        <w:t>contracts</w:t>
      </w:r>
      <w:r w:rsidR="00B32A06">
        <w:rPr>
          <w:rFonts w:cstheme="minorHAnsi"/>
          <w:lang w:val="en-IE"/>
        </w:rPr>
        <w:t>,</w:t>
      </w:r>
      <w:r w:rsidRPr="0058787E">
        <w:rPr>
          <w:rFonts w:cstheme="minorHAnsi"/>
          <w:lang w:val="en-IE"/>
        </w:rPr>
        <w:t xml:space="preserve"> where applicable.  Staff </w:t>
      </w:r>
      <w:r w:rsidR="000662E5">
        <w:rPr>
          <w:rFonts w:cstheme="minorHAnsi"/>
          <w:lang w:val="en-IE"/>
        </w:rPr>
        <w:t>seeking quotations, or preparing Calls</w:t>
      </w:r>
      <w:r w:rsidR="000662E5" w:rsidRPr="0058787E">
        <w:rPr>
          <w:rFonts w:cstheme="minorHAnsi"/>
          <w:lang w:val="en-IE"/>
        </w:rPr>
        <w:t xml:space="preserve"> for </w:t>
      </w:r>
      <w:r w:rsidR="000662E5">
        <w:rPr>
          <w:rFonts w:cstheme="minorHAnsi"/>
          <w:lang w:val="en-IE"/>
        </w:rPr>
        <w:t>T</w:t>
      </w:r>
      <w:r w:rsidR="000662E5" w:rsidRPr="0058787E">
        <w:rPr>
          <w:rFonts w:cstheme="minorHAnsi"/>
          <w:lang w:val="en-IE"/>
        </w:rPr>
        <w:t>ender</w:t>
      </w:r>
      <w:r w:rsidR="000662E5">
        <w:rPr>
          <w:rFonts w:cstheme="minorHAnsi"/>
          <w:lang w:val="en-IE"/>
        </w:rPr>
        <w:t xml:space="preserve"> </w:t>
      </w:r>
      <w:r w:rsidRPr="0058787E">
        <w:rPr>
          <w:rFonts w:cstheme="minorHAnsi"/>
          <w:lang w:val="en-IE"/>
        </w:rPr>
        <w:t xml:space="preserve">may need to consult with external advisors and/or people with disabilities </w:t>
      </w:r>
      <w:r w:rsidR="000662E5">
        <w:rPr>
          <w:rFonts w:cstheme="minorHAnsi"/>
          <w:lang w:val="en-IE"/>
        </w:rPr>
        <w:t>to identify</w:t>
      </w:r>
      <w:r w:rsidRPr="0058787E">
        <w:rPr>
          <w:rFonts w:cstheme="minorHAnsi"/>
          <w:lang w:val="en-IE"/>
        </w:rPr>
        <w:t xml:space="preserve"> these requirements.  Where there are no accessibility requirements relevant to the </w:t>
      </w:r>
      <w:r w:rsidR="006D2F6D">
        <w:rPr>
          <w:rFonts w:cstheme="minorHAnsi"/>
          <w:lang w:val="en-IE"/>
        </w:rPr>
        <w:t>supplies</w:t>
      </w:r>
      <w:r w:rsidRPr="0058787E">
        <w:rPr>
          <w:rFonts w:cstheme="minorHAnsi"/>
          <w:lang w:val="en-IE"/>
        </w:rPr>
        <w:t xml:space="preserve"> or services being procured, this should be recorded in a file note.  Accessibility requirements should be given appropriate consideration and weighting during scoring and evaluation stages.  </w:t>
      </w:r>
    </w:p>
    <w:p w:rsidR="005306F8" w:rsidRPr="0058787E" w:rsidRDefault="005306F8" w:rsidP="003E630B">
      <w:pPr>
        <w:pStyle w:val="NormalWeb"/>
        <w:spacing w:before="0" w:beforeAutospacing="0" w:after="0" w:afterAutospacing="0" w:line="276" w:lineRule="auto"/>
        <w:jc w:val="both"/>
        <w:rPr>
          <w:rFonts w:asciiTheme="minorHAnsi" w:hAnsiTheme="minorHAnsi" w:cstheme="minorHAnsi"/>
          <w:sz w:val="22"/>
          <w:szCs w:val="22"/>
          <w:lang w:val="en-IE"/>
        </w:rPr>
      </w:pPr>
    </w:p>
    <w:p w:rsidR="00915633" w:rsidRPr="0058787E" w:rsidRDefault="00A361C6" w:rsidP="003E630B">
      <w:pPr>
        <w:pStyle w:val="Heading2"/>
        <w:numPr>
          <w:ilvl w:val="0"/>
          <w:numId w:val="0"/>
        </w:numPr>
        <w:ind w:left="576" w:hanging="576"/>
        <w:rPr>
          <w:rFonts w:asciiTheme="minorHAnsi" w:hAnsiTheme="minorHAnsi" w:cstheme="minorHAnsi"/>
          <w:b w:val="0"/>
        </w:rPr>
      </w:pPr>
      <w:bookmarkStart w:id="30" w:name="_Toc175147331"/>
      <w:r w:rsidRPr="0058787E">
        <w:rPr>
          <w:rFonts w:asciiTheme="minorHAnsi" w:hAnsiTheme="minorHAnsi" w:cstheme="minorHAnsi"/>
          <w:b w:val="0"/>
        </w:rPr>
        <w:t>1.1</w:t>
      </w:r>
      <w:r w:rsidR="008E7251" w:rsidRPr="0058787E">
        <w:rPr>
          <w:rFonts w:asciiTheme="minorHAnsi" w:hAnsiTheme="minorHAnsi" w:cstheme="minorHAnsi"/>
          <w:b w:val="0"/>
        </w:rPr>
        <w:t>6</w:t>
      </w:r>
      <w:r w:rsidR="00D175D5" w:rsidRPr="0058787E">
        <w:rPr>
          <w:rFonts w:asciiTheme="minorHAnsi" w:hAnsiTheme="minorHAnsi" w:cstheme="minorHAnsi"/>
          <w:b w:val="0"/>
        </w:rPr>
        <w:tab/>
      </w:r>
      <w:r w:rsidR="00915633" w:rsidRPr="0058787E">
        <w:rPr>
          <w:rFonts w:asciiTheme="minorHAnsi" w:hAnsiTheme="minorHAnsi" w:cstheme="minorHAnsi"/>
          <w:b w:val="0"/>
        </w:rPr>
        <w:t>Public Sector Equality and Human Rights Duty</w:t>
      </w:r>
      <w:bookmarkEnd w:id="30"/>
    </w:p>
    <w:p w:rsidR="000E7FAB" w:rsidRPr="0058787E" w:rsidRDefault="000E7FAB" w:rsidP="003E630B">
      <w:pPr>
        <w:rPr>
          <w:rFonts w:cstheme="minorHAnsi"/>
        </w:rPr>
      </w:pPr>
    </w:p>
    <w:p w:rsidR="00EC523F" w:rsidRPr="0058787E" w:rsidRDefault="000E7FAB" w:rsidP="003E630B">
      <w:pPr>
        <w:jc w:val="both"/>
        <w:rPr>
          <w:rFonts w:cstheme="minorHAnsi"/>
        </w:rPr>
      </w:pPr>
      <w:r w:rsidRPr="0058787E">
        <w:rPr>
          <w:rFonts w:cstheme="minorHAnsi"/>
          <w:color w:val="333333"/>
          <w:shd w:val="clear" w:color="auto" w:fill="FFFFFF"/>
        </w:rPr>
        <w:t xml:space="preserve">The Public Sector Equality and Human Rights Duty is a statutory obligation for Public Bodies in </w:t>
      </w:r>
      <w:hyperlink r:id="rId48" w:anchor="sec42" w:history="1">
        <w:r w:rsidRPr="0058787E">
          <w:rPr>
            <w:rStyle w:val="Hyperlink"/>
            <w:rFonts w:cstheme="minorHAnsi"/>
            <w:shd w:val="clear" w:color="auto" w:fill="FFFFFF"/>
          </w:rPr>
          <w:t>Section 42 of the Irish Human Rights and Equality Commission Act 2014</w:t>
        </w:r>
      </w:hyperlink>
      <w:r w:rsidRPr="0058787E">
        <w:rPr>
          <w:rFonts w:cstheme="minorHAnsi"/>
          <w:color w:val="333333"/>
          <w:shd w:val="clear" w:color="auto" w:fill="FFFFFF"/>
        </w:rPr>
        <w:t xml:space="preserve">. Section 42(1) requires </w:t>
      </w:r>
      <w:r w:rsidR="00D00119">
        <w:rPr>
          <w:rFonts w:cstheme="minorHAnsi"/>
          <w:color w:val="333333"/>
          <w:shd w:val="clear" w:color="auto" w:fill="FFFFFF"/>
        </w:rPr>
        <w:t>P</w:t>
      </w:r>
      <w:r w:rsidRPr="0058787E">
        <w:rPr>
          <w:rFonts w:cstheme="minorHAnsi"/>
          <w:color w:val="333333"/>
          <w:shd w:val="clear" w:color="auto" w:fill="FFFFFF"/>
        </w:rPr>
        <w:t xml:space="preserve">ublic </w:t>
      </w:r>
      <w:r w:rsidR="00D00119">
        <w:rPr>
          <w:rFonts w:cstheme="minorHAnsi"/>
          <w:color w:val="333333"/>
          <w:shd w:val="clear" w:color="auto" w:fill="FFFFFF"/>
        </w:rPr>
        <w:t>B</w:t>
      </w:r>
      <w:r w:rsidRPr="0058787E">
        <w:rPr>
          <w:rFonts w:cstheme="minorHAnsi"/>
          <w:color w:val="333333"/>
          <w:shd w:val="clear" w:color="auto" w:fill="FFFFFF"/>
        </w:rPr>
        <w:t xml:space="preserve">odies, in the performance of their functions, to have regard </w:t>
      </w:r>
      <w:r w:rsidR="00D60D3D">
        <w:rPr>
          <w:rFonts w:cstheme="minorHAnsi"/>
          <w:color w:val="333333"/>
          <w:shd w:val="clear" w:color="auto" w:fill="FFFFFF"/>
        </w:rPr>
        <w:t>for</w:t>
      </w:r>
      <w:r w:rsidRPr="0058787E">
        <w:rPr>
          <w:rFonts w:cstheme="minorHAnsi"/>
          <w:color w:val="333333"/>
          <w:shd w:val="clear" w:color="auto" w:fill="FFFFFF"/>
        </w:rPr>
        <w:t xml:space="preserve"> the need to eliminate discrimination, </w:t>
      </w:r>
      <w:r w:rsidRPr="0058787E">
        <w:rPr>
          <w:rFonts w:cstheme="minorHAnsi"/>
        </w:rPr>
        <w:t>promote equality of opportunity and treatment of its staff and the persons to whom it provides services, and protect the human rights of its members, staff and the persons to whom it provides services</w:t>
      </w:r>
      <w:r w:rsidRPr="0058787E">
        <w:rPr>
          <w:rFonts w:cstheme="minorHAnsi"/>
          <w:color w:val="333333"/>
          <w:shd w:val="clear" w:color="auto" w:fill="FFFFFF"/>
        </w:rPr>
        <w:t>. As such, a</w:t>
      </w:r>
      <w:r w:rsidR="00274AA5" w:rsidRPr="0058787E">
        <w:rPr>
          <w:rFonts w:cstheme="minorHAnsi"/>
        </w:rPr>
        <w:t xml:space="preserve">ll staff involved in </w:t>
      </w:r>
      <w:r w:rsidR="000857B9" w:rsidRPr="0058787E">
        <w:rPr>
          <w:rFonts w:cstheme="minorHAnsi"/>
        </w:rPr>
        <w:t>P</w:t>
      </w:r>
      <w:r w:rsidR="00274AA5" w:rsidRPr="0058787E">
        <w:rPr>
          <w:rFonts w:cstheme="minorHAnsi"/>
        </w:rPr>
        <w:t xml:space="preserve">ublic </w:t>
      </w:r>
      <w:r w:rsidR="000857B9" w:rsidRPr="0058787E">
        <w:rPr>
          <w:rFonts w:cstheme="minorHAnsi"/>
        </w:rPr>
        <w:t>P</w:t>
      </w:r>
      <w:r w:rsidR="00274AA5" w:rsidRPr="0058787E">
        <w:rPr>
          <w:rFonts w:cstheme="minorHAnsi"/>
        </w:rPr>
        <w:t xml:space="preserve">rocurement exercised on behalf of WCC, (quotations, tenders, availing of </w:t>
      </w:r>
      <w:r w:rsidR="00274AA5" w:rsidRPr="0058787E">
        <w:rPr>
          <w:rFonts w:cstheme="minorHAnsi"/>
          <w:lang w:val="en-IE"/>
        </w:rPr>
        <w:t xml:space="preserve">centralised </w:t>
      </w:r>
      <w:r w:rsidR="00274AA5" w:rsidRPr="0058787E">
        <w:rPr>
          <w:rFonts w:cstheme="minorHAnsi"/>
        </w:rPr>
        <w:t xml:space="preserve">and/or collaborative arrangements etc.), and the management and execution of resulting contracts shall take </w:t>
      </w:r>
      <w:r w:rsidR="00274AA5" w:rsidRPr="0058787E">
        <w:rPr>
          <w:rFonts w:cstheme="minorHAnsi"/>
          <w:lang w:val="en-IE"/>
        </w:rPr>
        <w:t xml:space="preserve">cognisance </w:t>
      </w:r>
      <w:r w:rsidR="00274AA5" w:rsidRPr="0058787E">
        <w:rPr>
          <w:rFonts w:cstheme="minorHAnsi"/>
        </w:rPr>
        <w:t xml:space="preserve">of WCC’s obligations under the Public Sector Equality and Human Rights Duty.   </w:t>
      </w:r>
    </w:p>
    <w:p w:rsidR="000E7FAB" w:rsidRPr="0058787E" w:rsidRDefault="000E7FAB" w:rsidP="003E630B">
      <w:pPr>
        <w:jc w:val="both"/>
        <w:rPr>
          <w:rFonts w:cstheme="minorHAnsi"/>
        </w:rPr>
      </w:pPr>
    </w:p>
    <w:p w:rsidR="00915633" w:rsidRPr="0058787E" w:rsidRDefault="00AE64DC" w:rsidP="003E630B">
      <w:pPr>
        <w:pStyle w:val="Heading2"/>
        <w:numPr>
          <w:ilvl w:val="0"/>
          <w:numId w:val="0"/>
        </w:numPr>
        <w:ind w:left="576" w:hanging="576"/>
        <w:rPr>
          <w:rFonts w:asciiTheme="minorHAnsi" w:hAnsiTheme="minorHAnsi" w:cstheme="minorHAnsi"/>
          <w:b w:val="0"/>
        </w:rPr>
      </w:pPr>
      <w:bookmarkStart w:id="31" w:name="_Toc175147332"/>
      <w:r w:rsidRPr="0058787E">
        <w:rPr>
          <w:rFonts w:asciiTheme="minorHAnsi" w:hAnsiTheme="minorHAnsi" w:cstheme="minorHAnsi"/>
          <w:b w:val="0"/>
        </w:rPr>
        <w:t>1.1</w:t>
      </w:r>
      <w:r w:rsidR="008E7251" w:rsidRPr="0058787E">
        <w:rPr>
          <w:rFonts w:asciiTheme="minorHAnsi" w:hAnsiTheme="minorHAnsi" w:cstheme="minorHAnsi"/>
          <w:b w:val="0"/>
        </w:rPr>
        <w:t>7</w:t>
      </w:r>
      <w:r w:rsidR="00D175D5" w:rsidRPr="0058787E">
        <w:rPr>
          <w:rFonts w:asciiTheme="minorHAnsi" w:hAnsiTheme="minorHAnsi" w:cstheme="minorHAnsi"/>
          <w:b w:val="0"/>
        </w:rPr>
        <w:tab/>
      </w:r>
      <w:r w:rsidR="00915633" w:rsidRPr="0058787E">
        <w:rPr>
          <w:rFonts w:asciiTheme="minorHAnsi" w:hAnsiTheme="minorHAnsi" w:cstheme="minorHAnsi"/>
          <w:b w:val="0"/>
        </w:rPr>
        <w:t>Freedom of Information</w:t>
      </w:r>
      <w:r w:rsidR="00C77347" w:rsidRPr="0058787E">
        <w:rPr>
          <w:rFonts w:asciiTheme="minorHAnsi" w:hAnsiTheme="minorHAnsi" w:cstheme="minorHAnsi"/>
          <w:b w:val="0"/>
        </w:rPr>
        <w:t xml:space="preserve"> and </w:t>
      </w:r>
      <w:r w:rsidR="009D7B62" w:rsidRPr="0058787E">
        <w:rPr>
          <w:rFonts w:asciiTheme="minorHAnsi" w:hAnsiTheme="minorHAnsi" w:cstheme="minorHAnsi"/>
          <w:b w:val="0"/>
        </w:rPr>
        <w:t>Data Protection</w:t>
      </w:r>
      <w:bookmarkEnd w:id="31"/>
    </w:p>
    <w:p w:rsidR="002B7926" w:rsidRPr="0058787E" w:rsidRDefault="002B7926" w:rsidP="003E630B">
      <w:pPr>
        <w:jc w:val="both"/>
        <w:rPr>
          <w:rStyle w:val="NormalWebChar"/>
          <w:rFonts w:asciiTheme="minorHAnsi" w:eastAsiaTheme="minorHAnsi" w:hAnsiTheme="minorHAnsi" w:cstheme="minorHAnsi"/>
          <w:sz w:val="22"/>
          <w:szCs w:val="22"/>
        </w:rPr>
      </w:pPr>
    </w:p>
    <w:p w:rsidR="002B7926" w:rsidRPr="0058787E" w:rsidRDefault="002B7926" w:rsidP="003E630B">
      <w:pPr>
        <w:jc w:val="both"/>
        <w:rPr>
          <w:rFonts w:cstheme="minorHAnsi"/>
        </w:rPr>
      </w:pPr>
      <w:r w:rsidRPr="0058787E">
        <w:rPr>
          <w:rFonts w:cstheme="minorHAnsi"/>
          <w:shd w:val="clear" w:color="auto" w:fill="FFFFFF"/>
        </w:rPr>
        <w:t xml:space="preserve">Wicklow County Council is committed to meeting all relevant </w:t>
      </w:r>
      <w:r w:rsidR="005A5455" w:rsidRPr="0058787E">
        <w:rPr>
          <w:rFonts w:cstheme="minorHAnsi"/>
          <w:shd w:val="clear" w:color="auto" w:fill="FFFFFF"/>
        </w:rPr>
        <w:t>d</w:t>
      </w:r>
      <w:r w:rsidRPr="0058787E">
        <w:rPr>
          <w:rFonts w:cstheme="minorHAnsi"/>
          <w:shd w:val="clear" w:color="auto" w:fill="FFFFFF"/>
        </w:rPr>
        <w:t xml:space="preserve">ata </w:t>
      </w:r>
      <w:r w:rsidR="005A5455" w:rsidRPr="0058787E">
        <w:rPr>
          <w:rFonts w:cstheme="minorHAnsi"/>
          <w:shd w:val="clear" w:color="auto" w:fill="FFFFFF"/>
        </w:rPr>
        <w:t>p</w:t>
      </w:r>
      <w:r w:rsidRPr="0058787E">
        <w:rPr>
          <w:rFonts w:cstheme="minorHAnsi"/>
          <w:shd w:val="clear" w:color="auto" w:fill="FFFFFF"/>
        </w:rPr>
        <w:t>rotection, privacy and security requirements, whether originating from legal, regulatory or contractual obligations and is committed to protecting the rights and privacy of individuals in accordance with the</w:t>
      </w:r>
      <w:r w:rsidR="005A5455" w:rsidRPr="0058787E">
        <w:rPr>
          <w:rFonts w:cstheme="minorHAnsi"/>
          <w:shd w:val="clear" w:color="auto" w:fill="FFFFFF"/>
        </w:rPr>
        <w:t xml:space="preserve"> </w:t>
      </w:r>
      <w:hyperlink r:id="rId49" w:history="1">
        <w:r w:rsidRPr="0058787E">
          <w:rPr>
            <w:rStyle w:val="Hyperlink"/>
            <w:rFonts w:cstheme="minorHAnsi"/>
            <w:shd w:val="clear" w:color="auto" w:fill="FFFFFF"/>
          </w:rPr>
          <w:t>Data Protection Act 2018</w:t>
        </w:r>
      </w:hyperlink>
      <w:r w:rsidR="005A5455" w:rsidRPr="0058787E">
        <w:rPr>
          <w:rFonts w:cstheme="minorHAnsi"/>
          <w:shd w:val="clear" w:color="auto" w:fill="FFFFFF"/>
        </w:rPr>
        <w:t xml:space="preserve">, the </w:t>
      </w:r>
      <w:hyperlink r:id="rId50" w:history="1">
        <w:r w:rsidR="005A5455" w:rsidRPr="0058787E">
          <w:rPr>
            <w:rStyle w:val="Hyperlink"/>
            <w:rFonts w:cstheme="minorHAnsi"/>
            <w:shd w:val="clear" w:color="auto" w:fill="FFFFFF"/>
          </w:rPr>
          <w:t>Freedom of Information Act 2014</w:t>
        </w:r>
      </w:hyperlink>
      <w:r w:rsidR="005A5455" w:rsidRPr="0058787E">
        <w:rPr>
          <w:rFonts w:cstheme="minorHAnsi"/>
          <w:shd w:val="clear" w:color="auto" w:fill="FFFFFF"/>
        </w:rPr>
        <w:t xml:space="preserve">, (and </w:t>
      </w:r>
      <w:r w:rsidRPr="0058787E">
        <w:rPr>
          <w:rFonts w:cstheme="minorHAnsi"/>
          <w:shd w:val="clear" w:color="auto" w:fill="FFFFFF"/>
        </w:rPr>
        <w:t xml:space="preserve">any amendments thereto or regulations made thereunder </w:t>
      </w:r>
      <w:r w:rsidR="005A5455" w:rsidRPr="0058787E">
        <w:rPr>
          <w:rFonts w:cstheme="minorHAnsi"/>
          <w:shd w:val="clear" w:color="auto" w:fill="FFFFFF"/>
        </w:rPr>
        <w:t xml:space="preserve">either), </w:t>
      </w:r>
      <w:r w:rsidRPr="0058787E">
        <w:rPr>
          <w:rFonts w:cstheme="minorHAnsi"/>
          <w:shd w:val="clear" w:color="auto" w:fill="FFFFFF"/>
        </w:rPr>
        <w:t xml:space="preserve">and the </w:t>
      </w:r>
      <w:hyperlink r:id="rId51" w:history="1">
        <w:r w:rsidRPr="0058787E">
          <w:rPr>
            <w:rStyle w:val="Hyperlink"/>
            <w:rFonts w:cstheme="minorHAnsi"/>
            <w:shd w:val="clear" w:color="auto" w:fill="FFFFFF"/>
          </w:rPr>
          <w:t>General Data Protection Regulation (GDPR)</w:t>
        </w:r>
      </w:hyperlink>
      <w:r w:rsidRPr="0058787E">
        <w:rPr>
          <w:rFonts w:cstheme="minorHAnsi"/>
          <w:shd w:val="clear" w:color="auto" w:fill="FFFFFF"/>
        </w:rPr>
        <w:t>.</w:t>
      </w:r>
    </w:p>
    <w:p w:rsidR="009D7B62" w:rsidRPr="0058787E" w:rsidRDefault="009D7B62" w:rsidP="003E630B">
      <w:pPr>
        <w:jc w:val="both"/>
        <w:rPr>
          <w:rStyle w:val="NormalWebChar"/>
          <w:rFonts w:asciiTheme="minorHAnsi" w:eastAsiaTheme="minorHAnsi" w:hAnsiTheme="minorHAnsi" w:cstheme="minorHAnsi"/>
          <w:sz w:val="22"/>
          <w:szCs w:val="22"/>
        </w:rPr>
      </w:pPr>
    </w:p>
    <w:p w:rsidR="005A5455" w:rsidRPr="0058787E" w:rsidRDefault="00F37D0D" w:rsidP="003E630B">
      <w:pPr>
        <w:jc w:val="both"/>
        <w:rPr>
          <w:rFonts w:cstheme="minorHAnsi"/>
        </w:rPr>
      </w:pPr>
      <w:r w:rsidRPr="0058787E">
        <w:rPr>
          <w:rStyle w:val="NormalWebChar"/>
          <w:rFonts w:asciiTheme="minorHAnsi" w:eastAsiaTheme="minorHAnsi" w:hAnsiTheme="minorHAnsi" w:cstheme="minorHAnsi"/>
          <w:sz w:val="22"/>
          <w:szCs w:val="22"/>
        </w:rPr>
        <w:t xml:space="preserve">Information may be requested on records relating to a tendering procedure under the </w:t>
      </w:r>
      <w:hyperlink r:id="rId52" w:history="1">
        <w:r w:rsidRPr="0058787E">
          <w:rPr>
            <w:rStyle w:val="Hyperlink"/>
            <w:rFonts w:cstheme="minorHAnsi"/>
            <w:lang w:val="en-GB" w:eastAsia="en-GB"/>
          </w:rPr>
          <w:t>F</w:t>
        </w:r>
        <w:r w:rsidR="005A5455" w:rsidRPr="0058787E">
          <w:rPr>
            <w:rStyle w:val="Hyperlink"/>
            <w:rFonts w:cstheme="minorHAnsi"/>
            <w:lang w:val="en-GB" w:eastAsia="en-GB"/>
          </w:rPr>
          <w:t xml:space="preserve">reedom </w:t>
        </w:r>
        <w:r w:rsidR="002C5A64" w:rsidRPr="0058787E">
          <w:rPr>
            <w:rStyle w:val="Hyperlink"/>
            <w:rFonts w:cstheme="minorHAnsi"/>
            <w:lang w:val="en-GB" w:eastAsia="en-GB"/>
          </w:rPr>
          <w:t>of</w:t>
        </w:r>
        <w:r w:rsidR="005A5455" w:rsidRPr="0058787E">
          <w:rPr>
            <w:rStyle w:val="Hyperlink"/>
            <w:rFonts w:cstheme="minorHAnsi"/>
            <w:lang w:val="en-GB" w:eastAsia="en-GB"/>
          </w:rPr>
          <w:t xml:space="preserve"> </w:t>
        </w:r>
        <w:r w:rsidRPr="0058787E">
          <w:rPr>
            <w:rStyle w:val="Hyperlink"/>
            <w:rFonts w:cstheme="minorHAnsi"/>
            <w:lang w:val="en-GB" w:eastAsia="en-GB"/>
          </w:rPr>
          <w:t>I</w:t>
        </w:r>
        <w:r w:rsidR="005A5455" w:rsidRPr="0058787E">
          <w:rPr>
            <w:rStyle w:val="Hyperlink"/>
            <w:rFonts w:cstheme="minorHAnsi"/>
            <w:lang w:val="en-GB" w:eastAsia="en-GB"/>
          </w:rPr>
          <w:t>nformation</w:t>
        </w:r>
        <w:r w:rsidRPr="0058787E">
          <w:rPr>
            <w:rStyle w:val="Hyperlink"/>
            <w:rFonts w:cstheme="minorHAnsi"/>
            <w:lang w:val="en-GB" w:eastAsia="en-GB"/>
          </w:rPr>
          <w:t xml:space="preserve"> Act 2014</w:t>
        </w:r>
      </w:hyperlink>
      <w:r w:rsidR="004B1A24" w:rsidRPr="0058787E">
        <w:rPr>
          <w:rStyle w:val="NormalWebChar"/>
          <w:rFonts w:asciiTheme="minorHAnsi" w:eastAsiaTheme="minorHAnsi" w:hAnsiTheme="minorHAnsi" w:cstheme="minorHAnsi"/>
          <w:sz w:val="22"/>
          <w:szCs w:val="22"/>
        </w:rPr>
        <w:t>,</w:t>
      </w:r>
      <w:r w:rsidR="004B1A24" w:rsidRPr="0058787E">
        <w:rPr>
          <w:rFonts w:cstheme="minorHAnsi"/>
          <w:shd w:val="clear" w:color="auto" w:fill="FFFFFF"/>
        </w:rPr>
        <w:t xml:space="preserve"> (and any amendments thereto or regulations made thereunder). </w:t>
      </w:r>
      <w:r w:rsidR="00937D94" w:rsidRPr="0058787E">
        <w:rPr>
          <w:rStyle w:val="NormalWebChar"/>
          <w:rFonts w:asciiTheme="minorHAnsi" w:eastAsiaTheme="minorHAnsi" w:hAnsiTheme="minorHAnsi" w:cstheme="minorHAnsi"/>
          <w:sz w:val="22"/>
          <w:szCs w:val="22"/>
        </w:rPr>
        <w:t>C</w:t>
      </w:r>
      <w:r w:rsidRPr="0058787E">
        <w:rPr>
          <w:rStyle w:val="NormalWebChar"/>
          <w:rFonts w:asciiTheme="minorHAnsi" w:eastAsiaTheme="minorHAnsi" w:hAnsiTheme="minorHAnsi" w:cstheme="minorHAnsi"/>
          <w:sz w:val="22"/>
          <w:szCs w:val="22"/>
        </w:rPr>
        <w:t>ertain records may be e</w:t>
      </w:r>
      <w:r w:rsidR="00937D94" w:rsidRPr="0058787E">
        <w:rPr>
          <w:rStyle w:val="NormalWebChar"/>
          <w:rFonts w:asciiTheme="minorHAnsi" w:eastAsiaTheme="minorHAnsi" w:hAnsiTheme="minorHAnsi" w:cstheme="minorHAnsi"/>
          <w:sz w:val="22"/>
          <w:szCs w:val="22"/>
        </w:rPr>
        <w:t>xempt from the provisions of this</w:t>
      </w:r>
      <w:r w:rsidRPr="0058787E">
        <w:rPr>
          <w:rStyle w:val="NormalWebChar"/>
          <w:rFonts w:asciiTheme="minorHAnsi" w:eastAsiaTheme="minorHAnsi" w:hAnsiTheme="minorHAnsi" w:cstheme="minorHAnsi"/>
          <w:sz w:val="22"/>
          <w:szCs w:val="22"/>
        </w:rPr>
        <w:t xml:space="preserve"> Act on</w:t>
      </w:r>
      <w:r w:rsidR="00937D94" w:rsidRPr="0058787E">
        <w:rPr>
          <w:rStyle w:val="NormalWebChar"/>
          <w:rFonts w:asciiTheme="minorHAnsi" w:eastAsiaTheme="minorHAnsi" w:hAnsiTheme="minorHAnsi" w:cstheme="minorHAnsi"/>
          <w:sz w:val="22"/>
          <w:szCs w:val="22"/>
        </w:rPr>
        <w:t xml:space="preserve"> such</w:t>
      </w:r>
      <w:r w:rsidRPr="0058787E">
        <w:rPr>
          <w:rStyle w:val="NormalWebChar"/>
          <w:rFonts w:asciiTheme="minorHAnsi" w:eastAsiaTheme="minorHAnsi" w:hAnsiTheme="minorHAnsi" w:cstheme="minorHAnsi"/>
          <w:sz w:val="22"/>
          <w:szCs w:val="22"/>
        </w:rPr>
        <w:t xml:space="preserve"> grounds </w:t>
      </w:r>
      <w:r w:rsidR="00937D94" w:rsidRPr="0058787E">
        <w:rPr>
          <w:rStyle w:val="NormalWebChar"/>
          <w:rFonts w:asciiTheme="minorHAnsi" w:eastAsiaTheme="minorHAnsi" w:hAnsiTheme="minorHAnsi" w:cstheme="minorHAnsi"/>
          <w:sz w:val="22"/>
          <w:szCs w:val="22"/>
        </w:rPr>
        <w:t>as</w:t>
      </w:r>
      <w:r w:rsidRPr="0058787E">
        <w:rPr>
          <w:rStyle w:val="NormalWebChar"/>
          <w:rFonts w:asciiTheme="minorHAnsi" w:eastAsiaTheme="minorHAnsi" w:hAnsiTheme="minorHAnsi" w:cstheme="minorHAnsi"/>
          <w:sz w:val="22"/>
          <w:szCs w:val="22"/>
        </w:rPr>
        <w:t xml:space="preserve"> confidentiality or commercial sensitivity. </w:t>
      </w:r>
      <w:r w:rsidRPr="0058787E">
        <w:rPr>
          <w:rFonts w:cstheme="minorHAnsi"/>
          <w:lang w:val="en-IE"/>
        </w:rPr>
        <w:t xml:space="preserve">Staff and/or consultants preparing, creating and/or publishing tenders on behalf of WCC should </w:t>
      </w:r>
      <w:r w:rsidR="00937D94" w:rsidRPr="0058787E">
        <w:rPr>
          <w:rFonts w:cstheme="minorHAnsi"/>
          <w:lang w:val="en-IE"/>
        </w:rPr>
        <w:t>ensure their requests/calls for tender require those submitting tenders</w:t>
      </w:r>
      <w:r w:rsidRPr="0058787E">
        <w:rPr>
          <w:rStyle w:val="NormalWebChar"/>
          <w:rFonts w:asciiTheme="minorHAnsi" w:eastAsiaTheme="minorHAnsi" w:hAnsiTheme="minorHAnsi" w:cstheme="minorHAnsi"/>
          <w:sz w:val="22"/>
          <w:szCs w:val="22"/>
        </w:rPr>
        <w:t xml:space="preserve"> to indicate, with supporting reasons, any information included with their tenders which they wish to be regarded as confidential.  </w:t>
      </w:r>
      <w:r w:rsidRPr="0058787E">
        <w:rPr>
          <w:rFonts w:cstheme="minorHAnsi"/>
        </w:rPr>
        <w:t>WCC’s F</w:t>
      </w:r>
      <w:r w:rsidR="007039BE" w:rsidRPr="0058787E">
        <w:rPr>
          <w:rFonts w:cstheme="minorHAnsi"/>
        </w:rPr>
        <w:t xml:space="preserve">reedom of Information </w:t>
      </w:r>
      <w:r w:rsidRPr="0058787E">
        <w:rPr>
          <w:rFonts w:cstheme="minorHAnsi"/>
        </w:rPr>
        <w:t>Officer should be co</w:t>
      </w:r>
      <w:r w:rsidR="005A5455" w:rsidRPr="0058787E">
        <w:rPr>
          <w:rFonts w:cstheme="minorHAnsi"/>
        </w:rPr>
        <w:t>nsulted where any issue arises.</w:t>
      </w:r>
    </w:p>
    <w:p w:rsidR="005A5455" w:rsidRPr="0058787E" w:rsidRDefault="005A5455" w:rsidP="003E630B">
      <w:pPr>
        <w:jc w:val="both"/>
        <w:rPr>
          <w:rFonts w:cstheme="minorHAnsi"/>
        </w:rPr>
      </w:pPr>
    </w:p>
    <w:p w:rsidR="00F37D0D" w:rsidRDefault="005A5455" w:rsidP="003E630B">
      <w:pPr>
        <w:jc w:val="both"/>
        <w:rPr>
          <w:rFonts w:cstheme="minorHAnsi"/>
        </w:rPr>
      </w:pPr>
      <w:r w:rsidRPr="0058787E">
        <w:rPr>
          <w:rFonts w:cstheme="minorHAnsi"/>
        </w:rPr>
        <w:t xml:space="preserve">Any Data Protection </w:t>
      </w:r>
      <w:r w:rsidR="00801DBB" w:rsidRPr="0058787E">
        <w:rPr>
          <w:rFonts w:cstheme="minorHAnsi"/>
        </w:rPr>
        <w:t>concerns/</w:t>
      </w:r>
      <w:r w:rsidRPr="0058787E">
        <w:rPr>
          <w:rFonts w:cstheme="minorHAnsi"/>
        </w:rPr>
        <w:t>queries</w:t>
      </w:r>
      <w:r w:rsidR="00801DBB" w:rsidRPr="0058787E">
        <w:rPr>
          <w:rFonts w:cstheme="minorHAnsi"/>
        </w:rPr>
        <w:t xml:space="preserve"> related to WCC’s procurement</w:t>
      </w:r>
      <w:r w:rsidR="00C17E4C" w:rsidRPr="0058787E">
        <w:rPr>
          <w:rFonts w:cstheme="minorHAnsi"/>
        </w:rPr>
        <w:t>/contract management</w:t>
      </w:r>
      <w:r w:rsidRPr="0058787E">
        <w:rPr>
          <w:rFonts w:cstheme="minorHAnsi"/>
        </w:rPr>
        <w:t xml:space="preserve"> should be addressed to WCC’s Data Protection Officer.</w:t>
      </w:r>
    </w:p>
    <w:p w:rsidR="005A5455" w:rsidRDefault="005A5455" w:rsidP="003E630B">
      <w:pPr>
        <w:pStyle w:val="Heading2"/>
        <w:numPr>
          <w:ilvl w:val="0"/>
          <w:numId w:val="0"/>
        </w:numPr>
        <w:ind w:left="576" w:hanging="576"/>
        <w:rPr>
          <w:rFonts w:asciiTheme="minorHAnsi" w:hAnsiTheme="minorHAnsi" w:cstheme="minorHAnsi"/>
          <w:b w:val="0"/>
        </w:rPr>
      </w:pPr>
      <w:bookmarkStart w:id="32" w:name="_1.18_Sustainable_Public"/>
      <w:bookmarkStart w:id="33" w:name="_Toc175147333"/>
      <w:bookmarkEnd w:id="32"/>
      <w:r w:rsidRPr="0058787E">
        <w:rPr>
          <w:rFonts w:asciiTheme="minorHAnsi" w:hAnsiTheme="minorHAnsi" w:cstheme="minorHAnsi"/>
          <w:b w:val="0"/>
        </w:rPr>
        <w:lastRenderedPageBreak/>
        <w:t>1.1</w:t>
      </w:r>
      <w:r w:rsidR="008E7251" w:rsidRPr="0058787E">
        <w:rPr>
          <w:rFonts w:asciiTheme="minorHAnsi" w:hAnsiTheme="minorHAnsi" w:cstheme="minorHAnsi"/>
          <w:b w:val="0"/>
        </w:rPr>
        <w:t>8</w:t>
      </w:r>
      <w:r w:rsidR="00D175D5" w:rsidRPr="0058787E">
        <w:rPr>
          <w:rFonts w:asciiTheme="minorHAnsi" w:hAnsiTheme="minorHAnsi" w:cstheme="minorHAnsi"/>
          <w:b w:val="0"/>
        </w:rPr>
        <w:tab/>
      </w:r>
      <w:r w:rsidR="00BF078E">
        <w:rPr>
          <w:rFonts w:asciiTheme="minorHAnsi" w:hAnsiTheme="minorHAnsi" w:cstheme="minorHAnsi"/>
          <w:b w:val="0"/>
        </w:rPr>
        <w:t>Sustainable Public Procurement</w:t>
      </w:r>
      <w:bookmarkEnd w:id="33"/>
    </w:p>
    <w:p w:rsidR="00BF078E" w:rsidRDefault="00BF078E" w:rsidP="00BF078E"/>
    <w:p w:rsidR="00BF078E" w:rsidRDefault="00BF078E" w:rsidP="00BF078E">
      <w:pPr>
        <w:jc w:val="both"/>
      </w:pPr>
      <w:r>
        <w:t xml:space="preserve">The United Nations (UN) defines Sustainable Public Procurement (SPP) as a process whereby public </w:t>
      </w:r>
      <w:r w:rsidRPr="00BF078E">
        <w:rPr>
          <w:lang w:val="en-IE"/>
        </w:rPr>
        <w:t>organisations</w:t>
      </w:r>
      <w:r>
        <w:t xml:space="preserve"> meet their needs for </w:t>
      </w:r>
      <w:r w:rsidR="00643666">
        <w:t>supplies</w:t>
      </w:r>
      <w:r>
        <w:t xml:space="preserve">, services, works and utilities in a way that achieves value for money on a whole life-cycle basis in terms of generating benefits not only to the </w:t>
      </w:r>
      <w:r w:rsidRPr="00BF078E">
        <w:rPr>
          <w:lang w:val="en-IE"/>
        </w:rPr>
        <w:t>organisation</w:t>
      </w:r>
      <w:r>
        <w:t>, but also to society and the economy, whilst significantly reducing negative impacts on the environment. Thus, both environmental</w:t>
      </w:r>
      <w:r w:rsidR="00F625CC">
        <w:t xml:space="preserve"> </w:t>
      </w:r>
      <w:r>
        <w:t>and social considerations are included in the term ‘</w:t>
      </w:r>
      <w:r w:rsidR="00F625CC">
        <w:t>S</w:t>
      </w:r>
      <w:r>
        <w:t xml:space="preserve">ustainable </w:t>
      </w:r>
      <w:r w:rsidR="00F625CC">
        <w:t>P</w:t>
      </w:r>
      <w:r>
        <w:t xml:space="preserve">ublic </w:t>
      </w:r>
      <w:r w:rsidR="00F625CC">
        <w:t>P</w:t>
      </w:r>
      <w:r>
        <w:t>rocurement’. The European Union also considers that SPP involves including both environmental and social criteria in purchasing decisions.</w:t>
      </w:r>
      <w:r w:rsidR="008D76B7">
        <w:t xml:space="preserve"> The</w:t>
      </w:r>
      <w:r w:rsidR="00F625CC">
        <w:t xml:space="preserve"> </w:t>
      </w:r>
      <w:hyperlink r:id="rId53" w:history="1">
        <w:r w:rsidR="00F625CC" w:rsidRPr="00F625CC">
          <w:rPr>
            <w:rStyle w:val="Hyperlink"/>
          </w:rPr>
          <w:t>Opportunities and Approaches for Sustainable Public Procurement</w:t>
        </w:r>
      </w:hyperlink>
      <w:r w:rsidR="00F625CC">
        <w:t xml:space="preserve"> </w:t>
      </w:r>
      <w:r w:rsidR="008D76B7">
        <w:t xml:space="preserve">document </w:t>
      </w:r>
      <w:r w:rsidR="0019117D">
        <w:t>provides further related information and is a useful reference.</w:t>
      </w:r>
    </w:p>
    <w:p w:rsidR="00004F9E" w:rsidRDefault="00004F9E" w:rsidP="00BF078E">
      <w:pPr>
        <w:jc w:val="both"/>
      </w:pPr>
    </w:p>
    <w:p w:rsidR="00004F9E" w:rsidRPr="0058787E" w:rsidRDefault="00004F9E" w:rsidP="00004F9E">
      <w:pPr>
        <w:jc w:val="both"/>
        <w:rPr>
          <w:rFonts w:cstheme="minorHAnsi"/>
        </w:rPr>
      </w:pPr>
      <w:r>
        <w:t>Circular Public Procurement can be described as the process by which Public Bodies such as Local Authorities purchase</w:t>
      </w:r>
      <w:r w:rsidR="00204482">
        <w:t xml:space="preserve"> Supplies, </w:t>
      </w:r>
      <w:r>
        <w:t>Services</w:t>
      </w:r>
      <w:r w:rsidR="00204482">
        <w:t xml:space="preserve"> and Works</w:t>
      </w:r>
      <w:r>
        <w:t xml:space="preserve"> </w:t>
      </w:r>
      <w:r w:rsidR="00711973">
        <w:t>that seek</w:t>
      </w:r>
      <w:r>
        <w:t xml:space="preserve"> to contribute to closed energy and material loops within supply chains, whilst </w:t>
      </w:r>
      <w:r w:rsidRPr="008D76B7">
        <w:rPr>
          <w:lang w:val="en-IE"/>
        </w:rPr>
        <w:t>minimising</w:t>
      </w:r>
      <w:r>
        <w:t>, and in the best case avoiding, negative environmental impacts and waste creation across their whole life-cycle.</w:t>
      </w:r>
    </w:p>
    <w:p w:rsidR="00361F1C" w:rsidRPr="0058787E" w:rsidRDefault="00361F1C" w:rsidP="003E630B">
      <w:pPr>
        <w:rPr>
          <w:rFonts w:cstheme="minorHAnsi"/>
          <w:highlight w:val="yellow"/>
        </w:rPr>
      </w:pPr>
    </w:p>
    <w:p w:rsidR="00643666" w:rsidRDefault="00177A92" w:rsidP="003E630B">
      <w:pPr>
        <w:pStyle w:val="Default"/>
        <w:spacing w:line="276" w:lineRule="auto"/>
        <w:jc w:val="both"/>
        <w:rPr>
          <w:rFonts w:asciiTheme="minorHAnsi" w:hAnsiTheme="minorHAnsi" w:cstheme="minorHAnsi"/>
          <w:bCs/>
          <w:sz w:val="22"/>
          <w:szCs w:val="22"/>
        </w:rPr>
      </w:pPr>
      <w:r w:rsidRPr="0058787E">
        <w:rPr>
          <w:rFonts w:asciiTheme="minorHAnsi" w:hAnsiTheme="minorHAnsi" w:cstheme="minorHAnsi"/>
          <w:iCs/>
          <w:sz w:val="22"/>
          <w:szCs w:val="22"/>
        </w:rPr>
        <w:t xml:space="preserve">Green Public Procurement (GPP) is defined as a process whereby public authorities meet their needs for </w:t>
      </w:r>
      <w:r w:rsidR="00643666">
        <w:rPr>
          <w:rFonts w:asciiTheme="minorHAnsi" w:hAnsiTheme="minorHAnsi" w:cstheme="minorHAnsi"/>
          <w:iCs/>
          <w:sz w:val="22"/>
          <w:szCs w:val="22"/>
        </w:rPr>
        <w:t>supplies</w:t>
      </w:r>
      <w:r w:rsidRPr="0058787E">
        <w:rPr>
          <w:rFonts w:asciiTheme="minorHAnsi" w:hAnsiTheme="minorHAnsi" w:cstheme="minorHAnsi"/>
          <w:iCs/>
          <w:sz w:val="22"/>
          <w:szCs w:val="22"/>
        </w:rPr>
        <w:t>, services, works and utilities by choosing solutions that have a reduced impact on the environment throughout their life-cycle as compared to alternative products/solutions.</w:t>
      </w:r>
      <w:r w:rsidR="00C17B4E" w:rsidRPr="0058787E">
        <w:rPr>
          <w:rFonts w:asciiTheme="minorHAnsi" w:hAnsiTheme="minorHAnsi" w:cstheme="minorHAnsi"/>
          <w:iCs/>
          <w:sz w:val="22"/>
          <w:szCs w:val="22"/>
        </w:rPr>
        <w:t xml:space="preserve"> </w:t>
      </w:r>
      <w:r w:rsidRPr="0058787E">
        <w:rPr>
          <w:rFonts w:asciiTheme="minorHAnsi" w:hAnsiTheme="minorHAnsi" w:cstheme="minorHAnsi"/>
          <w:sz w:val="22"/>
          <w:szCs w:val="22"/>
        </w:rPr>
        <w:t xml:space="preserve">As part of the </w:t>
      </w:r>
      <w:hyperlink r:id="rId54" w:anchor="page=null" w:history="1">
        <w:r w:rsidRPr="000A281A">
          <w:rPr>
            <w:rStyle w:val="Hyperlink"/>
            <w:rFonts w:asciiTheme="minorHAnsi" w:hAnsiTheme="minorHAnsi" w:cstheme="minorHAnsi"/>
            <w:sz w:val="22"/>
            <w:szCs w:val="22"/>
          </w:rPr>
          <w:t>Programme for Government</w:t>
        </w:r>
      </w:hyperlink>
      <w:r w:rsidRPr="0058787E">
        <w:rPr>
          <w:rFonts w:asciiTheme="minorHAnsi" w:hAnsiTheme="minorHAnsi" w:cstheme="minorHAnsi"/>
          <w:sz w:val="22"/>
          <w:szCs w:val="22"/>
        </w:rPr>
        <w:t xml:space="preserve">, Ireland has committed to implementing GPP in </w:t>
      </w:r>
      <w:r w:rsidRPr="0058787E">
        <w:rPr>
          <w:rFonts w:asciiTheme="minorHAnsi" w:hAnsiTheme="minorHAnsi" w:cstheme="minorHAnsi"/>
          <w:bCs/>
          <w:iCs/>
          <w:sz w:val="22"/>
          <w:szCs w:val="22"/>
        </w:rPr>
        <w:t>all</w:t>
      </w:r>
      <w:r w:rsidRPr="0058787E">
        <w:rPr>
          <w:rFonts w:asciiTheme="minorHAnsi" w:hAnsiTheme="minorHAnsi" w:cstheme="minorHAnsi"/>
          <w:iCs/>
          <w:sz w:val="22"/>
          <w:szCs w:val="22"/>
        </w:rPr>
        <w:t xml:space="preserve"> </w:t>
      </w:r>
      <w:r w:rsidRPr="0058787E">
        <w:rPr>
          <w:rFonts w:asciiTheme="minorHAnsi" w:hAnsiTheme="minorHAnsi" w:cstheme="minorHAnsi"/>
          <w:sz w:val="22"/>
          <w:szCs w:val="22"/>
        </w:rPr>
        <w:t>procurements using public funds</w:t>
      </w:r>
      <w:r w:rsidR="00F03F53" w:rsidRPr="0058787E">
        <w:rPr>
          <w:rFonts w:asciiTheme="minorHAnsi" w:hAnsiTheme="minorHAnsi" w:cstheme="minorHAnsi"/>
          <w:sz w:val="22"/>
          <w:szCs w:val="22"/>
        </w:rPr>
        <w:t xml:space="preserve">. The contents of </w:t>
      </w:r>
      <w:hyperlink r:id="rId55" w:anchor="page=null" w:history="1">
        <w:r w:rsidR="00F03F53" w:rsidRPr="000A281A">
          <w:rPr>
            <w:rStyle w:val="Hyperlink"/>
            <w:rFonts w:asciiTheme="minorHAnsi" w:hAnsiTheme="minorHAnsi" w:cstheme="minorHAnsi"/>
            <w:bCs/>
            <w:sz w:val="22"/>
            <w:szCs w:val="22"/>
          </w:rPr>
          <w:t>Circular 20/2019: ‘Promoting the use of Environmental and Social Considerations in Public Procurement’</w:t>
        </w:r>
      </w:hyperlink>
      <w:r w:rsidR="00F03F53" w:rsidRPr="0058787E">
        <w:rPr>
          <w:rFonts w:asciiTheme="minorHAnsi" w:hAnsiTheme="minorHAnsi" w:cstheme="minorHAnsi"/>
          <w:bCs/>
          <w:sz w:val="22"/>
          <w:szCs w:val="22"/>
        </w:rPr>
        <w:t xml:space="preserve"> </w:t>
      </w:r>
      <w:r w:rsidR="00146077">
        <w:rPr>
          <w:rFonts w:asciiTheme="minorHAnsi" w:hAnsiTheme="minorHAnsi" w:cstheme="minorHAnsi"/>
          <w:bCs/>
          <w:sz w:val="22"/>
          <w:szCs w:val="22"/>
        </w:rPr>
        <w:t xml:space="preserve">and </w:t>
      </w:r>
      <w:r w:rsidR="00146077" w:rsidRPr="009C6A00">
        <w:rPr>
          <w:rFonts w:asciiTheme="minorHAnsi" w:hAnsiTheme="minorHAnsi" w:cstheme="minorHAnsi"/>
          <w:bCs/>
          <w:sz w:val="22"/>
          <w:szCs w:val="22"/>
        </w:rPr>
        <w:t>‘</w:t>
      </w:r>
      <w:hyperlink r:id="rId56" w:anchor="page=null" w:history="1">
        <w:r w:rsidR="00146077" w:rsidRPr="00C82097">
          <w:rPr>
            <w:rStyle w:val="Hyperlink"/>
            <w:rFonts w:asciiTheme="minorHAnsi" w:hAnsiTheme="minorHAnsi" w:cstheme="minorHAnsi"/>
            <w:bCs/>
            <w:sz w:val="22"/>
            <w:szCs w:val="22"/>
          </w:rPr>
          <w:t>Buying Greener: Green Public Procurement Strategy and Action Plan 2024-2027</w:t>
        </w:r>
      </w:hyperlink>
      <w:r w:rsidR="00146077" w:rsidRPr="009C6A00">
        <w:rPr>
          <w:rFonts w:asciiTheme="minorHAnsi" w:hAnsiTheme="minorHAnsi" w:cstheme="minorHAnsi"/>
          <w:bCs/>
          <w:sz w:val="22"/>
          <w:szCs w:val="22"/>
        </w:rPr>
        <w:t>’</w:t>
      </w:r>
      <w:r w:rsidR="00146077">
        <w:rPr>
          <w:rFonts w:asciiTheme="minorHAnsi" w:hAnsiTheme="minorHAnsi" w:cstheme="minorHAnsi"/>
          <w:bCs/>
          <w:sz w:val="22"/>
          <w:szCs w:val="22"/>
        </w:rPr>
        <w:t xml:space="preserve"> </w:t>
      </w:r>
      <w:r w:rsidR="00F03F53" w:rsidRPr="0058787E">
        <w:rPr>
          <w:rFonts w:asciiTheme="minorHAnsi" w:hAnsiTheme="minorHAnsi" w:cstheme="minorHAnsi"/>
          <w:bCs/>
          <w:sz w:val="22"/>
          <w:szCs w:val="22"/>
        </w:rPr>
        <w:t>relate.</w:t>
      </w:r>
      <w:r w:rsidR="00746812" w:rsidRPr="0058787E">
        <w:rPr>
          <w:rFonts w:asciiTheme="minorHAnsi" w:hAnsiTheme="minorHAnsi" w:cstheme="minorHAnsi"/>
          <w:bCs/>
          <w:sz w:val="22"/>
          <w:szCs w:val="22"/>
        </w:rPr>
        <w:t xml:space="preserve"> </w:t>
      </w:r>
    </w:p>
    <w:p w:rsidR="00643666" w:rsidRDefault="00643666" w:rsidP="003E630B">
      <w:pPr>
        <w:pStyle w:val="Default"/>
        <w:spacing w:line="276" w:lineRule="auto"/>
        <w:jc w:val="both"/>
        <w:rPr>
          <w:rFonts w:asciiTheme="minorHAnsi" w:hAnsiTheme="minorHAnsi" w:cstheme="minorHAnsi"/>
          <w:bCs/>
          <w:sz w:val="22"/>
          <w:szCs w:val="22"/>
        </w:rPr>
      </w:pPr>
    </w:p>
    <w:p w:rsidR="00436B2E" w:rsidRDefault="0046313F" w:rsidP="003E630B">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All WCC Employees making purchases </w:t>
      </w:r>
      <w:r w:rsidR="00C17B4E" w:rsidRPr="0058787E">
        <w:rPr>
          <w:rFonts w:asciiTheme="minorHAnsi" w:hAnsiTheme="minorHAnsi" w:cstheme="minorHAnsi"/>
          <w:sz w:val="22"/>
          <w:szCs w:val="22"/>
        </w:rPr>
        <w:t>on behalf of WCC, (</w:t>
      </w:r>
      <w:r>
        <w:rPr>
          <w:rFonts w:asciiTheme="minorHAnsi" w:hAnsiTheme="minorHAnsi" w:cstheme="minorHAnsi"/>
          <w:sz w:val="22"/>
          <w:szCs w:val="22"/>
        </w:rPr>
        <w:t xml:space="preserve">via </w:t>
      </w:r>
      <w:r w:rsidR="00C17B4E" w:rsidRPr="0058787E">
        <w:rPr>
          <w:rFonts w:asciiTheme="minorHAnsi" w:hAnsiTheme="minorHAnsi" w:cstheme="minorHAnsi"/>
          <w:sz w:val="22"/>
          <w:szCs w:val="22"/>
        </w:rPr>
        <w:t xml:space="preserve">quotations, tenders, availing of centralised and/or collaborative arrangements etc.), and the management and execution of resulting contracts shall </w:t>
      </w:r>
      <w:r w:rsidR="00436B2E" w:rsidRPr="0058787E">
        <w:rPr>
          <w:rFonts w:asciiTheme="minorHAnsi" w:hAnsiTheme="minorHAnsi" w:cstheme="minorHAnsi"/>
          <w:sz w:val="22"/>
          <w:szCs w:val="22"/>
        </w:rPr>
        <w:t xml:space="preserve">use GPP as tool to aid WCC in meeting its Climate Action </w:t>
      </w:r>
      <w:r w:rsidR="00E31006">
        <w:rPr>
          <w:rFonts w:asciiTheme="minorHAnsi" w:hAnsiTheme="minorHAnsi" w:cstheme="minorHAnsi"/>
          <w:sz w:val="22"/>
          <w:szCs w:val="22"/>
        </w:rPr>
        <w:t>T</w:t>
      </w:r>
      <w:r w:rsidR="00436B2E" w:rsidRPr="0058787E">
        <w:rPr>
          <w:rFonts w:asciiTheme="minorHAnsi" w:hAnsiTheme="minorHAnsi" w:cstheme="minorHAnsi"/>
          <w:sz w:val="22"/>
          <w:szCs w:val="22"/>
        </w:rPr>
        <w:t xml:space="preserve">argets where and when possible </w:t>
      </w:r>
      <w:r w:rsidR="00436B2E">
        <w:rPr>
          <w:rFonts w:asciiTheme="minorHAnsi" w:hAnsiTheme="minorHAnsi" w:cstheme="minorHAnsi"/>
          <w:sz w:val="22"/>
          <w:szCs w:val="22"/>
        </w:rPr>
        <w:t xml:space="preserve">and </w:t>
      </w:r>
      <w:r w:rsidR="00C17B4E" w:rsidRPr="0058787E">
        <w:rPr>
          <w:rFonts w:asciiTheme="minorHAnsi" w:hAnsiTheme="minorHAnsi" w:cstheme="minorHAnsi"/>
          <w:sz w:val="22"/>
          <w:szCs w:val="22"/>
        </w:rPr>
        <w:t>take cognisance of</w:t>
      </w:r>
      <w:r w:rsidR="00436B2E">
        <w:rPr>
          <w:rFonts w:asciiTheme="minorHAnsi" w:hAnsiTheme="minorHAnsi" w:cstheme="minorHAnsi"/>
          <w:sz w:val="22"/>
          <w:szCs w:val="22"/>
        </w:rPr>
        <w:t xml:space="preserve"> the following:</w:t>
      </w:r>
    </w:p>
    <w:p w:rsidR="00436B2E" w:rsidRDefault="00436B2E" w:rsidP="003E630B">
      <w:pPr>
        <w:pStyle w:val="Default"/>
        <w:spacing w:line="276" w:lineRule="auto"/>
        <w:jc w:val="both"/>
        <w:rPr>
          <w:rFonts w:asciiTheme="minorHAnsi" w:hAnsiTheme="minorHAnsi" w:cstheme="minorHAnsi"/>
          <w:sz w:val="22"/>
          <w:szCs w:val="22"/>
        </w:rPr>
      </w:pPr>
    </w:p>
    <w:p w:rsidR="00436B2E" w:rsidRPr="00436B2E" w:rsidRDefault="00436B2E" w:rsidP="00CE0F0B">
      <w:pPr>
        <w:pStyle w:val="Default"/>
        <w:numPr>
          <w:ilvl w:val="0"/>
          <w:numId w:val="43"/>
        </w:numPr>
        <w:spacing w:line="276" w:lineRule="auto"/>
        <w:jc w:val="both"/>
        <w:rPr>
          <w:rFonts w:asciiTheme="minorHAnsi" w:hAnsiTheme="minorHAnsi" w:cstheme="minorHAnsi"/>
          <w:sz w:val="22"/>
          <w:szCs w:val="22"/>
        </w:rPr>
      </w:pPr>
      <w:r w:rsidRPr="00436B2E">
        <w:rPr>
          <w:rFonts w:asciiTheme="minorHAnsi" w:hAnsiTheme="minorHAnsi" w:cstheme="minorHAnsi"/>
          <w:sz w:val="22"/>
          <w:szCs w:val="22"/>
        </w:rPr>
        <w:t>WCC’s legal, regulatory and policy obligations regarding GPP</w:t>
      </w:r>
      <w:r w:rsidR="00C33BCE">
        <w:rPr>
          <w:rFonts w:asciiTheme="minorHAnsi" w:hAnsiTheme="minorHAnsi" w:cstheme="minorHAnsi"/>
          <w:sz w:val="22"/>
          <w:szCs w:val="22"/>
        </w:rPr>
        <w:t>.</w:t>
      </w:r>
    </w:p>
    <w:p w:rsidR="00436B2E" w:rsidRPr="00436B2E" w:rsidRDefault="00436B2E" w:rsidP="00CE0F0B">
      <w:pPr>
        <w:pStyle w:val="Default"/>
        <w:numPr>
          <w:ilvl w:val="0"/>
          <w:numId w:val="43"/>
        </w:numPr>
        <w:spacing w:line="276" w:lineRule="auto"/>
        <w:jc w:val="both"/>
        <w:rPr>
          <w:rFonts w:asciiTheme="minorHAnsi" w:hAnsiTheme="minorHAnsi" w:cstheme="minorHAnsi"/>
          <w:sz w:val="22"/>
          <w:szCs w:val="22"/>
        </w:rPr>
      </w:pPr>
      <w:r w:rsidRPr="00436B2E">
        <w:rPr>
          <w:rFonts w:asciiTheme="minorHAnsi" w:hAnsiTheme="minorHAnsi" w:cstheme="minorHAnsi"/>
          <w:sz w:val="22"/>
          <w:szCs w:val="22"/>
        </w:rPr>
        <w:t xml:space="preserve">The </w:t>
      </w:r>
      <w:hyperlink r:id="rId57" w:anchor="page=null" w:history="1">
        <w:r w:rsidRPr="00436B2E">
          <w:rPr>
            <w:rStyle w:val="Hyperlink"/>
            <w:rFonts w:asciiTheme="minorHAnsi" w:hAnsiTheme="minorHAnsi" w:cstheme="minorHAnsi"/>
            <w:sz w:val="22"/>
            <w:szCs w:val="22"/>
          </w:rPr>
          <w:t>National Climate Action Plan</w:t>
        </w:r>
      </w:hyperlink>
    </w:p>
    <w:p w:rsidR="00436B2E" w:rsidRDefault="00436B2E" w:rsidP="00CE0F0B">
      <w:pPr>
        <w:pStyle w:val="Default"/>
        <w:numPr>
          <w:ilvl w:val="0"/>
          <w:numId w:val="43"/>
        </w:numPr>
        <w:spacing w:line="276" w:lineRule="auto"/>
        <w:jc w:val="both"/>
        <w:rPr>
          <w:rFonts w:asciiTheme="minorHAnsi" w:hAnsiTheme="minorHAnsi" w:cstheme="minorHAnsi"/>
          <w:sz w:val="22"/>
          <w:szCs w:val="22"/>
        </w:rPr>
      </w:pPr>
      <w:r w:rsidRPr="00436B2E">
        <w:rPr>
          <w:rFonts w:asciiTheme="minorHAnsi" w:hAnsiTheme="minorHAnsi" w:cstheme="minorHAnsi"/>
          <w:sz w:val="22"/>
          <w:szCs w:val="22"/>
        </w:rPr>
        <w:t>WCC’S Climate Action Plan 2024-2029</w:t>
      </w:r>
      <w:r w:rsidR="00C33BCE">
        <w:rPr>
          <w:rFonts w:asciiTheme="minorHAnsi" w:hAnsiTheme="minorHAnsi" w:cstheme="minorHAnsi"/>
          <w:sz w:val="22"/>
          <w:szCs w:val="22"/>
        </w:rPr>
        <w:t>.</w:t>
      </w:r>
    </w:p>
    <w:p w:rsidR="00436B2E" w:rsidRDefault="00436B2E" w:rsidP="00CE0F0B">
      <w:pPr>
        <w:pStyle w:val="Default"/>
        <w:numPr>
          <w:ilvl w:val="0"/>
          <w:numId w:val="43"/>
        </w:numPr>
        <w:spacing w:line="276" w:lineRule="auto"/>
        <w:jc w:val="both"/>
        <w:rPr>
          <w:rStyle w:val="Hyperlink"/>
          <w:rFonts w:asciiTheme="minorHAnsi" w:hAnsiTheme="minorHAnsi" w:cstheme="minorHAnsi"/>
          <w:color w:val="000000"/>
          <w:sz w:val="22"/>
          <w:szCs w:val="22"/>
          <w:u w:val="none"/>
        </w:rPr>
      </w:pPr>
      <w:r w:rsidRPr="00436B2E">
        <w:rPr>
          <w:rFonts w:asciiTheme="minorHAnsi" w:hAnsiTheme="minorHAnsi" w:cstheme="minorHAnsi"/>
          <w:sz w:val="22"/>
          <w:szCs w:val="22"/>
        </w:rPr>
        <w:t xml:space="preserve">The </w:t>
      </w:r>
      <w:hyperlink r:id="rId58" w:history="1">
        <w:r w:rsidRPr="00436B2E">
          <w:rPr>
            <w:rStyle w:val="Hyperlink"/>
            <w:rFonts w:asciiTheme="minorHAnsi" w:hAnsiTheme="minorHAnsi" w:cstheme="minorHAnsi"/>
            <w:sz w:val="22"/>
            <w:szCs w:val="22"/>
          </w:rPr>
          <w:t>United Nations 12</w:t>
        </w:r>
        <w:r w:rsidRPr="00436B2E">
          <w:rPr>
            <w:rStyle w:val="Hyperlink"/>
            <w:rFonts w:asciiTheme="minorHAnsi" w:hAnsiTheme="minorHAnsi" w:cstheme="minorHAnsi"/>
            <w:sz w:val="22"/>
            <w:szCs w:val="22"/>
            <w:vertAlign w:val="superscript"/>
          </w:rPr>
          <w:t>th</w:t>
        </w:r>
        <w:r w:rsidRPr="00436B2E">
          <w:rPr>
            <w:rStyle w:val="Hyperlink"/>
            <w:rFonts w:asciiTheme="minorHAnsi" w:hAnsiTheme="minorHAnsi" w:cstheme="minorHAnsi"/>
            <w:sz w:val="22"/>
            <w:szCs w:val="22"/>
          </w:rPr>
          <w:t xml:space="preserve"> Sustainable Development Goal</w:t>
        </w:r>
      </w:hyperlink>
      <w:r w:rsidRPr="00436B2E">
        <w:rPr>
          <w:rStyle w:val="Hyperlink"/>
          <w:rFonts w:asciiTheme="minorHAnsi" w:hAnsiTheme="minorHAnsi" w:cstheme="minorHAnsi"/>
          <w:color w:val="auto"/>
          <w:sz w:val="22"/>
          <w:szCs w:val="22"/>
          <w:u w:val="none"/>
        </w:rPr>
        <w:t xml:space="preserve">, and its target </w:t>
      </w:r>
      <w:hyperlink r:id="rId59" w:anchor="targets_and_indicators" w:history="1">
        <w:r w:rsidRPr="00436B2E">
          <w:rPr>
            <w:rStyle w:val="Hyperlink"/>
            <w:rFonts w:asciiTheme="minorHAnsi" w:hAnsiTheme="minorHAnsi" w:cstheme="minorHAnsi"/>
            <w:sz w:val="22"/>
            <w:szCs w:val="22"/>
          </w:rPr>
          <w:t>12.7</w:t>
        </w:r>
      </w:hyperlink>
    </w:p>
    <w:p w:rsidR="00436B2E" w:rsidRDefault="00D1587E" w:rsidP="00CE0F0B">
      <w:pPr>
        <w:pStyle w:val="Default"/>
        <w:numPr>
          <w:ilvl w:val="0"/>
          <w:numId w:val="43"/>
        </w:numPr>
        <w:spacing w:line="276" w:lineRule="auto"/>
        <w:jc w:val="both"/>
        <w:rPr>
          <w:rStyle w:val="Hyperlink"/>
          <w:rFonts w:asciiTheme="minorHAnsi" w:hAnsiTheme="minorHAnsi" w:cstheme="minorHAnsi"/>
          <w:color w:val="000000"/>
          <w:sz w:val="22"/>
          <w:szCs w:val="22"/>
          <w:u w:val="none"/>
        </w:rPr>
      </w:pPr>
      <w:hyperlink r:id="rId60" w:anchor="page=null" w:history="1">
        <w:r w:rsidR="00643666" w:rsidRPr="007E4886">
          <w:rPr>
            <w:rStyle w:val="Hyperlink"/>
            <w:rFonts w:asciiTheme="minorHAnsi" w:hAnsiTheme="minorHAnsi" w:cstheme="minorHAnsi"/>
            <w:bCs/>
            <w:sz w:val="22"/>
            <w:szCs w:val="22"/>
          </w:rPr>
          <w:t>Circular 20/2019: ‘Promoting the use of Environmental and Social Considerations in Public Procurement’</w:t>
        </w:r>
      </w:hyperlink>
    </w:p>
    <w:p w:rsidR="00436B2E" w:rsidRDefault="00C82097" w:rsidP="00CE0F0B">
      <w:pPr>
        <w:pStyle w:val="Default"/>
        <w:numPr>
          <w:ilvl w:val="0"/>
          <w:numId w:val="43"/>
        </w:numPr>
        <w:spacing w:line="276" w:lineRule="auto"/>
        <w:jc w:val="both"/>
        <w:rPr>
          <w:rStyle w:val="Hyperlink"/>
          <w:rFonts w:asciiTheme="minorHAnsi" w:hAnsiTheme="minorHAnsi" w:cstheme="minorHAnsi"/>
          <w:color w:val="000000"/>
          <w:sz w:val="22"/>
          <w:szCs w:val="22"/>
          <w:u w:val="none"/>
        </w:rPr>
      </w:pPr>
      <w:r w:rsidRPr="009C6A00">
        <w:rPr>
          <w:rFonts w:asciiTheme="minorHAnsi" w:hAnsiTheme="minorHAnsi" w:cstheme="minorHAnsi"/>
          <w:bCs/>
          <w:sz w:val="22"/>
          <w:szCs w:val="22"/>
        </w:rPr>
        <w:t>‘</w:t>
      </w:r>
      <w:hyperlink r:id="rId61" w:anchor="page=null" w:history="1">
        <w:r w:rsidRPr="00C82097">
          <w:rPr>
            <w:rStyle w:val="Hyperlink"/>
            <w:rFonts w:asciiTheme="minorHAnsi" w:hAnsiTheme="minorHAnsi" w:cstheme="minorHAnsi"/>
            <w:bCs/>
            <w:sz w:val="22"/>
            <w:szCs w:val="22"/>
          </w:rPr>
          <w:t>Buying Greener: Green Public Procurement Strategy and Action Plan 2024-2027</w:t>
        </w:r>
      </w:hyperlink>
      <w:r w:rsidRPr="009C6A00">
        <w:rPr>
          <w:rFonts w:asciiTheme="minorHAnsi" w:hAnsiTheme="minorHAnsi" w:cstheme="minorHAnsi"/>
          <w:bCs/>
          <w:sz w:val="22"/>
          <w:szCs w:val="22"/>
        </w:rPr>
        <w:t>’</w:t>
      </w:r>
      <w:r>
        <w:rPr>
          <w:rFonts w:asciiTheme="minorHAnsi" w:hAnsiTheme="minorHAnsi" w:cstheme="minorHAnsi"/>
          <w:bCs/>
          <w:sz w:val="22"/>
          <w:szCs w:val="22"/>
        </w:rPr>
        <w:t xml:space="preserve"> </w:t>
      </w:r>
      <w:r>
        <w:rPr>
          <w:rStyle w:val="Hyperlink"/>
          <w:rFonts w:asciiTheme="minorHAnsi" w:hAnsiTheme="minorHAnsi" w:cstheme="minorHAnsi"/>
          <w:color w:val="000000"/>
          <w:sz w:val="22"/>
          <w:szCs w:val="22"/>
          <w:u w:val="none"/>
        </w:rPr>
        <w:t xml:space="preserve"> </w:t>
      </w:r>
    </w:p>
    <w:p w:rsidR="00436B2E" w:rsidRPr="004014AB" w:rsidRDefault="00D1587E" w:rsidP="00CE0F0B">
      <w:pPr>
        <w:pStyle w:val="Default"/>
        <w:numPr>
          <w:ilvl w:val="0"/>
          <w:numId w:val="43"/>
        </w:numPr>
        <w:spacing w:line="276" w:lineRule="auto"/>
        <w:jc w:val="both"/>
        <w:rPr>
          <w:rStyle w:val="Hyperlink"/>
          <w:rFonts w:asciiTheme="minorHAnsi" w:hAnsiTheme="minorHAnsi" w:cstheme="minorHAnsi"/>
          <w:color w:val="000000"/>
          <w:sz w:val="22"/>
          <w:szCs w:val="22"/>
          <w:u w:val="none"/>
        </w:rPr>
      </w:pPr>
      <w:hyperlink r:id="rId62" w:history="1">
        <w:r w:rsidR="00436B2E" w:rsidRPr="00436B2E">
          <w:rPr>
            <w:rStyle w:val="Hyperlink"/>
            <w:sz w:val="22"/>
            <w:szCs w:val="22"/>
          </w:rPr>
          <w:t>Opportunities and Approaches for Sustainable Public Procurement</w:t>
        </w:r>
      </w:hyperlink>
    </w:p>
    <w:p w:rsidR="004014AB" w:rsidRPr="004014AB" w:rsidRDefault="004014AB" w:rsidP="00CE0F0B">
      <w:pPr>
        <w:pStyle w:val="Default"/>
        <w:numPr>
          <w:ilvl w:val="0"/>
          <w:numId w:val="43"/>
        </w:numPr>
        <w:spacing w:line="276" w:lineRule="auto"/>
        <w:jc w:val="both"/>
        <w:rPr>
          <w:sz w:val="22"/>
          <w:szCs w:val="22"/>
        </w:rPr>
      </w:pPr>
      <w:r w:rsidRPr="004014AB">
        <w:rPr>
          <w:rStyle w:val="Hyperlink"/>
          <w:color w:val="auto"/>
          <w:sz w:val="22"/>
          <w:szCs w:val="22"/>
          <w:u w:val="none"/>
        </w:rPr>
        <w:t xml:space="preserve">That </w:t>
      </w:r>
      <w:r w:rsidRPr="004014AB">
        <w:rPr>
          <w:sz w:val="22"/>
          <w:szCs w:val="22"/>
        </w:rPr>
        <w:t xml:space="preserve">Cost Control and Carbon reporting templates, incorporating the International Cost Management Standards (ICMS3), must be used on all new capital works projects (commencing stage 1) from 1st January 2024. These can be found in </w:t>
      </w:r>
      <w:hyperlink r:id="rId63" w:history="1">
        <w:r w:rsidRPr="004014AB">
          <w:rPr>
            <w:rStyle w:val="Hyperlink"/>
            <w:sz w:val="22"/>
            <w:szCs w:val="22"/>
          </w:rPr>
          <w:t>Standard Forms for Cost Planning &amp; Cost Control</w:t>
        </w:r>
      </w:hyperlink>
      <w:r w:rsidRPr="004014AB">
        <w:rPr>
          <w:sz w:val="22"/>
          <w:szCs w:val="22"/>
        </w:rPr>
        <w:t xml:space="preserve"> on the </w:t>
      </w:r>
      <w:hyperlink r:id="rId64" w:history="1">
        <w:r w:rsidRPr="00E31006">
          <w:rPr>
            <w:rStyle w:val="Hyperlink"/>
            <w:sz w:val="22"/>
            <w:szCs w:val="22"/>
          </w:rPr>
          <w:t>CWMF</w:t>
        </w:r>
      </w:hyperlink>
      <w:r w:rsidRPr="004014AB">
        <w:rPr>
          <w:sz w:val="22"/>
          <w:szCs w:val="22"/>
        </w:rPr>
        <w:t xml:space="preserve"> website.</w:t>
      </w:r>
    </w:p>
    <w:p w:rsidR="004014AB" w:rsidRPr="004014AB" w:rsidRDefault="004014AB" w:rsidP="004014AB">
      <w:pPr>
        <w:rPr>
          <w:highlight w:val="yellow"/>
        </w:rPr>
      </w:pPr>
    </w:p>
    <w:p w:rsidR="004014AB" w:rsidRDefault="004014AB" w:rsidP="004014AB">
      <w:pPr>
        <w:jc w:val="both"/>
        <w:rPr>
          <w:rFonts w:cstheme="minorHAnsi"/>
          <w:iCs/>
        </w:rPr>
      </w:pPr>
    </w:p>
    <w:p w:rsidR="007B3681" w:rsidRPr="0058787E" w:rsidRDefault="00F03F53" w:rsidP="003E630B">
      <w:pPr>
        <w:jc w:val="both"/>
        <w:rPr>
          <w:rFonts w:cstheme="minorHAnsi"/>
          <w:iCs/>
        </w:rPr>
      </w:pPr>
      <w:r w:rsidRPr="0058787E">
        <w:rPr>
          <w:rFonts w:cstheme="minorHAnsi"/>
          <w:iCs/>
        </w:rPr>
        <w:lastRenderedPageBreak/>
        <w:t xml:space="preserve">There are </w:t>
      </w:r>
      <w:r w:rsidR="00A224B9" w:rsidRPr="0058787E">
        <w:rPr>
          <w:rFonts w:cstheme="minorHAnsi"/>
          <w:iCs/>
        </w:rPr>
        <w:t xml:space="preserve">also </w:t>
      </w:r>
      <w:r w:rsidR="00006887">
        <w:rPr>
          <w:rFonts w:cstheme="minorHAnsi"/>
          <w:iCs/>
        </w:rPr>
        <w:t>opportunities</w:t>
      </w:r>
      <w:r w:rsidRPr="0058787E">
        <w:rPr>
          <w:rFonts w:cstheme="minorHAnsi"/>
          <w:iCs/>
        </w:rPr>
        <w:t xml:space="preserve"> for </w:t>
      </w:r>
      <w:r w:rsidR="00D00119">
        <w:rPr>
          <w:rFonts w:cstheme="minorHAnsi"/>
          <w:iCs/>
        </w:rPr>
        <w:t>Public B</w:t>
      </w:r>
      <w:r w:rsidRPr="0058787E">
        <w:rPr>
          <w:rFonts w:cstheme="minorHAnsi"/>
          <w:iCs/>
        </w:rPr>
        <w:t xml:space="preserve">odies to deliver social aims when procuring. </w:t>
      </w:r>
      <w:r w:rsidR="00532D5F" w:rsidRPr="0058787E">
        <w:rPr>
          <w:rFonts w:cstheme="minorHAnsi"/>
          <w:iCs/>
        </w:rPr>
        <w:t xml:space="preserve">Examples of </w:t>
      </w:r>
      <w:r w:rsidR="007B3681" w:rsidRPr="0058787E">
        <w:rPr>
          <w:rFonts w:cstheme="minorHAnsi"/>
          <w:iCs/>
        </w:rPr>
        <w:t>S</w:t>
      </w:r>
      <w:r w:rsidR="00532D5F" w:rsidRPr="0058787E">
        <w:rPr>
          <w:rFonts w:cstheme="minorHAnsi"/>
          <w:iCs/>
        </w:rPr>
        <w:t xml:space="preserve">ocial </w:t>
      </w:r>
      <w:r w:rsidR="007B3681" w:rsidRPr="0058787E">
        <w:rPr>
          <w:rFonts w:cstheme="minorHAnsi"/>
          <w:iCs/>
        </w:rPr>
        <w:t>C</w:t>
      </w:r>
      <w:r w:rsidR="00532D5F" w:rsidRPr="0058787E">
        <w:rPr>
          <w:rFonts w:cstheme="minorHAnsi"/>
          <w:iCs/>
        </w:rPr>
        <w:t>onsiderations i</w:t>
      </w:r>
      <w:r w:rsidR="007B3681" w:rsidRPr="0058787E">
        <w:rPr>
          <w:rFonts w:cstheme="minorHAnsi"/>
          <w:iCs/>
        </w:rPr>
        <w:t>nclude, but are not limited to:</w:t>
      </w:r>
    </w:p>
    <w:p w:rsidR="007B3681" w:rsidRPr="0058787E" w:rsidRDefault="007B3681" w:rsidP="003E630B">
      <w:pPr>
        <w:jc w:val="both"/>
        <w:rPr>
          <w:rFonts w:cstheme="minorHAnsi"/>
          <w:iCs/>
        </w:rPr>
      </w:pPr>
    </w:p>
    <w:p w:rsidR="007B3681" w:rsidRPr="0058787E" w:rsidRDefault="007B3681" w:rsidP="00CE0F0B">
      <w:pPr>
        <w:pStyle w:val="ListParagraph"/>
        <w:numPr>
          <w:ilvl w:val="0"/>
          <w:numId w:val="12"/>
        </w:numPr>
        <w:jc w:val="both"/>
        <w:rPr>
          <w:rFonts w:cstheme="minorHAnsi"/>
          <w:iCs/>
        </w:rPr>
      </w:pPr>
      <w:r w:rsidRPr="0058787E">
        <w:rPr>
          <w:rFonts w:cstheme="minorHAnsi"/>
          <w:iCs/>
        </w:rPr>
        <w:t>E</w:t>
      </w:r>
      <w:r w:rsidR="00532D5F" w:rsidRPr="0058787E">
        <w:rPr>
          <w:rFonts w:cstheme="minorHAnsi"/>
          <w:iCs/>
        </w:rPr>
        <w:t>mployment and training opportunities for disadvantaged groups</w:t>
      </w:r>
      <w:r w:rsidR="00436B2E">
        <w:rPr>
          <w:rFonts w:cstheme="minorHAnsi"/>
          <w:iCs/>
        </w:rPr>
        <w:t>.</w:t>
      </w:r>
    </w:p>
    <w:p w:rsidR="007B3681" w:rsidRPr="0058787E" w:rsidRDefault="007B3681" w:rsidP="00CE0F0B">
      <w:pPr>
        <w:pStyle w:val="ListParagraph"/>
        <w:numPr>
          <w:ilvl w:val="0"/>
          <w:numId w:val="12"/>
        </w:numPr>
        <w:jc w:val="both"/>
        <w:rPr>
          <w:rFonts w:cstheme="minorHAnsi"/>
          <w:iCs/>
        </w:rPr>
      </w:pPr>
      <w:r w:rsidRPr="0058787E">
        <w:rPr>
          <w:rFonts w:cstheme="minorHAnsi"/>
          <w:iCs/>
        </w:rPr>
        <w:t>D</w:t>
      </w:r>
      <w:r w:rsidR="00532D5F" w:rsidRPr="0058787E">
        <w:rPr>
          <w:rFonts w:cstheme="minorHAnsi"/>
          <w:iCs/>
        </w:rPr>
        <w:t xml:space="preserve">isability </w:t>
      </w:r>
      <w:r w:rsidRPr="0058787E">
        <w:rPr>
          <w:rFonts w:cstheme="minorHAnsi"/>
          <w:iCs/>
        </w:rPr>
        <w:t>A</w:t>
      </w:r>
      <w:r w:rsidR="00532D5F" w:rsidRPr="0058787E">
        <w:rPr>
          <w:rFonts w:cstheme="minorHAnsi"/>
          <w:iCs/>
        </w:rPr>
        <w:t>ccess</w:t>
      </w:r>
      <w:r w:rsidR="00436B2E">
        <w:rPr>
          <w:rFonts w:cstheme="minorHAnsi"/>
          <w:iCs/>
        </w:rPr>
        <w:t>.</w:t>
      </w:r>
      <w:r w:rsidR="00532D5F" w:rsidRPr="0058787E">
        <w:rPr>
          <w:rFonts w:cstheme="minorHAnsi"/>
          <w:iCs/>
        </w:rPr>
        <w:t xml:space="preserve"> </w:t>
      </w:r>
    </w:p>
    <w:p w:rsidR="007B3681" w:rsidRPr="0058787E" w:rsidRDefault="007B3681" w:rsidP="00CE0F0B">
      <w:pPr>
        <w:pStyle w:val="ListParagraph"/>
        <w:numPr>
          <w:ilvl w:val="0"/>
          <w:numId w:val="12"/>
        </w:numPr>
        <w:jc w:val="both"/>
        <w:rPr>
          <w:rFonts w:cstheme="minorHAnsi"/>
          <w:iCs/>
        </w:rPr>
      </w:pPr>
      <w:r w:rsidRPr="0058787E">
        <w:rPr>
          <w:rFonts w:cstheme="minorHAnsi"/>
          <w:iCs/>
        </w:rPr>
        <w:t>P</w:t>
      </w:r>
      <w:r w:rsidR="00532D5F" w:rsidRPr="0058787E">
        <w:rPr>
          <w:rFonts w:cstheme="minorHAnsi"/>
          <w:iCs/>
        </w:rPr>
        <w:t xml:space="preserve">romoting </w:t>
      </w:r>
      <w:r w:rsidRPr="0058787E">
        <w:rPr>
          <w:rFonts w:cstheme="minorHAnsi"/>
          <w:iCs/>
        </w:rPr>
        <w:t>Social I</w:t>
      </w:r>
      <w:r w:rsidR="00532D5F" w:rsidRPr="0058787E">
        <w:rPr>
          <w:rFonts w:cstheme="minorHAnsi"/>
          <w:iCs/>
        </w:rPr>
        <w:t>nclu</w:t>
      </w:r>
      <w:r w:rsidRPr="0058787E">
        <w:rPr>
          <w:rFonts w:cstheme="minorHAnsi"/>
          <w:iCs/>
        </w:rPr>
        <w:t>sion and S</w:t>
      </w:r>
      <w:r w:rsidR="00532D5F" w:rsidRPr="0058787E">
        <w:rPr>
          <w:rFonts w:cstheme="minorHAnsi"/>
          <w:iCs/>
        </w:rPr>
        <w:t xml:space="preserve">ocial </w:t>
      </w:r>
      <w:r w:rsidRPr="0058787E">
        <w:rPr>
          <w:rFonts w:cstheme="minorHAnsi"/>
          <w:iCs/>
        </w:rPr>
        <w:t>E</w:t>
      </w:r>
      <w:r w:rsidR="00532D5F" w:rsidRPr="0058787E">
        <w:rPr>
          <w:rFonts w:cstheme="minorHAnsi"/>
          <w:iCs/>
        </w:rPr>
        <w:t>nterprises</w:t>
      </w:r>
      <w:r w:rsidR="00436B2E">
        <w:rPr>
          <w:rFonts w:cstheme="minorHAnsi"/>
          <w:iCs/>
        </w:rPr>
        <w:t>.</w:t>
      </w:r>
    </w:p>
    <w:p w:rsidR="007B3681" w:rsidRPr="0058787E" w:rsidRDefault="007B3681" w:rsidP="00CE0F0B">
      <w:pPr>
        <w:pStyle w:val="ListParagraph"/>
        <w:numPr>
          <w:ilvl w:val="0"/>
          <w:numId w:val="12"/>
        </w:numPr>
        <w:jc w:val="both"/>
        <w:rPr>
          <w:rFonts w:cstheme="minorHAnsi"/>
          <w:iCs/>
        </w:rPr>
      </w:pPr>
      <w:r w:rsidRPr="0058787E">
        <w:rPr>
          <w:rFonts w:cstheme="minorHAnsi"/>
          <w:iCs/>
        </w:rPr>
        <w:t>The Protection of the E</w:t>
      </w:r>
      <w:r w:rsidR="00532D5F" w:rsidRPr="0058787E">
        <w:rPr>
          <w:rFonts w:cstheme="minorHAnsi"/>
          <w:iCs/>
        </w:rPr>
        <w:t xml:space="preserve">nvironment and </w:t>
      </w:r>
      <w:r w:rsidRPr="0058787E">
        <w:rPr>
          <w:rFonts w:cstheme="minorHAnsi"/>
          <w:iCs/>
        </w:rPr>
        <w:t>C</w:t>
      </w:r>
      <w:r w:rsidR="00532D5F" w:rsidRPr="0058787E">
        <w:rPr>
          <w:rFonts w:cstheme="minorHAnsi"/>
          <w:iCs/>
        </w:rPr>
        <w:t xml:space="preserve">ombating </w:t>
      </w:r>
      <w:r w:rsidRPr="0058787E">
        <w:rPr>
          <w:rFonts w:cstheme="minorHAnsi"/>
          <w:iCs/>
        </w:rPr>
        <w:t>Climate C</w:t>
      </w:r>
      <w:r w:rsidR="00532D5F" w:rsidRPr="0058787E">
        <w:rPr>
          <w:rFonts w:cstheme="minorHAnsi"/>
          <w:iCs/>
        </w:rPr>
        <w:t xml:space="preserve">hange. </w:t>
      </w:r>
    </w:p>
    <w:p w:rsidR="00532D5F" w:rsidRDefault="00F03F53" w:rsidP="003E630B">
      <w:pPr>
        <w:jc w:val="both"/>
        <w:rPr>
          <w:rFonts w:cstheme="minorHAnsi"/>
        </w:rPr>
      </w:pPr>
      <w:r w:rsidRPr="0058787E">
        <w:rPr>
          <w:rFonts w:cstheme="minorHAnsi"/>
          <w:iCs/>
        </w:rPr>
        <w:t xml:space="preserve">These can be achieved through the inclusion of </w:t>
      </w:r>
      <w:r w:rsidR="007B3681" w:rsidRPr="0058787E">
        <w:rPr>
          <w:rFonts w:cstheme="minorHAnsi"/>
          <w:iCs/>
        </w:rPr>
        <w:t xml:space="preserve">Social Considerations </w:t>
      </w:r>
      <w:r w:rsidRPr="0058787E">
        <w:rPr>
          <w:rFonts w:cstheme="minorHAnsi"/>
          <w:iCs/>
        </w:rPr>
        <w:t xml:space="preserve">as requirements throughout the </w:t>
      </w:r>
      <w:r w:rsidR="00ED752C">
        <w:rPr>
          <w:rFonts w:cstheme="minorHAnsi"/>
          <w:iCs/>
        </w:rPr>
        <w:t xml:space="preserve">procurement </w:t>
      </w:r>
      <w:r w:rsidRPr="0058787E">
        <w:rPr>
          <w:rFonts w:cstheme="minorHAnsi"/>
          <w:iCs/>
        </w:rPr>
        <w:t xml:space="preserve">process, from business case and specification stages through to the selection, award and contract management stages. </w:t>
      </w:r>
      <w:hyperlink r:id="rId65" w:anchor="page=null" w:history="1">
        <w:r w:rsidR="00532D5F" w:rsidRPr="00526671">
          <w:rPr>
            <w:rStyle w:val="Hyperlink"/>
            <w:rFonts w:cstheme="minorHAnsi"/>
            <w:bCs/>
            <w:lang w:val="en-IE"/>
          </w:rPr>
          <w:t xml:space="preserve">Circular 20/2019: </w:t>
        </w:r>
        <w:r w:rsidR="00532D5F" w:rsidRPr="00526671">
          <w:rPr>
            <w:rStyle w:val="Hyperlink"/>
            <w:rFonts w:cstheme="minorHAnsi"/>
            <w:bCs/>
          </w:rPr>
          <w:t>‘</w:t>
        </w:r>
        <w:r w:rsidR="00532D5F" w:rsidRPr="00526671">
          <w:rPr>
            <w:rStyle w:val="Hyperlink"/>
            <w:rFonts w:cstheme="minorHAnsi"/>
            <w:bCs/>
            <w:lang w:val="en-IE"/>
          </w:rPr>
          <w:t>Promoting the use of Environmental and Social Considerations in Public Procurement</w:t>
        </w:r>
        <w:r w:rsidR="00532D5F" w:rsidRPr="00526671">
          <w:rPr>
            <w:rStyle w:val="Hyperlink"/>
            <w:rFonts w:cstheme="minorHAnsi"/>
            <w:bCs/>
          </w:rPr>
          <w:t>’</w:t>
        </w:r>
      </w:hyperlink>
      <w:r w:rsidR="00532D5F" w:rsidRPr="0058787E">
        <w:rPr>
          <w:rFonts w:cstheme="minorHAnsi"/>
          <w:bCs/>
          <w:color w:val="000000"/>
          <w:lang w:val="en-IE"/>
        </w:rPr>
        <w:t xml:space="preserve"> </w:t>
      </w:r>
      <w:r w:rsidR="00532D5F" w:rsidRPr="0058787E">
        <w:rPr>
          <w:rFonts w:cstheme="minorHAnsi"/>
          <w:bCs/>
        </w:rPr>
        <w:t xml:space="preserve">relates and </w:t>
      </w:r>
      <w:r w:rsidR="00532D5F" w:rsidRPr="0058787E">
        <w:rPr>
          <w:rFonts w:cstheme="minorHAnsi"/>
        </w:rPr>
        <w:t xml:space="preserve">EU and national </w:t>
      </w:r>
      <w:r w:rsidR="007B3681" w:rsidRPr="0058787E">
        <w:rPr>
          <w:rFonts w:cstheme="minorHAnsi"/>
        </w:rPr>
        <w:t>P</w:t>
      </w:r>
      <w:r w:rsidR="00532D5F" w:rsidRPr="0058787E">
        <w:rPr>
          <w:rFonts w:cstheme="minorHAnsi"/>
        </w:rPr>
        <w:t>u</w:t>
      </w:r>
      <w:r w:rsidR="007B3681" w:rsidRPr="0058787E">
        <w:rPr>
          <w:rFonts w:cstheme="minorHAnsi"/>
        </w:rPr>
        <w:t>blic Procurement R</w:t>
      </w:r>
      <w:r w:rsidR="00532D5F" w:rsidRPr="0058787E">
        <w:rPr>
          <w:rFonts w:cstheme="minorHAnsi"/>
        </w:rPr>
        <w:t xml:space="preserve">ules determine what and how such considerations can be successfully incorporated. </w:t>
      </w:r>
      <w:r w:rsidR="00ED752C">
        <w:rPr>
          <w:rFonts w:cstheme="minorHAnsi"/>
        </w:rPr>
        <w:t>All staff involved in P</w:t>
      </w:r>
      <w:r w:rsidR="008B5355" w:rsidRPr="0058787E">
        <w:rPr>
          <w:rFonts w:cstheme="minorHAnsi"/>
        </w:rPr>
        <w:t xml:space="preserve">ublic </w:t>
      </w:r>
      <w:r w:rsidR="00ED752C">
        <w:rPr>
          <w:rFonts w:cstheme="minorHAnsi"/>
        </w:rPr>
        <w:t>P</w:t>
      </w:r>
      <w:r w:rsidR="008B5355" w:rsidRPr="0058787E">
        <w:rPr>
          <w:rFonts w:cstheme="minorHAnsi"/>
        </w:rPr>
        <w:t>rocurement</w:t>
      </w:r>
      <w:r w:rsidR="00532D5F" w:rsidRPr="0058787E">
        <w:rPr>
          <w:rFonts w:cstheme="minorHAnsi"/>
        </w:rPr>
        <w:t xml:space="preserve"> exercised</w:t>
      </w:r>
      <w:r w:rsidR="008B5355" w:rsidRPr="0058787E">
        <w:rPr>
          <w:rFonts w:cstheme="minorHAnsi"/>
        </w:rPr>
        <w:t xml:space="preserve"> on behalf of WCC, (quotations, tenders, availing of </w:t>
      </w:r>
      <w:r w:rsidR="008B5355" w:rsidRPr="0058787E">
        <w:rPr>
          <w:rFonts w:cstheme="minorHAnsi"/>
          <w:lang w:val="en-IE"/>
        </w:rPr>
        <w:t xml:space="preserve">centralised </w:t>
      </w:r>
      <w:r w:rsidR="008B5355" w:rsidRPr="0058787E">
        <w:rPr>
          <w:rFonts w:cstheme="minorHAnsi"/>
        </w:rPr>
        <w:t xml:space="preserve">and/or collaborative arrangements etc.), and the management and execution of resulting contracts shall </w:t>
      </w:r>
      <w:r w:rsidR="00532D5F" w:rsidRPr="0058787E">
        <w:rPr>
          <w:rFonts w:cstheme="minorHAnsi"/>
        </w:rPr>
        <w:t xml:space="preserve">take </w:t>
      </w:r>
      <w:r w:rsidR="00532D5F" w:rsidRPr="0058787E">
        <w:rPr>
          <w:rFonts w:cstheme="minorHAnsi"/>
          <w:lang w:val="en-IE"/>
        </w:rPr>
        <w:t xml:space="preserve">cognisance of WCC’s related </w:t>
      </w:r>
      <w:r w:rsidR="00532D5F" w:rsidRPr="0058787E">
        <w:rPr>
          <w:rFonts w:cstheme="minorHAnsi"/>
        </w:rPr>
        <w:t>legal, regulatory and policy obligations.</w:t>
      </w:r>
    </w:p>
    <w:p w:rsidR="008D76B7" w:rsidRDefault="008D76B7" w:rsidP="003E630B">
      <w:pPr>
        <w:jc w:val="both"/>
        <w:rPr>
          <w:rFonts w:cstheme="minorHAnsi"/>
        </w:rPr>
      </w:pPr>
    </w:p>
    <w:p w:rsidR="00C65583" w:rsidRDefault="00D64B9E" w:rsidP="003E630B">
      <w:pPr>
        <w:jc w:val="both"/>
        <w:rPr>
          <w:rFonts w:cstheme="minorHAnsi"/>
        </w:rPr>
      </w:pPr>
      <w:r w:rsidRPr="0058787E">
        <w:rPr>
          <w:rFonts w:cstheme="minorHAnsi"/>
        </w:rPr>
        <w:t>Further</w:t>
      </w:r>
      <w:r w:rsidR="008D76B7">
        <w:rPr>
          <w:rFonts w:cstheme="minorHAnsi"/>
        </w:rPr>
        <w:t xml:space="preserve"> </w:t>
      </w:r>
      <w:r w:rsidRPr="0058787E">
        <w:rPr>
          <w:rFonts w:cstheme="minorHAnsi"/>
        </w:rPr>
        <w:t>information</w:t>
      </w:r>
      <w:r w:rsidR="007B3681" w:rsidRPr="0058787E">
        <w:rPr>
          <w:rFonts w:cstheme="minorHAnsi"/>
        </w:rPr>
        <w:t>, resources and toolkits</w:t>
      </w:r>
      <w:r w:rsidRPr="0058787E">
        <w:rPr>
          <w:rFonts w:cstheme="minorHAnsi"/>
        </w:rPr>
        <w:t xml:space="preserve"> for WCC Staff regarding </w:t>
      </w:r>
      <w:r w:rsidR="00C34347">
        <w:rPr>
          <w:rFonts w:cstheme="minorHAnsi"/>
        </w:rPr>
        <w:t>GPP</w:t>
      </w:r>
      <w:r w:rsidRPr="0058787E">
        <w:rPr>
          <w:rFonts w:cstheme="minorHAnsi"/>
        </w:rPr>
        <w:t xml:space="preserve"> and Social Considerations</w:t>
      </w:r>
      <w:r w:rsidR="007B3681" w:rsidRPr="0058787E">
        <w:rPr>
          <w:rFonts w:cstheme="minorHAnsi"/>
        </w:rPr>
        <w:t>, and their implementation</w:t>
      </w:r>
      <w:r w:rsidRPr="0058787E">
        <w:rPr>
          <w:rFonts w:cstheme="minorHAnsi"/>
        </w:rPr>
        <w:t xml:space="preserve"> can be found in the GPP Internal Guidance Note for WCC Staff</w:t>
      </w:r>
      <w:r w:rsidR="00412CFE" w:rsidRPr="0058787E">
        <w:rPr>
          <w:rFonts w:cstheme="minorHAnsi"/>
        </w:rPr>
        <w:t xml:space="preserve"> in the </w:t>
      </w:r>
      <w:hyperlink r:id="rId66" w:history="1">
        <w:r w:rsidR="00412CFE" w:rsidRPr="0058787E">
          <w:rPr>
            <w:rStyle w:val="Hyperlink"/>
            <w:rFonts w:cstheme="minorHAnsi"/>
          </w:rPr>
          <w:t>G</w:t>
        </w:r>
        <w:r w:rsidR="000A61E6" w:rsidRPr="0058787E">
          <w:rPr>
            <w:rStyle w:val="Hyperlink"/>
            <w:rFonts w:cstheme="minorHAnsi"/>
          </w:rPr>
          <w:t xml:space="preserve">reen </w:t>
        </w:r>
        <w:r w:rsidR="00412CFE" w:rsidRPr="0058787E">
          <w:rPr>
            <w:rStyle w:val="Hyperlink"/>
            <w:rFonts w:cstheme="minorHAnsi"/>
          </w:rPr>
          <w:t>P</w:t>
        </w:r>
        <w:r w:rsidR="000A61E6" w:rsidRPr="0058787E">
          <w:rPr>
            <w:rStyle w:val="Hyperlink"/>
            <w:rFonts w:cstheme="minorHAnsi"/>
          </w:rPr>
          <w:t xml:space="preserve">ublic </w:t>
        </w:r>
        <w:r w:rsidR="00412CFE" w:rsidRPr="0058787E">
          <w:rPr>
            <w:rStyle w:val="Hyperlink"/>
            <w:rFonts w:cstheme="minorHAnsi"/>
          </w:rPr>
          <w:t>P</w:t>
        </w:r>
        <w:r w:rsidR="000A61E6" w:rsidRPr="0058787E">
          <w:rPr>
            <w:rStyle w:val="Hyperlink"/>
            <w:rFonts w:cstheme="minorHAnsi"/>
          </w:rPr>
          <w:t>rocurement</w:t>
        </w:r>
        <w:r w:rsidR="00412CFE" w:rsidRPr="0058787E">
          <w:rPr>
            <w:rStyle w:val="Hyperlink"/>
            <w:rFonts w:cstheme="minorHAnsi"/>
          </w:rPr>
          <w:t xml:space="preserve"> Folder</w:t>
        </w:r>
      </w:hyperlink>
      <w:r w:rsidR="00412CFE" w:rsidRPr="0058787E">
        <w:rPr>
          <w:rFonts w:cstheme="minorHAnsi"/>
        </w:rPr>
        <w:t xml:space="preserve"> on WCC’s Shared Drive</w:t>
      </w:r>
      <w:r w:rsidR="006C2FBB">
        <w:rPr>
          <w:rFonts w:cstheme="minorHAnsi"/>
        </w:rPr>
        <w:t>.</w:t>
      </w:r>
      <w:r w:rsidR="006C2FBB" w:rsidRPr="006C2FBB">
        <w:rPr>
          <w:rFonts w:cstheme="minorHAnsi"/>
        </w:rPr>
        <w:t xml:space="preserve"> This </w:t>
      </w:r>
      <w:r w:rsidR="004B4890">
        <w:rPr>
          <w:rFonts w:cstheme="minorHAnsi"/>
        </w:rPr>
        <w:t>folder also includes guidance documents</w:t>
      </w:r>
      <w:r w:rsidR="006C2FBB" w:rsidRPr="006C2FBB">
        <w:rPr>
          <w:rFonts w:cstheme="minorHAnsi"/>
        </w:rPr>
        <w:t xml:space="preserve"> </w:t>
      </w:r>
      <w:r w:rsidR="004B4890">
        <w:rPr>
          <w:rFonts w:cstheme="minorHAnsi"/>
        </w:rPr>
        <w:t>which provide</w:t>
      </w:r>
      <w:r w:rsidR="006C2FBB" w:rsidRPr="006C2FBB">
        <w:rPr>
          <w:rFonts w:cstheme="minorHAnsi"/>
        </w:rPr>
        <w:t xml:space="preserve"> </w:t>
      </w:r>
      <w:r w:rsidR="006C2FBB" w:rsidRPr="006C2FBB">
        <w:rPr>
          <w:rFonts w:cs="Open Sans"/>
          <w:color w:val="000000"/>
        </w:rPr>
        <w:t xml:space="preserve">Core and Comprehensive </w:t>
      </w:r>
      <w:r w:rsidR="006C2FBB" w:rsidRPr="006C2FBB">
        <w:rPr>
          <w:rFonts w:cstheme="minorHAnsi"/>
        </w:rPr>
        <w:t>GPP Criteria</w:t>
      </w:r>
      <w:r w:rsidR="00526671">
        <w:rPr>
          <w:rFonts w:cstheme="minorHAnsi"/>
        </w:rPr>
        <w:t xml:space="preserve">, which </w:t>
      </w:r>
      <w:r w:rsidR="00677CBC">
        <w:rPr>
          <w:rFonts w:cstheme="minorHAnsi"/>
        </w:rPr>
        <w:t>c</w:t>
      </w:r>
      <w:r w:rsidR="00E957DF">
        <w:rPr>
          <w:rFonts w:cstheme="minorHAnsi"/>
        </w:rPr>
        <w:t xml:space="preserve">an </w:t>
      </w:r>
      <w:r w:rsidR="004B4890" w:rsidRPr="0097632A">
        <w:rPr>
          <w:rFonts w:cstheme="minorHAnsi"/>
        </w:rPr>
        <w:t>be copie</w:t>
      </w:r>
      <w:r w:rsidR="004B4890">
        <w:rPr>
          <w:rFonts w:cstheme="minorHAnsi"/>
        </w:rPr>
        <w:t>d</w:t>
      </w:r>
      <w:r w:rsidR="004B4890" w:rsidRPr="0097632A">
        <w:rPr>
          <w:rFonts w:cstheme="minorHAnsi"/>
        </w:rPr>
        <w:t xml:space="preserve"> and used in competition documents</w:t>
      </w:r>
      <w:r w:rsidR="004B4890">
        <w:rPr>
          <w:rFonts w:cstheme="minorHAnsi"/>
        </w:rPr>
        <w:t xml:space="preserve">, for </w:t>
      </w:r>
      <w:r w:rsidR="00526671">
        <w:t>specific areas, (see ‘</w:t>
      </w:r>
      <w:r w:rsidR="00526671" w:rsidRPr="00526671">
        <w:t>GPP Principle 2a</w:t>
      </w:r>
      <w:r w:rsidR="00526671">
        <w:t>’</w:t>
      </w:r>
      <w:r w:rsidR="00526671" w:rsidRPr="00526671">
        <w:t xml:space="preserve"> in</w:t>
      </w:r>
      <w:r w:rsidR="00526671">
        <w:t xml:space="preserve"> </w:t>
      </w:r>
      <w:hyperlink w:anchor="_1.19_Green_Public" w:history="1">
        <w:r w:rsidR="00526671" w:rsidRPr="00526671">
          <w:rPr>
            <w:rStyle w:val="Hyperlink"/>
          </w:rPr>
          <w:t>Section 1.19</w:t>
        </w:r>
      </w:hyperlink>
      <w:r w:rsidR="00526671">
        <w:t>)</w:t>
      </w:r>
      <w:r w:rsidR="006C2FBB">
        <w:rPr>
          <w:rFonts w:cstheme="minorHAnsi"/>
        </w:rPr>
        <w:t xml:space="preserve"> </w:t>
      </w:r>
      <w:r w:rsidR="004B4890">
        <w:rPr>
          <w:rFonts w:cstheme="minorHAnsi"/>
        </w:rPr>
        <w:t xml:space="preserve"> </w:t>
      </w:r>
      <w:r w:rsidR="006C2FBB">
        <w:rPr>
          <w:rFonts w:cstheme="minorHAnsi"/>
        </w:rPr>
        <w:t xml:space="preserve">Also, </w:t>
      </w:r>
      <w:r w:rsidR="00C65583" w:rsidRPr="0058787E">
        <w:rPr>
          <w:rFonts w:cstheme="minorHAnsi"/>
        </w:rPr>
        <w:t xml:space="preserve">by using the online </w:t>
      </w:r>
      <w:hyperlink r:id="rId67" w:history="1">
        <w:r w:rsidR="001B7B7C" w:rsidRPr="0058787E">
          <w:rPr>
            <w:rStyle w:val="Hyperlink"/>
            <w:rFonts w:cstheme="minorHAnsi"/>
          </w:rPr>
          <w:t>GPP Criteria Search Tool</w:t>
        </w:r>
      </w:hyperlink>
      <w:r w:rsidR="001B7B7C" w:rsidRPr="0058787E">
        <w:rPr>
          <w:rFonts w:cstheme="minorHAnsi"/>
        </w:rPr>
        <w:t xml:space="preserve"> </w:t>
      </w:r>
      <w:r w:rsidR="00C65583" w:rsidRPr="0058787E">
        <w:rPr>
          <w:rFonts w:cstheme="minorHAnsi"/>
        </w:rPr>
        <w:t>users can find, select and download relevant green criteria to include in procurement</w:t>
      </w:r>
      <w:r w:rsidR="00C65583" w:rsidRPr="00C01558">
        <w:rPr>
          <w:rFonts w:cstheme="minorHAnsi"/>
          <w:lang w:val="en-IE"/>
        </w:rPr>
        <w:t xml:space="preserve"> </w:t>
      </w:r>
      <w:r w:rsidR="00C01558" w:rsidRPr="00C01558">
        <w:rPr>
          <w:rFonts w:cstheme="minorHAnsi"/>
          <w:lang w:val="en-IE"/>
        </w:rPr>
        <w:t>documentation</w:t>
      </w:r>
      <w:r w:rsidR="00C65583" w:rsidRPr="0058787E">
        <w:rPr>
          <w:rFonts w:cstheme="minorHAnsi"/>
        </w:rPr>
        <w:t xml:space="preserve">. </w:t>
      </w:r>
    </w:p>
    <w:p w:rsidR="00185AA0" w:rsidRDefault="00185AA0" w:rsidP="003E630B">
      <w:pPr>
        <w:jc w:val="both"/>
        <w:rPr>
          <w:rFonts w:cstheme="minorHAnsi"/>
        </w:rPr>
      </w:pPr>
    </w:p>
    <w:p w:rsidR="00185AA0" w:rsidRDefault="00185AA0" w:rsidP="00185AA0">
      <w:pPr>
        <w:pStyle w:val="Heading2"/>
        <w:numPr>
          <w:ilvl w:val="0"/>
          <w:numId w:val="0"/>
        </w:numPr>
        <w:ind w:left="576" w:hanging="576"/>
        <w:rPr>
          <w:rFonts w:asciiTheme="minorHAnsi" w:hAnsiTheme="minorHAnsi" w:cstheme="minorHAnsi"/>
          <w:b w:val="0"/>
        </w:rPr>
      </w:pPr>
      <w:bookmarkStart w:id="34" w:name="_1.19_Green_Public"/>
      <w:bookmarkStart w:id="35" w:name="_Toc175147334"/>
      <w:bookmarkEnd w:id="34"/>
      <w:r w:rsidRPr="0058787E">
        <w:rPr>
          <w:rFonts w:asciiTheme="minorHAnsi" w:hAnsiTheme="minorHAnsi" w:cstheme="minorHAnsi"/>
          <w:b w:val="0"/>
        </w:rPr>
        <w:t>1.1</w:t>
      </w:r>
      <w:r>
        <w:rPr>
          <w:rFonts w:asciiTheme="minorHAnsi" w:hAnsiTheme="minorHAnsi" w:cstheme="minorHAnsi"/>
          <w:b w:val="0"/>
        </w:rPr>
        <w:t>9</w:t>
      </w:r>
      <w:r w:rsidRPr="0058787E">
        <w:rPr>
          <w:rFonts w:asciiTheme="minorHAnsi" w:hAnsiTheme="minorHAnsi" w:cstheme="minorHAnsi"/>
          <w:b w:val="0"/>
        </w:rPr>
        <w:tab/>
      </w:r>
      <w:r w:rsidR="003C6939">
        <w:rPr>
          <w:rFonts w:asciiTheme="minorHAnsi" w:hAnsiTheme="minorHAnsi" w:cstheme="minorHAnsi"/>
          <w:b w:val="0"/>
        </w:rPr>
        <w:t>Green</w:t>
      </w:r>
      <w:r>
        <w:rPr>
          <w:rFonts w:asciiTheme="minorHAnsi" w:hAnsiTheme="minorHAnsi" w:cstheme="minorHAnsi"/>
          <w:b w:val="0"/>
        </w:rPr>
        <w:t xml:space="preserve"> Public Procurement</w:t>
      </w:r>
      <w:r w:rsidR="003C6939">
        <w:rPr>
          <w:rFonts w:asciiTheme="minorHAnsi" w:hAnsiTheme="minorHAnsi" w:cstheme="minorHAnsi"/>
          <w:b w:val="0"/>
        </w:rPr>
        <w:t xml:space="preserve"> Implementation</w:t>
      </w:r>
      <w:r w:rsidR="00E67F0F">
        <w:rPr>
          <w:rFonts w:asciiTheme="minorHAnsi" w:hAnsiTheme="minorHAnsi" w:cstheme="minorHAnsi"/>
          <w:b w:val="0"/>
        </w:rPr>
        <w:t xml:space="preserve"> </w:t>
      </w:r>
      <w:r w:rsidR="00731834">
        <w:rPr>
          <w:rFonts w:asciiTheme="minorHAnsi" w:hAnsiTheme="minorHAnsi" w:cstheme="minorHAnsi"/>
          <w:b w:val="0"/>
        </w:rPr>
        <w:t>Mandate</w:t>
      </w:r>
      <w:bookmarkEnd w:id="35"/>
    </w:p>
    <w:p w:rsidR="003C6939" w:rsidRDefault="003C6939" w:rsidP="003C6939"/>
    <w:p w:rsidR="006C60AF" w:rsidRDefault="00270FBE" w:rsidP="00444E7A">
      <w:pPr>
        <w:jc w:val="both"/>
      </w:pPr>
      <w:r>
        <w:t xml:space="preserve">The National </w:t>
      </w:r>
      <w:r w:rsidRPr="00DF5F8C">
        <w:t xml:space="preserve">Green Public Procurement </w:t>
      </w:r>
      <w:r>
        <w:t xml:space="preserve">Strategy and Action Plan, </w:t>
      </w:r>
      <w:r w:rsidR="006D1B75" w:rsidRPr="009C6A00">
        <w:rPr>
          <w:rFonts w:cstheme="minorHAnsi"/>
          <w:bCs/>
        </w:rPr>
        <w:t>‘</w:t>
      </w:r>
      <w:hyperlink r:id="rId68" w:anchor="page=null" w:history="1">
        <w:r w:rsidR="006D1B75" w:rsidRPr="00C82097">
          <w:rPr>
            <w:rStyle w:val="Hyperlink"/>
            <w:rFonts w:cstheme="minorHAnsi"/>
            <w:bCs/>
          </w:rPr>
          <w:t>Buying Greener: Green Public Procurement Strategy and Action Plan 2024-2027</w:t>
        </w:r>
      </w:hyperlink>
      <w:r w:rsidR="006D1B75" w:rsidRPr="009C6A00">
        <w:rPr>
          <w:rFonts w:cstheme="minorHAnsi"/>
          <w:bCs/>
        </w:rPr>
        <w:t>’</w:t>
      </w:r>
      <w:hyperlink r:id="rId69" w:anchor="page=null" w:history="1"/>
      <w:r>
        <w:t xml:space="preserve">, </w:t>
      </w:r>
      <w:r w:rsidR="00E67F0F">
        <w:t>mandates</w:t>
      </w:r>
      <w:r w:rsidR="00DF5F8C" w:rsidRPr="00DF5F8C">
        <w:t xml:space="preserve"> all </w:t>
      </w:r>
      <w:r w:rsidR="00E67F0F">
        <w:t>P</w:t>
      </w:r>
      <w:r w:rsidR="00DF5F8C" w:rsidRPr="00DF5F8C">
        <w:t xml:space="preserve">ublic </w:t>
      </w:r>
      <w:r w:rsidR="00E67F0F">
        <w:t>B</w:t>
      </w:r>
      <w:r w:rsidR="00DF5F8C" w:rsidRPr="00DF5F8C">
        <w:t>odies</w:t>
      </w:r>
      <w:r w:rsidR="00995BB5">
        <w:t xml:space="preserve">, </w:t>
      </w:r>
      <w:r>
        <w:t xml:space="preserve">and </w:t>
      </w:r>
      <w:r w:rsidR="00CD3A03">
        <w:t>therefore WCC,</w:t>
      </w:r>
      <w:r w:rsidR="000905D5">
        <w:t xml:space="preserve"> to</w:t>
      </w:r>
      <w:r w:rsidR="00DF5F8C" w:rsidRPr="00DF5F8C">
        <w:t xml:space="preserve"> include Green Public Procurement (GPP) Criteria in all tender competitions</w:t>
      </w:r>
      <w:r w:rsidR="00E67F0F">
        <w:t xml:space="preserve"> which use</w:t>
      </w:r>
      <w:r w:rsidR="00DF5F8C" w:rsidRPr="00DF5F8C">
        <w:t xml:space="preserve"> public funds</w:t>
      </w:r>
      <w:r w:rsidR="00E67F0F">
        <w:t xml:space="preserve"> and are above applicable EU Procurement Thresholds. From 2025 this extends to all </w:t>
      </w:r>
      <w:r w:rsidR="00E67F0F" w:rsidRPr="00DF5F8C">
        <w:t>tender competitions</w:t>
      </w:r>
      <w:r w:rsidR="00E67F0F">
        <w:t xml:space="preserve"> above applicable National Procurement Thresholds.</w:t>
      </w:r>
      <w:r w:rsidR="006C60AF">
        <w:t xml:space="preserve"> </w:t>
      </w:r>
    </w:p>
    <w:p w:rsidR="006C60AF" w:rsidRDefault="006C60AF" w:rsidP="00444E7A">
      <w:pPr>
        <w:jc w:val="both"/>
      </w:pPr>
    </w:p>
    <w:p w:rsidR="006C60AF" w:rsidRPr="001B04B0" w:rsidRDefault="006C60AF" w:rsidP="006C60AF">
      <w:pPr>
        <w:jc w:val="both"/>
      </w:pPr>
      <w:r>
        <w:t xml:space="preserve">Information relating to specific GPP Targets and Timescales relating to various </w:t>
      </w:r>
      <w:r w:rsidR="006D2F6D">
        <w:t>supplies</w:t>
      </w:r>
      <w:r>
        <w:t xml:space="preserve"> and services is provided in Chapter 7 and Appendix 2 of</w:t>
      </w:r>
      <w:r w:rsidR="006D1B75">
        <w:t xml:space="preserve"> </w:t>
      </w:r>
      <w:r w:rsidR="006D1B75" w:rsidRPr="009C6A00">
        <w:rPr>
          <w:rFonts w:cstheme="minorHAnsi"/>
          <w:bCs/>
        </w:rPr>
        <w:t>‘</w:t>
      </w:r>
      <w:hyperlink r:id="rId70" w:anchor="page=null" w:history="1">
        <w:r w:rsidR="006D1B75" w:rsidRPr="00C82097">
          <w:rPr>
            <w:rStyle w:val="Hyperlink"/>
            <w:rFonts w:cstheme="minorHAnsi"/>
            <w:bCs/>
          </w:rPr>
          <w:t>Buying Greener: Green Public Procurement Strategy and Action Plan 2024-2027</w:t>
        </w:r>
      </w:hyperlink>
      <w:r w:rsidR="006D1B75" w:rsidRPr="009C6A00">
        <w:rPr>
          <w:rFonts w:cstheme="minorHAnsi"/>
          <w:bCs/>
        </w:rPr>
        <w:t>’</w:t>
      </w:r>
      <w:r w:rsidR="006D1B75">
        <w:rPr>
          <w:rFonts w:cstheme="minorHAnsi"/>
          <w:bCs/>
        </w:rPr>
        <w:t>.</w:t>
      </w:r>
      <w:r>
        <w:t xml:space="preserve">Staff/others procuring for/on behalf of </w:t>
      </w:r>
      <w:r w:rsidRPr="00DF5F8C">
        <w:t>WCC</w:t>
      </w:r>
      <w:r>
        <w:t xml:space="preserve"> should make themselves aware of these.</w:t>
      </w:r>
    </w:p>
    <w:p w:rsidR="00E67F0F" w:rsidRDefault="00E67F0F" w:rsidP="00444E7A">
      <w:pPr>
        <w:jc w:val="both"/>
      </w:pPr>
    </w:p>
    <w:p w:rsidR="00DF5F8C" w:rsidRDefault="00E67F0F" w:rsidP="00444E7A">
      <w:pPr>
        <w:jc w:val="both"/>
      </w:pPr>
      <w:r>
        <w:t>A comply or exp</w:t>
      </w:r>
      <w:r w:rsidR="006C60AF">
        <w:t xml:space="preserve">lain approach to </w:t>
      </w:r>
      <w:r w:rsidR="00995BB5">
        <w:t xml:space="preserve">the </w:t>
      </w:r>
      <w:r w:rsidR="006C60AF">
        <w:t>GPP</w:t>
      </w:r>
      <w:r w:rsidR="00995BB5">
        <w:t xml:space="preserve"> Implementation Mandate</w:t>
      </w:r>
      <w:r w:rsidR="000D7056">
        <w:t xml:space="preserve"> is taken</w:t>
      </w:r>
      <w:r w:rsidR="00995BB5">
        <w:t xml:space="preserve">, and </w:t>
      </w:r>
      <w:r w:rsidR="006C60AF">
        <w:t>each procurement competition’s compliance</w:t>
      </w:r>
      <w:r w:rsidR="00995BB5">
        <w:t>/reason(s) for non- compliance</w:t>
      </w:r>
      <w:r w:rsidR="006C60AF">
        <w:t xml:space="preserve"> </w:t>
      </w:r>
      <w:r w:rsidR="00995BB5">
        <w:t>are recorded on eTenders by the completion of related eForms</w:t>
      </w:r>
      <w:r w:rsidR="000D7056">
        <w:t xml:space="preserve">. </w:t>
      </w:r>
      <w:r w:rsidR="006C60AF">
        <w:t>S</w:t>
      </w:r>
      <w:r w:rsidR="00995BB5">
        <w:t xml:space="preserve">uch information and related </w:t>
      </w:r>
      <w:r w:rsidR="006C60AF">
        <w:t>data</w:t>
      </w:r>
      <w:r w:rsidR="001B04B0">
        <w:t xml:space="preserve"> is harvested by relevant bodies and made available in accordance with relevant legislation and the </w:t>
      </w:r>
      <w:hyperlink r:id="rId71" w:history="1">
        <w:r w:rsidR="001B04B0" w:rsidRPr="00CE4D7D">
          <w:rPr>
            <w:rStyle w:val="Hyperlink"/>
          </w:rPr>
          <w:t>Open Data Directive</w:t>
        </w:r>
      </w:hyperlink>
      <w:r w:rsidR="001B04B0">
        <w:t>.</w:t>
      </w:r>
    </w:p>
    <w:p w:rsidR="000D7056" w:rsidRDefault="000D7056" w:rsidP="00444E7A">
      <w:pPr>
        <w:jc w:val="both"/>
      </w:pPr>
    </w:p>
    <w:p w:rsidR="00DF5F8C" w:rsidRPr="008D2921" w:rsidRDefault="000D7056" w:rsidP="00444E7A">
      <w:pPr>
        <w:jc w:val="both"/>
        <w:rPr>
          <w:b/>
        </w:rPr>
      </w:pPr>
      <w:r w:rsidRPr="008D2921">
        <w:rPr>
          <w:b/>
        </w:rPr>
        <w:lastRenderedPageBreak/>
        <w:t xml:space="preserve">In order to adhere to </w:t>
      </w:r>
      <w:r w:rsidR="00995BB5" w:rsidRPr="008D2921">
        <w:rPr>
          <w:b/>
        </w:rPr>
        <w:t xml:space="preserve">the GPP Implementation Mandate </w:t>
      </w:r>
      <w:r w:rsidRPr="008D2921">
        <w:rPr>
          <w:b/>
        </w:rPr>
        <w:t>the following principles shall be applied by staff/others procuring for/on behalf of WCC as part of the procurement process</w:t>
      </w:r>
      <w:r w:rsidR="008D2921" w:rsidRPr="008D2921">
        <w:rPr>
          <w:b/>
        </w:rPr>
        <w:t>:</w:t>
      </w:r>
    </w:p>
    <w:p w:rsidR="008D2921" w:rsidRDefault="008D2921" w:rsidP="00444E7A">
      <w:pPr>
        <w:jc w:val="both"/>
      </w:pPr>
    </w:p>
    <w:p w:rsidR="008D2921" w:rsidRPr="00DF5F8C" w:rsidRDefault="008D2921" w:rsidP="00444E7A">
      <w:pPr>
        <w:jc w:val="both"/>
      </w:pPr>
    </w:p>
    <w:p w:rsidR="00DF5F8C" w:rsidRPr="002648EF" w:rsidRDefault="00DF5F8C" w:rsidP="00CE0F0B">
      <w:pPr>
        <w:pStyle w:val="ListParagraph"/>
        <w:numPr>
          <w:ilvl w:val="0"/>
          <w:numId w:val="39"/>
        </w:numPr>
        <w:jc w:val="both"/>
        <w:rPr>
          <w:i/>
          <w:u w:val="single"/>
        </w:rPr>
      </w:pPr>
      <w:r w:rsidRPr="002648EF">
        <w:rPr>
          <w:i/>
          <w:u w:val="single"/>
        </w:rPr>
        <w:t xml:space="preserve">GPP Principle 1: Consider environmental sustainability when assessing need. </w:t>
      </w:r>
    </w:p>
    <w:p w:rsidR="00DF5F8C" w:rsidRPr="00DF5F8C" w:rsidRDefault="00DF5F8C" w:rsidP="00444E7A">
      <w:pPr>
        <w:jc w:val="both"/>
      </w:pPr>
      <w:r w:rsidRPr="00DF5F8C">
        <w:t xml:space="preserve">When WCC is considering procuring </w:t>
      </w:r>
      <w:r w:rsidR="006D2F6D">
        <w:t>supplies</w:t>
      </w:r>
      <w:r w:rsidRPr="00DF5F8C">
        <w:t>, services or works, environmental sustainability must be an intrinsic part of the needs assessment process, and business case where appropriate, and prior to a decision to procure being taken. Reducing overall consumption of resources is the single most effective environmental action public bodies and individuals can take. Consideration should be given to:</w:t>
      </w:r>
    </w:p>
    <w:p w:rsidR="00DF5F8C" w:rsidRPr="00DF5F8C" w:rsidRDefault="00DF5F8C" w:rsidP="00444E7A">
      <w:pPr>
        <w:jc w:val="both"/>
      </w:pPr>
    </w:p>
    <w:p w:rsidR="00DF5F8C" w:rsidRPr="00DF5F8C" w:rsidRDefault="00DF5F8C" w:rsidP="00CE0F0B">
      <w:pPr>
        <w:pStyle w:val="ListParagraph"/>
        <w:numPr>
          <w:ilvl w:val="0"/>
          <w:numId w:val="38"/>
        </w:numPr>
        <w:jc w:val="both"/>
      </w:pPr>
      <w:r w:rsidRPr="00DF5F8C">
        <w:t xml:space="preserve">Avoiding unnecessary purchases. </w:t>
      </w:r>
    </w:p>
    <w:p w:rsidR="00DF5F8C" w:rsidRPr="00DF5F8C" w:rsidRDefault="00DF5F8C" w:rsidP="00CE0F0B">
      <w:pPr>
        <w:pStyle w:val="ListParagraph"/>
        <w:numPr>
          <w:ilvl w:val="0"/>
          <w:numId w:val="38"/>
        </w:numPr>
        <w:jc w:val="both"/>
      </w:pPr>
      <w:r w:rsidRPr="00DF5F8C">
        <w:t xml:space="preserve">Re-thinking how the demand can be met in a way that requires fewer or better value goods to be purchased. </w:t>
      </w:r>
    </w:p>
    <w:p w:rsidR="00DF5F8C" w:rsidRPr="00DF5F8C" w:rsidRDefault="00DF5F8C" w:rsidP="00CE0F0B">
      <w:pPr>
        <w:pStyle w:val="ListParagraph"/>
        <w:numPr>
          <w:ilvl w:val="0"/>
          <w:numId w:val="38"/>
        </w:numPr>
        <w:jc w:val="both"/>
      </w:pPr>
      <w:r w:rsidRPr="00DF5F8C">
        <w:t xml:space="preserve">Considering resource sharing, reuse or repair options. </w:t>
      </w:r>
    </w:p>
    <w:p w:rsidR="00DF5F8C" w:rsidRDefault="00DF5F8C" w:rsidP="00CE0F0B">
      <w:pPr>
        <w:pStyle w:val="ListParagraph"/>
        <w:numPr>
          <w:ilvl w:val="0"/>
          <w:numId w:val="38"/>
        </w:numPr>
        <w:jc w:val="both"/>
      </w:pPr>
      <w:r w:rsidRPr="00DF5F8C">
        <w:t xml:space="preserve">Building flexibility into contracts and frameworks so that the nature and volume of supply best reflects changing and future needs. </w:t>
      </w:r>
    </w:p>
    <w:p w:rsidR="00DF5F8C" w:rsidRPr="00DF5F8C" w:rsidRDefault="00DF5F8C" w:rsidP="00444E7A">
      <w:pPr>
        <w:jc w:val="both"/>
      </w:pPr>
    </w:p>
    <w:p w:rsidR="00DF5F8C" w:rsidRPr="002648EF" w:rsidRDefault="00DF5F8C" w:rsidP="00CE0F0B">
      <w:pPr>
        <w:pStyle w:val="ListParagraph"/>
        <w:numPr>
          <w:ilvl w:val="0"/>
          <w:numId w:val="39"/>
        </w:numPr>
        <w:jc w:val="both"/>
        <w:rPr>
          <w:i/>
          <w:u w:val="single"/>
        </w:rPr>
      </w:pPr>
      <w:r w:rsidRPr="002648EF">
        <w:rPr>
          <w:i/>
          <w:u w:val="single"/>
        </w:rPr>
        <w:t xml:space="preserve">GPP Principle 2: Insert GPP Criteria in Published Tender Documentation. </w:t>
      </w:r>
    </w:p>
    <w:p w:rsidR="00DF5F8C" w:rsidRPr="00DF5F8C" w:rsidRDefault="00DF5F8C" w:rsidP="00444E7A">
      <w:pPr>
        <w:jc w:val="both"/>
      </w:pPr>
      <w:r w:rsidRPr="00DF5F8C">
        <w:t xml:space="preserve">When WCC decides to procure </w:t>
      </w:r>
      <w:r w:rsidR="006D2F6D">
        <w:t>supplies</w:t>
      </w:r>
      <w:r w:rsidRPr="00DF5F8C">
        <w:t xml:space="preserve">, services or works, GPP criteria, especially technical specifications, where possible, must be included in published tender documentation. The purpose of the GPP </w:t>
      </w:r>
      <w:r>
        <w:t>C</w:t>
      </w:r>
      <w:r w:rsidRPr="00DF5F8C">
        <w:t xml:space="preserve">riteria is to ensure that the </w:t>
      </w:r>
      <w:r w:rsidR="00C56E56">
        <w:t>supplies</w:t>
      </w:r>
      <w:r w:rsidRPr="00DF5F8C">
        <w:t>, service</w:t>
      </w:r>
      <w:r w:rsidR="00C56E56">
        <w:t>s</w:t>
      </w:r>
      <w:r w:rsidRPr="00DF5F8C">
        <w:t xml:space="preserve">, or works being procured will have a reduced impact on the environment. </w:t>
      </w:r>
    </w:p>
    <w:p w:rsidR="00DF5F8C" w:rsidRPr="00DF5F8C" w:rsidRDefault="00DF5F8C" w:rsidP="00444E7A">
      <w:pPr>
        <w:jc w:val="both"/>
      </w:pPr>
    </w:p>
    <w:p w:rsidR="00DF5F8C" w:rsidRPr="00DF5F8C" w:rsidRDefault="00DF5F8C" w:rsidP="00444E7A">
      <w:pPr>
        <w:jc w:val="both"/>
      </w:pPr>
      <w:r>
        <w:t>GPP C</w:t>
      </w:r>
      <w:r w:rsidRPr="00DF5F8C">
        <w:t>riteria can be included in the procurement process:</w:t>
      </w:r>
    </w:p>
    <w:p w:rsidR="00DF5F8C" w:rsidRPr="00DF5F8C" w:rsidRDefault="00DF5F8C" w:rsidP="00444E7A">
      <w:pPr>
        <w:jc w:val="both"/>
      </w:pPr>
    </w:p>
    <w:p w:rsidR="00DF5F8C" w:rsidRPr="00DF5F8C" w:rsidRDefault="00DF5F8C" w:rsidP="00CE0F0B">
      <w:pPr>
        <w:pStyle w:val="ListParagraph"/>
        <w:numPr>
          <w:ilvl w:val="0"/>
          <w:numId w:val="38"/>
        </w:numPr>
        <w:jc w:val="both"/>
      </w:pPr>
      <w:r w:rsidRPr="00DF5F8C">
        <w:t>When defining the subject matter of the c</w:t>
      </w:r>
      <w:r w:rsidR="005B09A3">
        <w:t>ompetition</w:t>
      </w:r>
      <w:r w:rsidRPr="00DF5F8C">
        <w:t xml:space="preserve">. </w:t>
      </w:r>
    </w:p>
    <w:p w:rsidR="00DF5F8C" w:rsidRPr="00DF5F8C" w:rsidRDefault="00DF5F8C" w:rsidP="00CE0F0B">
      <w:pPr>
        <w:pStyle w:val="ListParagraph"/>
        <w:numPr>
          <w:ilvl w:val="0"/>
          <w:numId w:val="38"/>
        </w:numPr>
        <w:jc w:val="both"/>
      </w:pPr>
      <w:r w:rsidRPr="00DF5F8C">
        <w:t xml:space="preserve">As technical specifications, which have an environmental dimension. </w:t>
      </w:r>
    </w:p>
    <w:p w:rsidR="00DF5F8C" w:rsidRPr="00DF5F8C" w:rsidRDefault="00DF5F8C" w:rsidP="00CE0F0B">
      <w:pPr>
        <w:pStyle w:val="ListParagraph"/>
        <w:numPr>
          <w:ilvl w:val="0"/>
          <w:numId w:val="38"/>
        </w:numPr>
        <w:jc w:val="both"/>
      </w:pPr>
      <w:r w:rsidRPr="00DF5F8C">
        <w:t xml:space="preserve">In the </w:t>
      </w:r>
      <w:r w:rsidR="00995BB5">
        <w:t>S</w:t>
      </w:r>
      <w:r w:rsidRPr="00DF5F8C">
        <w:t xml:space="preserve">election </w:t>
      </w:r>
      <w:r w:rsidR="00995BB5">
        <w:t>C</w:t>
      </w:r>
      <w:r w:rsidRPr="00DF5F8C">
        <w:t xml:space="preserve">riteria such as the technical or professional ability of the tenderer. </w:t>
      </w:r>
    </w:p>
    <w:p w:rsidR="00DF5F8C" w:rsidRDefault="00DF5F8C" w:rsidP="00CE0F0B">
      <w:pPr>
        <w:pStyle w:val="ListParagraph"/>
        <w:numPr>
          <w:ilvl w:val="0"/>
          <w:numId w:val="38"/>
        </w:numPr>
        <w:jc w:val="both"/>
      </w:pPr>
      <w:r w:rsidRPr="00DF5F8C">
        <w:t xml:space="preserve">In the </w:t>
      </w:r>
      <w:r w:rsidR="00995BB5">
        <w:t>A</w:t>
      </w:r>
      <w:r w:rsidRPr="00DF5F8C">
        <w:t xml:space="preserve">ward </w:t>
      </w:r>
      <w:r w:rsidR="00995BB5">
        <w:t>C</w:t>
      </w:r>
      <w:r w:rsidRPr="00DF5F8C">
        <w:t>riteria</w:t>
      </w:r>
      <w:r w:rsidR="006D2F6D">
        <w:t xml:space="preserve"> such as</w:t>
      </w:r>
      <w:r w:rsidR="0095350E">
        <w:t xml:space="preserve"> GPP Qualitative Award Criteria</w:t>
      </w:r>
      <w:r w:rsidRPr="00DF5F8C">
        <w:t xml:space="preserve">. </w:t>
      </w:r>
    </w:p>
    <w:p w:rsidR="0095350E" w:rsidRPr="00DF5F8C" w:rsidRDefault="0095350E" w:rsidP="00CE0F0B">
      <w:pPr>
        <w:pStyle w:val="ListParagraph"/>
        <w:numPr>
          <w:ilvl w:val="0"/>
          <w:numId w:val="38"/>
        </w:numPr>
        <w:jc w:val="both"/>
      </w:pPr>
      <w:r>
        <w:t>By requiring specific GPP Certifications or Standards.</w:t>
      </w:r>
    </w:p>
    <w:p w:rsidR="00DF5F8C" w:rsidRPr="00DF5F8C" w:rsidRDefault="00DF5F8C" w:rsidP="00CE0F0B">
      <w:pPr>
        <w:pStyle w:val="ListParagraph"/>
        <w:numPr>
          <w:ilvl w:val="0"/>
          <w:numId w:val="38"/>
        </w:numPr>
        <w:jc w:val="both"/>
      </w:pPr>
      <w:r w:rsidRPr="00DF5F8C">
        <w:t xml:space="preserve">In the application of Life-Cycle Costing. </w:t>
      </w:r>
    </w:p>
    <w:p w:rsidR="00DF5F8C" w:rsidRDefault="00DF5F8C" w:rsidP="00CE0F0B">
      <w:pPr>
        <w:pStyle w:val="ListParagraph"/>
        <w:numPr>
          <w:ilvl w:val="0"/>
          <w:numId w:val="38"/>
        </w:numPr>
        <w:jc w:val="both"/>
      </w:pPr>
      <w:r w:rsidRPr="00DF5F8C">
        <w:t>In contract performance or management clauses.</w:t>
      </w:r>
    </w:p>
    <w:p w:rsidR="002648EF" w:rsidRDefault="002648EF" w:rsidP="002648EF">
      <w:pPr>
        <w:pStyle w:val="ListParagraph"/>
        <w:ind w:left="360"/>
        <w:jc w:val="both"/>
      </w:pPr>
    </w:p>
    <w:p w:rsidR="00444E7A" w:rsidRDefault="00444E7A" w:rsidP="00444E7A">
      <w:pPr>
        <w:pStyle w:val="ListParagraph"/>
        <w:ind w:left="360"/>
        <w:jc w:val="both"/>
      </w:pPr>
    </w:p>
    <w:p w:rsidR="005E6428" w:rsidRDefault="005E6428" w:rsidP="00444E7A">
      <w:pPr>
        <w:pStyle w:val="ListParagraph"/>
        <w:ind w:left="360"/>
        <w:jc w:val="both"/>
      </w:pPr>
    </w:p>
    <w:p w:rsidR="005E6428" w:rsidRDefault="005E6428" w:rsidP="00444E7A">
      <w:pPr>
        <w:pStyle w:val="ListParagraph"/>
        <w:ind w:left="360"/>
        <w:jc w:val="both"/>
      </w:pPr>
    </w:p>
    <w:p w:rsidR="005E6428" w:rsidRDefault="005E6428" w:rsidP="00444E7A">
      <w:pPr>
        <w:pStyle w:val="ListParagraph"/>
        <w:ind w:left="360"/>
        <w:jc w:val="both"/>
      </w:pPr>
    </w:p>
    <w:p w:rsidR="005E6428" w:rsidRDefault="005E6428" w:rsidP="00444E7A">
      <w:pPr>
        <w:pStyle w:val="ListParagraph"/>
        <w:ind w:left="360"/>
        <w:jc w:val="both"/>
      </w:pPr>
    </w:p>
    <w:p w:rsidR="005E6428" w:rsidRDefault="005E6428" w:rsidP="00444E7A">
      <w:pPr>
        <w:pStyle w:val="ListParagraph"/>
        <w:ind w:left="360"/>
        <w:jc w:val="both"/>
      </w:pPr>
    </w:p>
    <w:p w:rsidR="005E6428" w:rsidRDefault="005E6428" w:rsidP="00444E7A">
      <w:pPr>
        <w:pStyle w:val="ListParagraph"/>
        <w:ind w:left="360"/>
        <w:jc w:val="both"/>
      </w:pPr>
    </w:p>
    <w:p w:rsidR="005E6428" w:rsidRPr="00DF5F8C" w:rsidRDefault="005E6428" w:rsidP="00444E7A">
      <w:pPr>
        <w:pStyle w:val="ListParagraph"/>
        <w:ind w:left="360"/>
        <w:jc w:val="both"/>
      </w:pPr>
    </w:p>
    <w:p w:rsidR="00DF5F8C" w:rsidRPr="002648EF" w:rsidRDefault="00DF5F8C" w:rsidP="00CE0F0B">
      <w:pPr>
        <w:pStyle w:val="ListParagraph"/>
        <w:numPr>
          <w:ilvl w:val="0"/>
          <w:numId w:val="39"/>
        </w:numPr>
        <w:jc w:val="both"/>
        <w:rPr>
          <w:i/>
          <w:u w:val="single"/>
        </w:rPr>
      </w:pPr>
      <w:r w:rsidRPr="002648EF">
        <w:rPr>
          <w:i/>
          <w:u w:val="single"/>
        </w:rPr>
        <w:lastRenderedPageBreak/>
        <w:t xml:space="preserve">GPP Principle 2a: When inserting GPP Criteria, use </w:t>
      </w:r>
      <w:r w:rsidR="00830DBB">
        <w:rPr>
          <w:i/>
          <w:u w:val="single"/>
        </w:rPr>
        <w:t>Irish</w:t>
      </w:r>
      <w:r w:rsidRPr="002648EF">
        <w:rPr>
          <w:i/>
          <w:u w:val="single"/>
        </w:rPr>
        <w:t xml:space="preserve"> GPP criteria for </w:t>
      </w:r>
      <w:r w:rsidR="00C56E56">
        <w:rPr>
          <w:i/>
          <w:u w:val="single"/>
        </w:rPr>
        <w:t>supplies</w:t>
      </w:r>
      <w:r w:rsidRPr="002648EF">
        <w:rPr>
          <w:i/>
          <w:u w:val="single"/>
        </w:rPr>
        <w:t>, services or works, where available.</w:t>
      </w:r>
    </w:p>
    <w:p w:rsidR="00DF5F8C" w:rsidRDefault="00DF5F8C" w:rsidP="00444E7A">
      <w:pPr>
        <w:jc w:val="both"/>
      </w:pPr>
      <w:r>
        <w:t xml:space="preserve">All public bodies that are procuring </w:t>
      </w:r>
      <w:r w:rsidR="006D2F6D">
        <w:t>supplies</w:t>
      </w:r>
      <w:r>
        <w:t xml:space="preserve">, services or works for which </w:t>
      </w:r>
      <w:r w:rsidR="00830DBB">
        <w:t>Irish</w:t>
      </w:r>
      <w:r>
        <w:t xml:space="preserve"> GPP criteria is available must include GPP criteria from such guidance in published tender documentation, where appropriate and proportionate. </w:t>
      </w:r>
    </w:p>
    <w:p w:rsidR="00DF5F8C" w:rsidRDefault="00DF5F8C" w:rsidP="00444E7A">
      <w:pPr>
        <w:jc w:val="both"/>
      </w:pPr>
    </w:p>
    <w:p w:rsidR="00DF5F8C" w:rsidRDefault="00DF5F8C" w:rsidP="00444E7A">
      <w:pPr>
        <w:jc w:val="both"/>
      </w:pPr>
      <w:r>
        <w:t xml:space="preserve">Currently </w:t>
      </w:r>
      <w:r w:rsidR="00830DBB">
        <w:t>Irish</w:t>
      </w:r>
      <w:r>
        <w:t xml:space="preserve"> GPP criteria are available for the following sectors</w:t>
      </w:r>
      <w:r w:rsidR="00854BEF">
        <w:t xml:space="preserve"> and can be found</w:t>
      </w:r>
      <w:r w:rsidR="00F5091B">
        <w:t xml:space="preserve"> </w:t>
      </w:r>
      <w:hyperlink r:id="rId72" w:history="1">
        <w:r w:rsidR="00F5091B" w:rsidRPr="00F5091B">
          <w:rPr>
            <w:rStyle w:val="Hyperlink"/>
          </w:rPr>
          <w:t>here</w:t>
        </w:r>
      </w:hyperlink>
      <w:r w:rsidR="00F5091B">
        <w:t xml:space="preserve"> and</w:t>
      </w:r>
      <w:r w:rsidR="00854BEF">
        <w:t xml:space="preserve"> </w:t>
      </w:r>
      <w:hyperlink r:id="rId73" w:history="1">
        <w:r w:rsidR="00854BEF" w:rsidRPr="00854BEF">
          <w:rPr>
            <w:rStyle w:val="Hyperlink"/>
          </w:rPr>
          <w:t>here</w:t>
        </w:r>
      </w:hyperlink>
      <w:r>
        <w:t xml:space="preserve">. </w:t>
      </w:r>
    </w:p>
    <w:p w:rsidR="00DF5F8C" w:rsidRDefault="00DF5F8C" w:rsidP="00444E7A">
      <w:pPr>
        <w:jc w:val="both"/>
      </w:pPr>
    </w:p>
    <w:p w:rsidR="00DF5F8C" w:rsidRDefault="00DF5F8C" w:rsidP="00CE0F0B">
      <w:pPr>
        <w:pStyle w:val="ListParagraph"/>
        <w:numPr>
          <w:ilvl w:val="0"/>
          <w:numId w:val="45"/>
        </w:numPr>
        <w:jc w:val="both"/>
      </w:pPr>
      <w:r>
        <w:t>Road Transport Vehicles and Services</w:t>
      </w:r>
      <w:r w:rsidR="00C56E56">
        <w:t>.</w:t>
      </w:r>
      <w:r>
        <w:t xml:space="preserve"> </w:t>
      </w:r>
    </w:p>
    <w:p w:rsidR="00DF5F8C" w:rsidRDefault="00DF5F8C" w:rsidP="00CE0F0B">
      <w:pPr>
        <w:pStyle w:val="ListParagraph"/>
        <w:numPr>
          <w:ilvl w:val="0"/>
          <w:numId w:val="45"/>
        </w:numPr>
        <w:jc w:val="both"/>
      </w:pPr>
      <w:r>
        <w:t>ICT Product and Services</w:t>
      </w:r>
      <w:r w:rsidR="00C56E56">
        <w:t>.</w:t>
      </w:r>
      <w:r>
        <w:t xml:space="preserve"> </w:t>
      </w:r>
    </w:p>
    <w:p w:rsidR="00DF5F8C" w:rsidRDefault="00DF5F8C" w:rsidP="00CE0F0B">
      <w:pPr>
        <w:pStyle w:val="ListParagraph"/>
        <w:numPr>
          <w:ilvl w:val="0"/>
          <w:numId w:val="45"/>
        </w:numPr>
        <w:jc w:val="both"/>
      </w:pPr>
      <w:r>
        <w:t>Food and Catering Services</w:t>
      </w:r>
      <w:r w:rsidR="00C56E56">
        <w:t>.</w:t>
      </w:r>
      <w:r>
        <w:t xml:space="preserve"> </w:t>
      </w:r>
    </w:p>
    <w:p w:rsidR="00DF5F8C" w:rsidRDefault="00DF5F8C" w:rsidP="00CE0F0B">
      <w:pPr>
        <w:pStyle w:val="ListParagraph"/>
        <w:numPr>
          <w:ilvl w:val="0"/>
          <w:numId w:val="45"/>
        </w:numPr>
        <w:jc w:val="both"/>
      </w:pPr>
      <w:r>
        <w:t>Cleaning Products and Services</w:t>
      </w:r>
      <w:r w:rsidR="00C56E56">
        <w:t>.</w:t>
      </w:r>
      <w:r>
        <w:t xml:space="preserve"> </w:t>
      </w:r>
    </w:p>
    <w:p w:rsidR="00DF5F8C" w:rsidRDefault="00DF5F8C" w:rsidP="00CE0F0B">
      <w:pPr>
        <w:pStyle w:val="ListParagraph"/>
        <w:numPr>
          <w:ilvl w:val="0"/>
          <w:numId w:val="45"/>
        </w:numPr>
        <w:jc w:val="both"/>
      </w:pPr>
      <w:r>
        <w:t>Office Building Design, Construction and Management</w:t>
      </w:r>
      <w:r w:rsidR="00C56E56">
        <w:t>.</w:t>
      </w:r>
      <w:r>
        <w:t xml:space="preserve"> </w:t>
      </w:r>
    </w:p>
    <w:p w:rsidR="00DF5F8C" w:rsidRDefault="00DF5F8C" w:rsidP="00CE0F0B">
      <w:pPr>
        <w:pStyle w:val="ListParagraph"/>
        <w:numPr>
          <w:ilvl w:val="0"/>
          <w:numId w:val="45"/>
        </w:numPr>
        <w:jc w:val="both"/>
      </w:pPr>
      <w:r>
        <w:t>Lighting</w:t>
      </w:r>
      <w:r w:rsidR="00C56E56">
        <w:t>.</w:t>
      </w:r>
      <w:r>
        <w:t xml:space="preserve"> </w:t>
      </w:r>
    </w:p>
    <w:p w:rsidR="00DF5F8C" w:rsidRDefault="00DF5F8C" w:rsidP="00CE0F0B">
      <w:pPr>
        <w:pStyle w:val="ListParagraph"/>
        <w:numPr>
          <w:ilvl w:val="0"/>
          <w:numId w:val="45"/>
        </w:numPr>
        <w:jc w:val="both"/>
      </w:pPr>
      <w:r>
        <w:t>Heating Equipment</w:t>
      </w:r>
      <w:r w:rsidR="00C56E56">
        <w:t>.</w:t>
      </w:r>
      <w:r>
        <w:t xml:space="preserve"> </w:t>
      </w:r>
    </w:p>
    <w:p w:rsidR="00DF5F8C" w:rsidRDefault="00DF5F8C" w:rsidP="00CE0F0B">
      <w:pPr>
        <w:pStyle w:val="ListParagraph"/>
        <w:numPr>
          <w:ilvl w:val="0"/>
          <w:numId w:val="45"/>
        </w:numPr>
        <w:jc w:val="both"/>
      </w:pPr>
      <w:r>
        <w:t>Energy Related products</w:t>
      </w:r>
      <w:r w:rsidR="00C56E56">
        <w:t>.</w:t>
      </w:r>
      <w:r>
        <w:t xml:space="preserve"> </w:t>
      </w:r>
    </w:p>
    <w:p w:rsidR="00DF5F8C" w:rsidRDefault="00DF5F8C" w:rsidP="00CE0F0B">
      <w:pPr>
        <w:pStyle w:val="ListParagraph"/>
        <w:numPr>
          <w:ilvl w:val="0"/>
          <w:numId w:val="45"/>
        </w:numPr>
        <w:jc w:val="both"/>
      </w:pPr>
      <w:r>
        <w:t>Paper Products and Printing Services</w:t>
      </w:r>
      <w:r w:rsidR="00C56E56">
        <w:t>.</w:t>
      </w:r>
      <w:r>
        <w:t xml:space="preserve"> </w:t>
      </w:r>
    </w:p>
    <w:p w:rsidR="00DF5F8C" w:rsidRDefault="00DF5F8C" w:rsidP="00CE0F0B">
      <w:pPr>
        <w:pStyle w:val="ListParagraph"/>
        <w:numPr>
          <w:ilvl w:val="0"/>
          <w:numId w:val="45"/>
        </w:numPr>
        <w:jc w:val="both"/>
      </w:pPr>
      <w:r>
        <w:t>Textiles</w:t>
      </w:r>
      <w:r w:rsidR="00C56E56">
        <w:t>.</w:t>
      </w:r>
      <w:r>
        <w:t xml:space="preserve"> </w:t>
      </w:r>
    </w:p>
    <w:p w:rsidR="00CE0F0B" w:rsidRDefault="00CE0F0B" w:rsidP="00CE0F0B">
      <w:pPr>
        <w:pStyle w:val="ListParagraph"/>
        <w:numPr>
          <w:ilvl w:val="0"/>
          <w:numId w:val="45"/>
        </w:numPr>
        <w:jc w:val="both"/>
      </w:pPr>
      <w:r>
        <w:t>Furniture</w:t>
      </w:r>
    </w:p>
    <w:p w:rsidR="00DF5F8C" w:rsidRDefault="00DF5F8C" w:rsidP="00444E7A">
      <w:pPr>
        <w:jc w:val="both"/>
      </w:pPr>
      <w:r>
        <w:t xml:space="preserve">As new or updated </w:t>
      </w:r>
      <w:r w:rsidR="00830DBB">
        <w:t>Irish</w:t>
      </w:r>
      <w:r>
        <w:t xml:space="preserve"> GPP Guidance and Criteria become available, </w:t>
      </w:r>
      <w:r w:rsidRPr="00830DBB">
        <w:t>such Guidance and Criteria</w:t>
      </w:r>
      <w:r>
        <w:t xml:space="preserve"> must be used.</w:t>
      </w:r>
    </w:p>
    <w:p w:rsidR="00444E7A" w:rsidRDefault="00444E7A" w:rsidP="00DF5F8C"/>
    <w:p w:rsidR="00DF5F8C" w:rsidRDefault="00DF5F8C" w:rsidP="00DF5F8C"/>
    <w:p w:rsidR="00DF5F8C" w:rsidRPr="002648EF" w:rsidRDefault="00DF5F8C" w:rsidP="00CE0F0B">
      <w:pPr>
        <w:pStyle w:val="ListParagraph"/>
        <w:numPr>
          <w:ilvl w:val="0"/>
          <w:numId w:val="39"/>
        </w:numPr>
        <w:jc w:val="both"/>
        <w:rPr>
          <w:i/>
          <w:u w:val="single"/>
        </w:rPr>
      </w:pPr>
      <w:r w:rsidRPr="002648EF">
        <w:rPr>
          <w:i/>
          <w:u w:val="single"/>
        </w:rPr>
        <w:t xml:space="preserve">GPP Principle 2b: Use GPP criteria from other sources where no </w:t>
      </w:r>
      <w:r w:rsidR="00830DBB">
        <w:rPr>
          <w:i/>
          <w:u w:val="single"/>
        </w:rPr>
        <w:t>Irish</w:t>
      </w:r>
      <w:r w:rsidRPr="002648EF">
        <w:rPr>
          <w:i/>
          <w:u w:val="single"/>
        </w:rPr>
        <w:t xml:space="preserve"> GPP sectoral GPP criteria is available. </w:t>
      </w:r>
    </w:p>
    <w:p w:rsidR="00DF5F8C" w:rsidRDefault="00DF5F8C" w:rsidP="00444E7A">
      <w:pPr>
        <w:jc w:val="both"/>
      </w:pPr>
      <w:r>
        <w:t xml:space="preserve">Where </w:t>
      </w:r>
      <w:r w:rsidR="00830DBB">
        <w:t>Irish</w:t>
      </w:r>
      <w:r>
        <w:t xml:space="preserve"> GPP criteria are not available, use GPP criteria from other sources (for example, EU GPP Criteria), best practices available from other countries, or using existing guidance to incorporate sustainability into specific procurement projects, (see section 4.6 of </w:t>
      </w:r>
      <w:hyperlink r:id="rId74" w:history="1">
        <w:r w:rsidRPr="00F625CC">
          <w:rPr>
            <w:rStyle w:val="Hyperlink"/>
          </w:rPr>
          <w:t>Opportunities and Approaches for Sustainable Public Procurement</w:t>
        </w:r>
      </w:hyperlink>
      <w:r>
        <w:t xml:space="preserve"> ). In addition </w:t>
      </w:r>
      <w:r w:rsidR="00830DBB">
        <w:t xml:space="preserve">such </w:t>
      </w:r>
      <w:r>
        <w:t xml:space="preserve">criteria can augment </w:t>
      </w:r>
      <w:r w:rsidR="00830DBB">
        <w:t>Irish</w:t>
      </w:r>
      <w:r>
        <w:t xml:space="preserve"> GPP Criteria that is already being used.</w:t>
      </w:r>
    </w:p>
    <w:p w:rsidR="00444E7A" w:rsidRDefault="00444E7A" w:rsidP="00DF5F8C"/>
    <w:p w:rsidR="00830DBB" w:rsidRDefault="00830DBB" w:rsidP="00DF5F8C"/>
    <w:p w:rsidR="00830DBB" w:rsidRDefault="00830DBB" w:rsidP="00DF5F8C"/>
    <w:p w:rsidR="00830DBB" w:rsidRDefault="00830DBB" w:rsidP="00DF5F8C"/>
    <w:p w:rsidR="00830DBB" w:rsidRDefault="00830DBB" w:rsidP="00DF5F8C"/>
    <w:p w:rsidR="00830DBB" w:rsidRDefault="00830DBB" w:rsidP="00DF5F8C"/>
    <w:p w:rsidR="00830DBB" w:rsidRDefault="00830DBB" w:rsidP="00DF5F8C"/>
    <w:p w:rsidR="00830DBB" w:rsidRDefault="00830DBB" w:rsidP="00DF5F8C"/>
    <w:p w:rsidR="00830DBB" w:rsidRDefault="00830DBB" w:rsidP="00DF5F8C"/>
    <w:p w:rsidR="00830DBB" w:rsidRDefault="00830DBB" w:rsidP="00DF5F8C"/>
    <w:p w:rsidR="00830DBB" w:rsidRDefault="00830DBB" w:rsidP="00DF5F8C"/>
    <w:p w:rsidR="00830DBB" w:rsidRDefault="00830DBB" w:rsidP="00DF5F8C"/>
    <w:p w:rsidR="00444E7A" w:rsidRPr="002648EF" w:rsidRDefault="00DF5F8C" w:rsidP="00CE0F0B">
      <w:pPr>
        <w:pStyle w:val="ListParagraph"/>
        <w:numPr>
          <w:ilvl w:val="0"/>
          <w:numId w:val="39"/>
        </w:numPr>
        <w:jc w:val="both"/>
        <w:rPr>
          <w:i/>
          <w:u w:val="single"/>
        </w:rPr>
      </w:pPr>
      <w:r w:rsidRPr="002648EF">
        <w:rPr>
          <w:i/>
          <w:u w:val="single"/>
        </w:rPr>
        <w:lastRenderedPageBreak/>
        <w:t xml:space="preserve">GPP Principle 2c: Use ‘Minimum Sustainability/ Environmental Criteria’ where no </w:t>
      </w:r>
      <w:r w:rsidR="00830DBB">
        <w:rPr>
          <w:i/>
          <w:u w:val="single"/>
        </w:rPr>
        <w:t>Irish</w:t>
      </w:r>
      <w:r w:rsidRPr="002648EF">
        <w:rPr>
          <w:i/>
          <w:u w:val="single"/>
        </w:rPr>
        <w:t xml:space="preserve">, EU GPP criteria or other guidance for the </w:t>
      </w:r>
      <w:r w:rsidR="001C16A7">
        <w:rPr>
          <w:i/>
          <w:u w:val="single"/>
        </w:rPr>
        <w:t>supplies</w:t>
      </w:r>
      <w:r w:rsidRPr="002648EF">
        <w:rPr>
          <w:i/>
          <w:u w:val="single"/>
        </w:rPr>
        <w:t xml:space="preserve">, services or works being procured are available. </w:t>
      </w:r>
    </w:p>
    <w:p w:rsidR="00444E7A" w:rsidRDefault="00DF5F8C" w:rsidP="00444E7A">
      <w:pPr>
        <w:jc w:val="both"/>
      </w:pPr>
      <w:r>
        <w:t>There are scenarios where GPP criteria may not be available, fully developed, have yet to be incorporated into OGP/C</w:t>
      </w:r>
      <w:r w:rsidR="00444E7A">
        <w:t xml:space="preserve">entral </w:t>
      </w:r>
      <w:r>
        <w:t>P</w:t>
      </w:r>
      <w:r w:rsidR="00444E7A">
        <w:t xml:space="preserve">urchasing </w:t>
      </w:r>
      <w:r>
        <w:t>B</w:t>
      </w:r>
      <w:r w:rsidR="00444E7A">
        <w:t>odies</w:t>
      </w:r>
      <w:r>
        <w:t xml:space="preserve"> arrangements, or the approach described under GPP Principle 2b may not be considered possible for a specific procurement project. In such cases </w:t>
      </w:r>
      <w:r w:rsidR="00444E7A">
        <w:t>those procuring for/on behalf of WCC</w:t>
      </w:r>
      <w:r>
        <w:t xml:space="preserve"> should still </w:t>
      </w:r>
      <w:r w:rsidR="00444E7A">
        <w:t>endeavor</w:t>
      </w:r>
      <w:r>
        <w:t xml:space="preserve"> to include criteria that will reduce the impact on the environment. </w:t>
      </w:r>
    </w:p>
    <w:p w:rsidR="00444E7A" w:rsidRDefault="00444E7A" w:rsidP="00444E7A">
      <w:pPr>
        <w:jc w:val="both"/>
      </w:pPr>
    </w:p>
    <w:p w:rsidR="00444E7A" w:rsidRDefault="00DF5F8C" w:rsidP="00444E7A">
      <w:pPr>
        <w:jc w:val="both"/>
      </w:pPr>
      <w:r>
        <w:t xml:space="preserve">To facilitate this approach, suggested Minimum Sustainability/ Environmental Criteria are provided in Appendix </w:t>
      </w:r>
      <w:r w:rsidR="00CD3A03">
        <w:t>3</w:t>
      </w:r>
      <w:r w:rsidR="00444E7A">
        <w:t xml:space="preserve"> of </w:t>
      </w:r>
      <w:r w:rsidR="006D1B75" w:rsidRPr="009C6A00">
        <w:rPr>
          <w:rFonts w:cstheme="minorHAnsi"/>
          <w:bCs/>
        </w:rPr>
        <w:t>‘</w:t>
      </w:r>
      <w:hyperlink r:id="rId75" w:anchor="page=null" w:history="1">
        <w:r w:rsidR="006D1B75" w:rsidRPr="00C82097">
          <w:rPr>
            <w:rStyle w:val="Hyperlink"/>
            <w:rFonts w:cstheme="minorHAnsi"/>
            <w:bCs/>
          </w:rPr>
          <w:t>Buying Greener: Green Public Procurement Strategy and Action Plan 2024-2027</w:t>
        </w:r>
      </w:hyperlink>
      <w:r w:rsidR="006D1B75">
        <w:rPr>
          <w:rFonts w:cstheme="minorHAnsi"/>
          <w:bCs/>
        </w:rPr>
        <w:t xml:space="preserve">’. </w:t>
      </w:r>
      <w:r>
        <w:t>This approach</w:t>
      </w:r>
      <w:r w:rsidR="00444E7A">
        <w:t>, however,</w:t>
      </w:r>
      <w:r>
        <w:t xml:space="preserve"> should only be used as a last resort. Refer also to </w:t>
      </w:r>
      <w:hyperlink r:id="rId76" w:history="1">
        <w:r w:rsidRPr="00F5091B">
          <w:rPr>
            <w:rStyle w:val="Hyperlink"/>
          </w:rPr>
          <w:t xml:space="preserve">the </w:t>
        </w:r>
        <w:r w:rsidR="00830DBB" w:rsidRPr="00F5091B">
          <w:rPr>
            <w:rStyle w:val="Hyperlink"/>
          </w:rPr>
          <w:t>Irish</w:t>
        </w:r>
        <w:r w:rsidRPr="00F5091B">
          <w:rPr>
            <w:rStyle w:val="Hyperlink"/>
          </w:rPr>
          <w:t xml:space="preserve"> GPP Guidance</w:t>
        </w:r>
      </w:hyperlink>
      <w:r>
        <w:t xml:space="preserve">. </w:t>
      </w:r>
    </w:p>
    <w:p w:rsidR="00854BEF" w:rsidRDefault="00854BEF" w:rsidP="00444E7A">
      <w:pPr>
        <w:jc w:val="both"/>
      </w:pPr>
    </w:p>
    <w:p w:rsidR="00444E7A" w:rsidRDefault="00444E7A" w:rsidP="00444E7A">
      <w:pPr>
        <w:jc w:val="both"/>
      </w:pPr>
    </w:p>
    <w:p w:rsidR="00444E7A" w:rsidRPr="002648EF" w:rsidRDefault="00DF5F8C" w:rsidP="00CE0F0B">
      <w:pPr>
        <w:pStyle w:val="ListParagraph"/>
        <w:numPr>
          <w:ilvl w:val="0"/>
          <w:numId w:val="39"/>
        </w:numPr>
        <w:jc w:val="both"/>
        <w:rPr>
          <w:i/>
          <w:u w:val="single"/>
        </w:rPr>
      </w:pPr>
      <w:r w:rsidRPr="002648EF">
        <w:rPr>
          <w:i/>
          <w:u w:val="single"/>
        </w:rPr>
        <w:t xml:space="preserve">GPP Principle 2d: Consideration should be given to using an innovative procurement procedure or the innovation partnership to find </w:t>
      </w:r>
      <w:r w:rsidR="001C16A7">
        <w:rPr>
          <w:i/>
          <w:u w:val="single"/>
        </w:rPr>
        <w:t>supplies</w:t>
      </w:r>
      <w:r w:rsidRPr="002648EF">
        <w:rPr>
          <w:i/>
          <w:u w:val="single"/>
        </w:rPr>
        <w:t xml:space="preserve">, services, or works to address a specific environmental need that cannot be otherwise met. </w:t>
      </w:r>
    </w:p>
    <w:p w:rsidR="00DF5F8C" w:rsidRDefault="00DF5F8C" w:rsidP="00444E7A">
      <w:pPr>
        <w:jc w:val="both"/>
      </w:pPr>
      <w:r>
        <w:t>The innovation partnership is a procedure that allows for the combination of research, innovation and procurement, in circumstances where the market</w:t>
      </w:r>
      <w:r w:rsidR="00444E7A">
        <w:t xml:space="preserve"> cannot already provide a solution. There are three key phases to this procedure – the tendering phase, the collaborative development phase, and the commercial phase for the delivery of the final </w:t>
      </w:r>
      <w:r w:rsidR="001C16A7">
        <w:t>supplies</w:t>
      </w:r>
      <w:r w:rsidR="00444E7A">
        <w:t xml:space="preserve">, services, or works. The innovation partnership has been used by contracting authorities across Europe to find green, social, and digital solutions. </w:t>
      </w:r>
      <w:hyperlink r:id="rId77" w:history="1">
        <w:r w:rsidR="00444E7A" w:rsidRPr="00444E7A">
          <w:rPr>
            <w:rStyle w:val="Hyperlink"/>
          </w:rPr>
          <w:t>A Quick Guide</w:t>
        </w:r>
      </w:hyperlink>
      <w:r w:rsidR="00444E7A">
        <w:t xml:space="preserve"> on the procedure was developed by practitioners for the European Commission, and </w:t>
      </w:r>
      <w:hyperlink r:id="rId78" w:history="1">
        <w:r w:rsidR="00444E7A" w:rsidRPr="00444E7A">
          <w:rPr>
            <w:rStyle w:val="Hyperlink"/>
          </w:rPr>
          <w:t>more detailed guidance</w:t>
        </w:r>
      </w:hyperlink>
      <w:r w:rsidR="00444E7A">
        <w:t xml:space="preserve"> is also available.</w:t>
      </w:r>
    </w:p>
    <w:p w:rsidR="00CE2661" w:rsidRDefault="00CE2661" w:rsidP="00444E7A">
      <w:pPr>
        <w:jc w:val="both"/>
        <w:rPr>
          <w:u w:val="single"/>
        </w:rPr>
      </w:pPr>
    </w:p>
    <w:p w:rsidR="0049556F" w:rsidRPr="002648EF" w:rsidRDefault="0049556F" w:rsidP="00444E7A">
      <w:pPr>
        <w:jc w:val="both"/>
        <w:rPr>
          <w:u w:val="single"/>
        </w:rPr>
      </w:pPr>
    </w:p>
    <w:p w:rsidR="00CE2661" w:rsidRPr="002648EF" w:rsidRDefault="00CE2661" w:rsidP="00CE0F0B">
      <w:pPr>
        <w:pStyle w:val="ListParagraph"/>
        <w:numPr>
          <w:ilvl w:val="0"/>
          <w:numId w:val="39"/>
        </w:numPr>
        <w:jc w:val="both"/>
        <w:rPr>
          <w:i/>
          <w:u w:val="single"/>
        </w:rPr>
      </w:pPr>
      <w:r w:rsidRPr="002648EF">
        <w:rPr>
          <w:i/>
          <w:u w:val="single"/>
        </w:rPr>
        <w:t xml:space="preserve">GPP Principle 3: Comply or Explain. </w:t>
      </w:r>
    </w:p>
    <w:p w:rsidR="00CE2661" w:rsidRDefault="00CE2661" w:rsidP="00444E7A">
      <w:pPr>
        <w:jc w:val="both"/>
      </w:pPr>
    </w:p>
    <w:p w:rsidR="00CE2661" w:rsidRDefault="00CE2661" w:rsidP="00444E7A">
      <w:pPr>
        <w:jc w:val="both"/>
      </w:pPr>
      <w:r>
        <w:t xml:space="preserve">Having regard to the actions set out in </w:t>
      </w:r>
      <w:r w:rsidR="006D1B75" w:rsidRPr="009C6A00">
        <w:rPr>
          <w:rFonts w:cstheme="minorHAnsi"/>
          <w:bCs/>
        </w:rPr>
        <w:t>‘</w:t>
      </w:r>
      <w:hyperlink r:id="rId79" w:anchor="page=null" w:history="1">
        <w:r w:rsidR="006D1B75" w:rsidRPr="00C82097">
          <w:rPr>
            <w:rStyle w:val="Hyperlink"/>
            <w:rFonts w:cstheme="minorHAnsi"/>
            <w:bCs/>
          </w:rPr>
          <w:t>Buying Greener: Green Public Procurement Strategy and Action Plan 2024-2027</w:t>
        </w:r>
      </w:hyperlink>
      <w:r w:rsidR="006D1B75" w:rsidRPr="009C6A00">
        <w:rPr>
          <w:rFonts w:cstheme="minorHAnsi"/>
          <w:bCs/>
        </w:rPr>
        <w:t>’</w:t>
      </w:r>
      <w:r w:rsidR="006D1B75">
        <w:rPr>
          <w:rFonts w:cstheme="minorHAnsi"/>
          <w:bCs/>
        </w:rPr>
        <w:t xml:space="preserve"> </w:t>
      </w:r>
      <w:r w:rsidR="00950686" w:rsidRPr="00421B21">
        <w:t>those procuring for/on behalf of WCC who do</w:t>
      </w:r>
      <w:r w:rsidRPr="00421B21">
        <w:t xml:space="preserve"> not include GPP </w:t>
      </w:r>
      <w:r w:rsidR="00950686" w:rsidRPr="00421B21">
        <w:t>C</w:t>
      </w:r>
      <w:r w:rsidRPr="00421B21">
        <w:t xml:space="preserve">riteria in </w:t>
      </w:r>
      <w:r w:rsidR="00950686" w:rsidRPr="00421B21">
        <w:t xml:space="preserve">their </w:t>
      </w:r>
      <w:r w:rsidRPr="00421B21">
        <w:t xml:space="preserve">published tender documentation in accordance with Principle 2a, must provide justified reasons </w:t>
      </w:r>
      <w:r w:rsidR="00950686" w:rsidRPr="00421B21">
        <w:t xml:space="preserve">in an annual report </w:t>
      </w:r>
      <w:r w:rsidRPr="00421B21">
        <w:t>for not including such criteria</w:t>
      </w:r>
      <w:r w:rsidR="00950686" w:rsidRPr="00421B21">
        <w:t>.</w:t>
      </w:r>
    </w:p>
    <w:p w:rsidR="00F61B6C" w:rsidRDefault="00F61B6C" w:rsidP="00444E7A">
      <w:pPr>
        <w:jc w:val="both"/>
      </w:pPr>
    </w:p>
    <w:p w:rsidR="00F61B6C" w:rsidRDefault="00F61B6C" w:rsidP="00444E7A">
      <w:pPr>
        <w:jc w:val="both"/>
      </w:pPr>
    </w:p>
    <w:p w:rsidR="00F61B6C" w:rsidRDefault="00F61B6C" w:rsidP="00444E7A">
      <w:pPr>
        <w:jc w:val="both"/>
      </w:pPr>
    </w:p>
    <w:p w:rsidR="00F61B6C" w:rsidRDefault="00F61B6C" w:rsidP="00444E7A">
      <w:pPr>
        <w:jc w:val="both"/>
      </w:pPr>
    </w:p>
    <w:p w:rsidR="00F61B6C" w:rsidRDefault="00F61B6C" w:rsidP="00444E7A">
      <w:pPr>
        <w:jc w:val="both"/>
      </w:pPr>
    </w:p>
    <w:p w:rsidR="00F61B6C" w:rsidRDefault="00F61B6C" w:rsidP="00444E7A">
      <w:pPr>
        <w:jc w:val="both"/>
      </w:pPr>
    </w:p>
    <w:p w:rsidR="00F61B6C" w:rsidRDefault="00F61B6C" w:rsidP="00444E7A">
      <w:pPr>
        <w:jc w:val="both"/>
      </w:pPr>
    </w:p>
    <w:p w:rsidR="00F61B6C" w:rsidRDefault="00F61B6C" w:rsidP="00444E7A">
      <w:pPr>
        <w:jc w:val="both"/>
      </w:pPr>
    </w:p>
    <w:p w:rsidR="001C16A7" w:rsidRDefault="001C16A7" w:rsidP="00444E7A">
      <w:pPr>
        <w:jc w:val="both"/>
      </w:pPr>
    </w:p>
    <w:p w:rsidR="00F61B6C" w:rsidRDefault="00F61B6C" w:rsidP="00444E7A">
      <w:pPr>
        <w:jc w:val="both"/>
      </w:pPr>
    </w:p>
    <w:p w:rsidR="00F61B6C" w:rsidRDefault="00F61B6C" w:rsidP="00444E7A">
      <w:pPr>
        <w:jc w:val="both"/>
      </w:pPr>
    </w:p>
    <w:p w:rsidR="00F61B6C" w:rsidRDefault="00F61B6C" w:rsidP="00444E7A">
      <w:pPr>
        <w:jc w:val="both"/>
      </w:pPr>
    </w:p>
    <w:p w:rsidR="00421B21" w:rsidRPr="00C60CF1" w:rsidRDefault="00421B21" w:rsidP="00C60CF1">
      <w:pPr>
        <w:jc w:val="center"/>
        <w:rPr>
          <w:b/>
          <w:u w:val="single"/>
        </w:rPr>
      </w:pPr>
      <w:r w:rsidRPr="00C60CF1">
        <w:rPr>
          <w:b/>
          <w:u w:val="single"/>
        </w:rPr>
        <w:lastRenderedPageBreak/>
        <w:t>The Green Public Procurement Implementation Mandate:</w:t>
      </w:r>
    </w:p>
    <w:p w:rsidR="00421B21" w:rsidRDefault="00421B21" w:rsidP="00444E7A">
      <w:pPr>
        <w:jc w:val="both"/>
        <w:rPr>
          <w:b/>
        </w:rPr>
      </w:pPr>
    </w:p>
    <w:p w:rsidR="00421B21" w:rsidRDefault="00421B21" w:rsidP="00444E7A">
      <w:pPr>
        <w:jc w:val="both"/>
        <w:rPr>
          <w:b/>
        </w:rPr>
      </w:pPr>
      <w:r>
        <w:rPr>
          <w:noProof/>
          <w:lang w:val="en-IE" w:eastAsia="en-IE"/>
        </w:rPr>
        <w:drawing>
          <wp:inline distT="0" distB="0" distL="0" distR="0" wp14:anchorId="6B0887E0" wp14:editId="41519BD4">
            <wp:extent cx="5626100" cy="2044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26100" cy="2044700"/>
                    </a:xfrm>
                    <a:prstGeom prst="rect">
                      <a:avLst/>
                    </a:prstGeom>
                  </pic:spPr>
                </pic:pic>
              </a:graphicData>
            </a:graphic>
          </wp:inline>
        </w:drawing>
      </w:r>
    </w:p>
    <w:p w:rsidR="00F61B6C" w:rsidRDefault="00F61B6C" w:rsidP="00444E7A">
      <w:pPr>
        <w:jc w:val="both"/>
        <w:rPr>
          <w:b/>
        </w:rPr>
      </w:pPr>
      <w:r>
        <w:rPr>
          <w:noProof/>
          <w:lang w:val="en-IE" w:eastAsia="en-IE"/>
        </w:rPr>
        <w:drawing>
          <wp:inline distT="0" distB="0" distL="0" distR="0" wp14:anchorId="72D3ECCE" wp14:editId="47307E0A">
            <wp:extent cx="5607050" cy="4286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07050" cy="4286250"/>
                    </a:xfrm>
                    <a:prstGeom prst="rect">
                      <a:avLst/>
                    </a:prstGeom>
                  </pic:spPr>
                </pic:pic>
              </a:graphicData>
            </a:graphic>
          </wp:inline>
        </w:drawing>
      </w:r>
    </w:p>
    <w:p w:rsidR="00F61B6C" w:rsidRPr="00421B21" w:rsidRDefault="00F61B6C" w:rsidP="00444E7A">
      <w:pPr>
        <w:jc w:val="both"/>
        <w:rPr>
          <w:b/>
        </w:rPr>
      </w:pPr>
      <w:r>
        <w:rPr>
          <w:noProof/>
          <w:lang w:val="en-IE" w:eastAsia="en-IE"/>
        </w:rPr>
        <w:drawing>
          <wp:inline distT="0" distB="0" distL="0" distR="0" wp14:anchorId="2A60325B" wp14:editId="4778960A">
            <wp:extent cx="5613400" cy="6921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13400" cy="692150"/>
                    </a:xfrm>
                    <a:prstGeom prst="rect">
                      <a:avLst/>
                    </a:prstGeom>
                  </pic:spPr>
                </pic:pic>
              </a:graphicData>
            </a:graphic>
          </wp:inline>
        </w:drawing>
      </w:r>
    </w:p>
    <w:p w:rsidR="00185AA0" w:rsidRPr="0058787E" w:rsidRDefault="00185AA0" w:rsidP="003E630B">
      <w:pPr>
        <w:jc w:val="both"/>
        <w:rPr>
          <w:rFonts w:cstheme="minorHAnsi"/>
        </w:rPr>
      </w:pPr>
    </w:p>
    <w:p w:rsidR="00B30A9A" w:rsidRDefault="00B30A9A" w:rsidP="003E630B">
      <w:pPr>
        <w:jc w:val="both"/>
        <w:rPr>
          <w:rFonts w:cstheme="minorHAnsi"/>
        </w:rPr>
      </w:pPr>
    </w:p>
    <w:p w:rsidR="00F61B6C" w:rsidRDefault="00F61B6C" w:rsidP="003E630B">
      <w:pPr>
        <w:jc w:val="both"/>
        <w:rPr>
          <w:rFonts w:cstheme="minorHAnsi"/>
        </w:rPr>
      </w:pPr>
    </w:p>
    <w:p w:rsidR="00F61B6C" w:rsidRDefault="00F61B6C" w:rsidP="003E630B">
      <w:pPr>
        <w:jc w:val="both"/>
        <w:rPr>
          <w:rFonts w:cstheme="minorHAnsi"/>
        </w:rPr>
      </w:pPr>
    </w:p>
    <w:p w:rsidR="00F61B6C" w:rsidRDefault="00F61B6C" w:rsidP="003E630B">
      <w:pPr>
        <w:jc w:val="both"/>
        <w:rPr>
          <w:rFonts w:cstheme="minorHAnsi"/>
        </w:rPr>
      </w:pPr>
    </w:p>
    <w:p w:rsidR="00F61B6C" w:rsidRDefault="00F61B6C" w:rsidP="003E630B">
      <w:pPr>
        <w:jc w:val="both"/>
        <w:rPr>
          <w:rFonts w:cstheme="minorHAnsi"/>
        </w:rPr>
      </w:pPr>
    </w:p>
    <w:p w:rsidR="00F61B6C" w:rsidRDefault="00F61B6C" w:rsidP="003E630B">
      <w:pPr>
        <w:jc w:val="both"/>
        <w:rPr>
          <w:rFonts w:cstheme="minorHAnsi"/>
        </w:rPr>
      </w:pPr>
    </w:p>
    <w:p w:rsidR="0074016A" w:rsidRDefault="001327DB" w:rsidP="003E630B">
      <w:pPr>
        <w:pStyle w:val="Heading2"/>
        <w:numPr>
          <w:ilvl w:val="0"/>
          <w:numId w:val="0"/>
        </w:numPr>
        <w:ind w:left="576" w:hanging="576"/>
        <w:rPr>
          <w:rFonts w:asciiTheme="minorHAnsi" w:hAnsiTheme="minorHAnsi" w:cstheme="minorHAnsi"/>
          <w:b w:val="0"/>
        </w:rPr>
      </w:pPr>
      <w:bookmarkStart w:id="36" w:name="_1.20_Life-Cycle_Costing"/>
      <w:bookmarkStart w:id="37" w:name="_1.20_Reducing_Embodied"/>
      <w:bookmarkStart w:id="38" w:name="_Toc175147335"/>
      <w:bookmarkEnd w:id="36"/>
      <w:bookmarkEnd w:id="37"/>
      <w:r w:rsidRPr="0058787E">
        <w:rPr>
          <w:rFonts w:asciiTheme="minorHAnsi" w:hAnsiTheme="minorHAnsi" w:cstheme="minorHAnsi"/>
          <w:b w:val="0"/>
        </w:rPr>
        <w:lastRenderedPageBreak/>
        <w:t>1</w:t>
      </w:r>
      <w:r w:rsidR="00327A72" w:rsidRPr="0058787E">
        <w:rPr>
          <w:rFonts w:asciiTheme="minorHAnsi" w:hAnsiTheme="minorHAnsi" w:cstheme="minorHAnsi"/>
          <w:b w:val="0"/>
        </w:rPr>
        <w:t>.</w:t>
      </w:r>
      <w:r w:rsidR="00185AA0">
        <w:rPr>
          <w:rFonts w:asciiTheme="minorHAnsi" w:hAnsiTheme="minorHAnsi" w:cstheme="minorHAnsi"/>
          <w:b w:val="0"/>
        </w:rPr>
        <w:t>20</w:t>
      </w:r>
      <w:r w:rsidR="00D175D5" w:rsidRPr="0058787E">
        <w:rPr>
          <w:rFonts w:asciiTheme="minorHAnsi" w:hAnsiTheme="minorHAnsi" w:cstheme="minorHAnsi"/>
          <w:b w:val="0"/>
        </w:rPr>
        <w:tab/>
      </w:r>
      <w:r w:rsidR="00A55B8C" w:rsidRPr="00A55B8C">
        <w:rPr>
          <w:rFonts w:asciiTheme="minorHAnsi" w:hAnsiTheme="minorHAnsi" w:cstheme="minorHAnsi"/>
          <w:b w:val="0"/>
        </w:rPr>
        <w:t>Reducing Embodied Carbon in Cement and Concrete</w:t>
      </w:r>
      <w:bookmarkEnd w:id="38"/>
    </w:p>
    <w:p w:rsidR="0074016A" w:rsidRDefault="0074016A" w:rsidP="0074016A"/>
    <w:p w:rsidR="00A55B8C" w:rsidRDefault="00A55B8C" w:rsidP="00A55B8C">
      <w:pPr>
        <w:jc w:val="both"/>
        <w:rPr>
          <w:rFonts w:cstheme="minorHAnsi"/>
        </w:rPr>
      </w:pPr>
    </w:p>
    <w:p w:rsidR="0074016A" w:rsidRPr="00A55B8C" w:rsidRDefault="0074016A" w:rsidP="00A55B8C">
      <w:pPr>
        <w:jc w:val="both"/>
        <w:rPr>
          <w:rFonts w:cstheme="minorHAnsi"/>
        </w:rPr>
      </w:pPr>
      <w:r w:rsidRPr="00A55B8C">
        <w:rPr>
          <w:rFonts w:cstheme="minorHAnsi"/>
        </w:rPr>
        <w:t>On the 27</w:t>
      </w:r>
      <w:r w:rsidRPr="00A55B8C">
        <w:rPr>
          <w:rFonts w:cstheme="minorHAnsi"/>
          <w:vertAlign w:val="superscript"/>
        </w:rPr>
        <w:t>th</w:t>
      </w:r>
      <w:r w:rsidRPr="00A55B8C">
        <w:rPr>
          <w:rFonts w:cstheme="minorHAnsi"/>
        </w:rPr>
        <w:t xml:space="preserve"> of June </w:t>
      </w:r>
      <w:r w:rsidR="00A55B8C">
        <w:rPr>
          <w:rFonts w:cstheme="minorHAnsi"/>
        </w:rPr>
        <w:t>2024</w:t>
      </w:r>
      <w:r w:rsidRPr="00A55B8C">
        <w:rPr>
          <w:rFonts w:cstheme="minorHAnsi"/>
        </w:rPr>
        <w:t>, the Minister for Enterprise, Trade and Employment issued guidance to Public Bodies on Reducing Embodied Carbon in Cement and Concrete through Public Procurement. This guidance is in line with Local Authority Climate Action obligations and the Climate Action Plan</w:t>
      </w:r>
      <w:r w:rsidRPr="00A55B8C">
        <w:rPr>
          <w:rFonts w:cstheme="minorHAnsi"/>
          <w:color w:val="1F497D"/>
        </w:rPr>
        <w:t>,</w:t>
      </w:r>
      <w:r w:rsidRPr="00A55B8C">
        <w:rPr>
          <w:rFonts w:cstheme="minorHAnsi"/>
        </w:rPr>
        <w:t xml:space="preserve"> more broadly. </w:t>
      </w:r>
    </w:p>
    <w:p w:rsidR="0074016A" w:rsidRPr="00A55B8C" w:rsidRDefault="0074016A" w:rsidP="00A55B8C">
      <w:pPr>
        <w:jc w:val="both"/>
        <w:rPr>
          <w:rFonts w:cstheme="minorHAnsi"/>
        </w:rPr>
      </w:pPr>
    </w:p>
    <w:p w:rsidR="0074016A" w:rsidRPr="00A55B8C" w:rsidRDefault="00A55B8C" w:rsidP="00A55B8C">
      <w:pPr>
        <w:jc w:val="both"/>
        <w:rPr>
          <w:rFonts w:cstheme="minorHAnsi"/>
        </w:rPr>
      </w:pPr>
      <w:r>
        <w:rPr>
          <w:rFonts w:cstheme="minorHAnsi"/>
        </w:rPr>
        <w:t>WCC</w:t>
      </w:r>
      <w:r w:rsidR="0074016A" w:rsidRPr="00A55B8C">
        <w:rPr>
          <w:rFonts w:cstheme="minorHAnsi"/>
        </w:rPr>
        <w:t xml:space="preserve"> is therefore required to follow the provided guidance; specifying low carbon construction methods and low carbon cement material, as far as practicable, for procured or supported construction projects. </w:t>
      </w:r>
      <w:r>
        <w:rPr>
          <w:rFonts w:cstheme="minorHAnsi"/>
        </w:rPr>
        <w:t>T</w:t>
      </w:r>
      <w:r w:rsidR="0074016A" w:rsidRPr="00A55B8C">
        <w:rPr>
          <w:rFonts w:cstheme="minorHAnsi"/>
        </w:rPr>
        <w:t xml:space="preserve">his guidance represents a minimum standard, with significant scope available to </w:t>
      </w:r>
      <w:r>
        <w:rPr>
          <w:rFonts w:cstheme="minorHAnsi"/>
        </w:rPr>
        <w:t>WCC</w:t>
      </w:r>
      <w:r w:rsidR="0074016A" w:rsidRPr="00A55B8C">
        <w:rPr>
          <w:rFonts w:cstheme="minorHAnsi"/>
        </w:rPr>
        <w:t xml:space="preserve"> for innovation, implementation of Modern Methods of Construction, and specifying low carbon construction materials in addition or exceeding this requirement. </w:t>
      </w:r>
    </w:p>
    <w:p w:rsidR="0074016A" w:rsidRPr="00A55B8C" w:rsidRDefault="0074016A" w:rsidP="00A55B8C">
      <w:pPr>
        <w:pStyle w:val="Default"/>
        <w:jc w:val="both"/>
        <w:rPr>
          <w:rFonts w:asciiTheme="minorHAnsi" w:hAnsiTheme="minorHAnsi" w:cstheme="minorHAnsi"/>
          <w:sz w:val="22"/>
          <w:szCs w:val="22"/>
        </w:rPr>
      </w:pPr>
    </w:p>
    <w:p w:rsidR="0074016A" w:rsidRPr="00A55B8C" w:rsidRDefault="0074016A" w:rsidP="00A55B8C">
      <w:pPr>
        <w:pStyle w:val="Default"/>
        <w:spacing w:line="276" w:lineRule="auto"/>
        <w:jc w:val="both"/>
        <w:rPr>
          <w:rFonts w:asciiTheme="minorHAnsi" w:hAnsiTheme="minorHAnsi" w:cstheme="minorHAnsi"/>
          <w:sz w:val="22"/>
          <w:szCs w:val="22"/>
        </w:rPr>
      </w:pPr>
      <w:r w:rsidRPr="00A55B8C">
        <w:rPr>
          <w:rFonts w:asciiTheme="minorHAnsi" w:hAnsiTheme="minorHAnsi" w:cstheme="minorHAnsi"/>
          <w:sz w:val="22"/>
          <w:szCs w:val="22"/>
        </w:rPr>
        <w:t>This guidance</w:t>
      </w:r>
      <w:r w:rsidRPr="00A55B8C">
        <w:rPr>
          <w:rFonts w:asciiTheme="minorHAnsi" w:hAnsiTheme="minorHAnsi" w:cstheme="minorHAnsi"/>
          <w:color w:val="auto"/>
          <w:sz w:val="22"/>
          <w:szCs w:val="22"/>
        </w:rPr>
        <w:t xml:space="preserve">, (in the form of a Word document called </w:t>
      </w:r>
      <w:r w:rsidRPr="00A55B8C">
        <w:rPr>
          <w:rFonts w:asciiTheme="minorHAnsi" w:hAnsiTheme="minorHAnsi" w:cstheme="minorHAnsi"/>
          <w:i/>
          <w:iCs/>
          <w:color w:val="auto"/>
          <w:sz w:val="22"/>
          <w:szCs w:val="22"/>
        </w:rPr>
        <w:t>‘Guidance on Reducing Embodied Carbon in Cement and Concrete through Public Procurement’</w:t>
      </w:r>
      <w:r w:rsidRPr="00A55B8C">
        <w:rPr>
          <w:rFonts w:asciiTheme="minorHAnsi" w:hAnsiTheme="minorHAnsi" w:cstheme="minorHAnsi"/>
          <w:color w:val="auto"/>
          <w:sz w:val="22"/>
          <w:szCs w:val="22"/>
        </w:rPr>
        <w:t xml:space="preserve">) </w:t>
      </w:r>
      <w:r w:rsidRPr="00A55B8C">
        <w:rPr>
          <w:rFonts w:asciiTheme="minorHAnsi" w:hAnsiTheme="minorHAnsi" w:cstheme="minorHAnsi"/>
          <w:sz w:val="22"/>
          <w:szCs w:val="22"/>
        </w:rPr>
        <w:t xml:space="preserve">can be found </w:t>
      </w:r>
      <w:hyperlink r:id="rId83" w:history="1">
        <w:r w:rsidRPr="00A55B8C">
          <w:rPr>
            <w:rStyle w:val="Hyperlink"/>
            <w:rFonts w:asciiTheme="minorHAnsi" w:hAnsiTheme="minorHAnsi" w:cstheme="minorHAnsi"/>
            <w:sz w:val="22"/>
            <w:szCs w:val="22"/>
          </w:rPr>
          <w:t>here</w:t>
        </w:r>
      </w:hyperlink>
      <w:r w:rsidRPr="00A55B8C">
        <w:rPr>
          <w:rFonts w:asciiTheme="minorHAnsi" w:hAnsiTheme="minorHAnsi" w:cstheme="minorHAnsi"/>
          <w:sz w:val="22"/>
          <w:szCs w:val="22"/>
        </w:rPr>
        <w:t xml:space="preserve">, a related short information video can be </w:t>
      </w:r>
      <w:r w:rsidRPr="00A55B8C">
        <w:rPr>
          <w:rFonts w:asciiTheme="minorHAnsi" w:hAnsiTheme="minorHAnsi" w:cstheme="minorHAnsi"/>
          <w:color w:val="auto"/>
          <w:sz w:val="22"/>
          <w:szCs w:val="22"/>
        </w:rPr>
        <w:t>accessed from</w:t>
      </w:r>
      <w:r w:rsidRPr="00A55B8C">
        <w:rPr>
          <w:rFonts w:asciiTheme="minorHAnsi" w:hAnsiTheme="minorHAnsi" w:cstheme="minorHAnsi"/>
          <w:sz w:val="22"/>
          <w:szCs w:val="22"/>
        </w:rPr>
        <w:t xml:space="preserve"> </w:t>
      </w:r>
      <w:hyperlink r:id="rId84" w:history="1">
        <w:r w:rsidRPr="00A55B8C">
          <w:rPr>
            <w:rStyle w:val="Hyperlink"/>
            <w:rFonts w:asciiTheme="minorHAnsi" w:hAnsiTheme="minorHAnsi" w:cstheme="minorHAnsi"/>
            <w:sz w:val="22"/>
            <w:szCs w:val="22"/>
          </w:rPr>
          <w:t>here</w:t>
        </w:r>
      </w:hyperlink>
      <w:r w:rsidRPr="00A55B8C">
        <w:rPr>
          <w:rFonts w:asciiTheme="minorHAnsi" w:hAnsiTheme="minorHAnsi" w:cstheme="minorHAnsi"/>
          <w:sz w:val="22"/>
          <w:szCs w:val="22"/>
        </w:rPr>
        <w:t xml:space="preserve"> and the related report</w:t>
      </w:r>
      <w:r w:rsidRPr="00A55B8C">
        <w:rPr>
          <w:rFonts w:asciiTheme="minorHAnsi" w:hAnsiTheme="minorHAnsi" w:cstheme="minorHAnsi"/>
          <w:color w:val="1F497D"/>
          <w:sz w:val="22"/>
          <w:szCs w:val="22"/>
        </w:rPr>
        <w:t xml:space="preserve"> </w:t>
      </w:r>
      <w:r w:rsidRPr="00A55B8C">
        <w:rPr>
          <w:rFonts w:asciiTheme="minorHAnsi" w:hAnsiTheme="minorHAnsi" w:cstheme="minorHAnsi"/>
          <w:color w:val="auto"/>
          <w:sz w:val="22"/>
          <w:szCs w:val="22"/>
        </w:rPr>
        <w:t xml:space="preserve">which informed this guidance </w:t>
      </w:r>
      <w:r w:rsidRPr="00A55B8C">
        <w:rPr>
          <w:rFonts w:asciiTheme="minorHAnsi" w:hAnsiTheme="minorHAnsi" w:cstheme="minorHAnsi"/>
          <w:i/>
          <w:iCs/>
          <w:sz w:val="22"/>
          <w:szCs w:val="22"/>
        </w:rPr>
        <w:t>(‘Reducing Embodied Carbon in Cement and Concrete through Public Procurement in Ireland’</w:t>
      </w:r>
      <w:r w:rsidRPr="00A55B8C">
        <w:rPr>
          <w:rFonts w:asciiTheme="minorHAnsi" w:hAnsiTheme="minorHAnsi" w:cstheme="minorHAnsi"/>
          <w:sz w:val="22"/>
          <w:szCs w:val="22"/>
        </w:rPr>
        <w:t xml:space="preserve">) can be found </w:t>
      </w:r>
      <w:hyperlink r:id="rId85" w:anchor="page=null" w:history="1">
        <w:r w:rsidRPr="0097410D">
          <w:rPr>
            <w:rStyle w:val="Hyperlink"/>
            <w:rFonts w:asciiTheme="minorHAnsi" w:hAnsiTheme="minorHAnsi" w:cstheme="minorHAnsi"/>
            <w:sz w:val="22"/>
            <w:szCs w:val="22"/>
          </w:rPr>
          <w:t>he</w:t>
        </w:r>
        <w:r w:rsidRPr="0097410D">
          <w:rPr>
            <w:rStyle w:val="Hyperlink"/>
            <w:rFonts w:asciiTheme="minorHAnsi" w:hAnsiTheme="minorHAnsi" w:cstheme="minorHAnsi"/>
            <w:sz w:val="22"/>
            <w:szCs w:val="22"/>
          </w:rPr>
          <w:t>r</w:t>
        </w:r>
        <w:r w:rsidRPr="0097410D">
          <w:rPr>
            <w:rStyle w:val="Hyperlink"/>
            <w:rFonts w:asciiTheme="minorHAnsi" w:hAnsiTheme="minorHAnsi" w:cstheme="minorHAnsi"/>
            <w:sz w:val="22"/>
            <w:szCs w:val="22"/>
          </w:rPr>
          <w:t>e</w:t>
        </w:r>
      </w:hyperlink>
      <w:r w:rsidRPr="00A55B8C">
        <w:rPr>
          <w:rFonts w:asciiTheme="minorHAnsi" w:hAnsiTheme="minorHAnsi" w:cstheme="minorHAnsi"/>
          <w:sz w:val="22"/>
          <w:szCs w:val="22"/>
        </w:rPr>
        <w:t>.</w:t>
      </w:r>
    </w:p>
    <w:p w:rsidR="0074016A" w:rsidRPr="00A55B8C" w:rsidRDefault="0074016A" w:rsidP="00A55B8C">
      <w:pPr>
        <w:pStyle w:val="Default"/>
        <w:jc w:val="both"/>
        <w:rPr>
          <w:rFonts w:asciiTheme="minorHAnsi" w:hAnsiTheme="minorHAnsi" w:cstheme="minorHAnsi"/>
          <w:sz w:val="22"/>
          <w:szCs w:val="22"/>
        </w:rPr>
      </w:pPr>
    </w:p>
    <w:p w:rsidR="0074016A" w:rsidRPr="00A55B8C" w:rsidRDefault="0074016A" w:rsidP="00A55B8C">
      <w:pPr>
        <w:pStyle w:val="Default"/>
        <w:jc w:val="both"/>
        <w:rPr>
          <w:rFonts w:asciiTheme="minorHAnsi" w:hAnsiTheme="minorHAnsi" w:cstheme="minorHAnsi"/>
          <w:sz w:val="22"/>
          <w:szCs w:val="22"/>
        </w:rPr>
      </w:pPr>
      <w:r w:rsidRPr="00A55B8C">
        <w:rPr>
          <w:rFonts w:asciiTheme="minorHAnsi" w:hAnsiTheme="minorHAnsi" w:cstheme="minorHAnsi"/>
          <w:sz w:val="22"/>
          <w:szCs w:val="22"/>
        </w:rPr>
        <w:t xml:space="preserve">Any queries on this guidance should be emailed to </w:t>
      </w:r>
      <w:hyperlink r:id="rId86" w:history="1">
        <w:r w:rsidRPr="00A55B8C">
          <w:rPr>
            <w:rStyle w:val="Hyperlink"/>
            <w:rFonts w:asciiTheme="minorHAnsi" w:hAnsiTheme="minorHAnsi" w:cstheme="minorHAnsi"/>
            <w:sz w:val="22"/>
            <w:szCs w:val="22"/>
          </w:rPr>
          <w:t>climateaction@enterprise.gov.ie</w:t>
        </w:r>
      </w:hyperlink>
      <w:r w:rsidRPr="00A55B8C">
        <w:rPr>
          <w:rFonts w:asciiTheme="minorHAnsi" w:hAnsiTheme="minorHAnsi" w:cstheme="minorHAnsi"/>
          <w:sz w:val="22"/>
          <w:szCs w:val="22"/>
        </w:rPr>
        <w:t xml:space="preserve"> </w:t>
      </w:r>
    </w:p>
    <w:p w:rsidR="0074016A" w:rsidRPr="0074016A" w:rsidRDefault="0074016A" w:rsidP="0074016A"/>
    <w:p w:rsidR="0074016A" w:rsidRPr="0058787E" w:rsidRDefault="0074016A" w:rsidP="0074016A">
      <w:pPr>
        <w:pStyle w:val="Heading2"/>
        <w:numPr>
          <w:ilvl w:val="0"/>
          <w:numId w:val="0"/>
        </w:numPr>
        <w:ind w:left="576" w:hanging="576"/>
        <w:rPr>
          <w:rFonts w:asciiTheme="minorHAnsi" w:hAnsiTheme="minorHAnsi" w:cstheme="minorHAnsi"/>
          <w:b w:val="0"/>
        </w:rPr>
      </w:pPr>
      <w:bookmarkStart w:id="39" w:name="_1.21_Life-Cycle_Costing"/>
      <w:bookmarkStart w:id="40" w:name="_Toc175147336"/>
      <w:bookmarkEnd w:id="39"/>
      <w:r w:rsidRPr="0058787E">
        <w:rPr>
          <w:rFonts w:asciiTheme="minorHAnsi" w:hAnsiTheme="minorHAnsi" w:cstheme="minorHAnsi"/>
          <w:b w:val="0"/>
        </w:rPr>
        <w:t>1.2</w:t>
      </w:r>
      <w:r>
        <w:rPr>
          <w:rFonts w:asciiTheme="minorHAnsi" w:hAnsiTheme="minorHAnsi" w:cstheme="minorHAnsi"/>
          <w:b w:val="0"/>
        </w:rPr>
        <w:t>1</w:t>
      </w:r>
      <w:r w:rsidRPr="0058787E">
        <w:rPr>
          <w:rFonts w:asciiTheme="minorHAnsi" w:hAnsiTheme="minorHAnsi" w:cstheme="minorHAnsi"/>
          <w:b w:val="0"/>
        </w:rPr>
        <w:tab/>
        <w:t>Life-Cycle</w:t>
      </w:r>
      <w:r>
        <w:rPr>
          <w:rFonts w:asciiTheme="minorHAnsi" w:hAnsiTheme="minorHAnsi" w:cstheme="minorHAnsi"/>
          <w:b w:val="0"/>
        </w:rPr>
        <w:t xml:space="preserve"> </w:t>
      </w:r>
      <w:r w:rsidRPr="0058787E">
        <w:rPr>
          <w:rFonts w:asciiTheme="minorHAnsi" w:hAnsiTheme="minorHAnsi" w:cstheme="minorHAnsi"/>
          <w:b w:val="0"/>
        </w:rPr>
        <w:t>Costing</w:t>
      </w:r>
      <w:bookmarkEnd w:id="40"/>
    </w:p>
    <w:p w:rsidR="0074016A" w:rsidRPr="0074016A" w:rsidRDefault="0074016A" w:rsidP="0074016A"/>
    <w:p w:rsidR="00146ADD" w:rsidRPr="0058787E" w:rsidRDefault="00146ADD" w:rsidP="003E630B">
      <w:pPr>
        <w:rPr>
          <w:rFonts w:cstheme="minorHAnsi"/>
        </w:rPr>
      </w:pPr>
    </w:p>
    <w:p w:rsidR="0068374C" w:rsidRPr="0058787E" w:rsidRDefault="00CC07C1" w:rsidP="003E630B">
      <w:pPr>
        <w:jc w:val="both"/>
        <w:rPr>
          <w:rFonts w:cstheme="minorHAnsi"/>
        </w:rPr>
      </w:pPr>
      <w:r w:rsidRPr="0058787E">
        <w:rPr>
          <w:rFonts w:eastAsia="Times New Roman" w:cstheme="minorHAnsi"/>
        </w:rPr>
        <w:t xml:space="preserve">The real value </w:t>
      </w:r>
      <w:r w:rsidR="00354745" w:rsidRPr="0058787E">
        <w:rPr>
          <w:rFonts w:eastAsia="Times New Roman" w:cstheme="minorHAnsi"/>
        </w:rPr>
        <w:t xml:space="preserve">of a contract </w:t>
      </w:r>
      <w:r w:rsidRPr="0058787E">
        <w:rPr>
          <w:rFonts w:eastAsia="Times New Roman" w:cstheme="minorHAnsi"/>
        </w:rPr>
        <w:t xml:space="preserve">can only be fully determined when the </w:t>
      </w:r>
      <w:hyperlink r:id="rId87" w:anchor=":~:text=Life%2Dcycle%20costing%20(LCC)%20means%20considering%20all%20the%20costs,water%20use%2C%20spares%2C%20and%20maintenance" w:history="1">
        <w:r w:rsidR="0095698D">
          <w:rPr>
            <w:rStyle w:val="Hyperlink"/>
            <w:rFonts w:eastAsia="Times New Roman" w:cstheme="minorHAnsi"/>
          </w:rPr>
          <w:t>Life-</w:t>
        </w:r>
        <w:r w:rsidRPr="00854BEF">
          <w:rPr>
            <w:rStyle w:val="Hyperlink"/>
            <w:rFonts w:eastAsia="Times New Roman" w:cstheme="minorHAnsi"/>
          </w:rPr>
          <w:t>Cycle Costing</w:t>
        </w:r>
      </w:hyperlink>
      <w:r w:rsidRPr="0058787E">
        <w:rPr>
          <w:rFonts w:eastAsia="Times New Roman" w:cstheme="minorHAnsi"/>
        </w:rPr>
        <w:t xml:space="preserve"> of the procurement is taken into consideration.   </w:t>
      </w:r>
      <w:r w:rsidR="0095698D">
        <w:rPr>
          <w:rFonts w:cstheme="minorHAnsi"/>
        </w:rPr>
        <w:t>Life-</w:t>
      </w:r>
      <w:r w:rsidR="00E026B3" w:rsidRPr="0058787E">
        <w:rPr>
          <w:rFonts w:cstheme="minorHAnsi"/>
        </w:rPr>
        <w:t>Cycle Costing (LCC)</w:t>
      </w:r>
      <w:r w:rsidR="00E026B3" w:rsidRPr="0058787E">
        <w:rPr>
          <w:rFonts w:cstheme="minorHAnsi"/>
          <w:sz w:val="14"/>
          <w:szCs w:val="14"/>
        </w:rPr>
        <w:t xml:space="preserve"> </w:t>
      </w:r>
      <w:r w:rsidR="00E026B3" w:rsidRPr="0058787E">
        <w:rPr>
          <w:rFonts w:cstheme="minorHAnsi"/>
        </w:rPr>
        <w:t xml:space="preserve">considers all the costs that will be incurred during the lifetime of the </w:t>
      </w:r>
      <w:r w:rsidR="009052D0">
        <w:rPr>
          <w:rFonts w:cstheme="minorHAnsi"/>
        </w:rPr>
        <w:t>supplies, services or works</w:t>
      </w:r>
      <w:r w:rsidR="00E026B3" w:rsidRPr="0058787E">
        <w:rPr>
          <w:rFonts w:cstheme="minorHAnsi"/>
        </w:rPr>
        <w:t>. These should include the purchase price and all associated costs, such as delivery, installation, insurance, the operating costs including energy and water use, provision of spares and maintenance, and all end</w:t>
      </w:r>
      <w:r w:rsidR="00964D58" w:rsidRPr="0058787E">
        <w:rPr>
          <w:rFonts w:cstheme="minorHAnsi"/>
        </w:rPr>
        <w:t>-</w:t>
      </w:r>
      <w:r w:rsidR="00E026B3" w:rsidRPr="0058787E">
        <w:rPr>
          <w:rFonts w:cstheme="minorHAnsi"/>
        </w:rPr>
        <w:t>of</w:t>
      </w:r>
      <w:r w:rsidR="00964D58" w:rsidRPr="0058787E">
        <w:rPr>
          <w:rFonts w:cstheme="minorHAnsi"/>
        </w:rPr>
        <w:t>-</w:t>
      </w:r>
      <w:r w:rsidR="00E026B3" w:rsidRPr="0058787E">
        <w:rPr>
          <w:rFonts w:cstheme="minorHAnsi"/>
        </w:rPr>
        <w:t xml:space="preserve">life costs, such as decommissioning or disposal and/or residual value. LCC may also include the cost of externalities, such as greenhouse gas emissions, under specific conditions as set out in Article 68 of </w:t>
      </w:r>
      <w:hyperlink r:id="rId88" w:history="1">
        <w:r w:rsidR="00E026B3" w:rsidRPr="0058787E">
          <w:rPr>
            <w:rStyle w:val="Hyperlink"/>
            <w:rFonts w:cstheme="minorHAnsi"/>
          </w:rPr>
          <w:t>Directive 2014/24/EU on Public Procurement</w:t>
        </w:r>
      </w:hyperlink>
      <w:r w:rsidR="00E026B3" w:rsidRPr="0058787E">
        <w:rPr>
          <w:rFonts w:cstheme="minorHAnsi"/>
        </w:rPr>
        <w:t xml:space="preserve">. </w:t>
      </w:r>
    </w:p>
    <w:p w:rsidR="0068374C" w:rsidRPr="0058787E" w:rsidRDefault="0068374C" w:rsidP="003E630B">
      <w:pPr>
        <w:jc w:val="both"/>
        <w:rPr>
          <w:rFonts w:cstheme="minorHAnsi"/>
        </w:rPr>
      </w:pPr>
    </w:p>
    <w:p w:rsidR="00354745" w:rsidRDefault="0068374C" w:rsidP="003E630B">
      <w:pPr>
        <w:jc w:val="both"/>
        <w:rPr>
          <w:rFonts w:cstheme="minorHAnsi"/>
          <w:sz w:val="23"/>
          <w:szCs w:val="23"/>
        </w:rPr>
      </w:pPr>
      <w:r w:rsidRPr="0058787E">
        <w:rPr>
          <w:rFonts w:cstheme="minorHAnsi"/>
        </w:rPr>
        <w:t xml:space="preserve">The </w:t>
      </w:r>
      <w:hyperlink r:id="rId89" w:anchor="page=null" w:history="1">
        <w:r w:rsidRPr="0058787E">
          <w:rPr>
            <w:rStyle w:val="Hyperlink"/>
            <w:rFonts w:cstheme="minorHAnsi"/>
          </w:rPr>
          <w:t>2016 Procurement Regulations</w:t>
        </w:r>
      </w:hyperlink>
      <w:r w:rsidRPr="0058787E">
        <w:rPr>
          <w:rFonts w:cstheme="minorHAnsi"/>
        </w:rPr>
        <w:t xml:space="preserve"> provide that a contract shall be awarded on the basis of the most economically advantageous tender (MEAT)</w:t>
      </w:r>
      <w:r w:rsidR="0080240D">
        <w:rPr>
          <w:rFonts w:cstheme="minorHAnsi"/>
        </w:rPr>
        <w:t>/best price quality ratio (BPQR)</w:t>
      </w:r>
      <w:r w:rsidR="00354745" w:rsidRPr="0058787E">
        <w:rPr>
          <w:rFonts w:cstheme="minorHAnsi"/>
        </w:rPr>
        <w:t>. Where the award of contract is based on MEAT</w:t>
      </w:r>
      <w:r w:rsidR="0080240D">
        <w:rPr>
          <w:rFonts w:cstheme="minorHAnsi"/>
        </w:rPr>
        <w:t>/BPQR</w:t>
      </w:r>
      <w:r w:rsidR="00354745" w:rsidRPr="0058787E">
        <w:rPr>
          <w:rFonts w:cstheme="minorHAnsi"/>
        </w:rPr>
        <w:t xml:space="preserve">, the buyer must consider the whole life-cycle costs and not just the </w:t>
      </w:r>
      <w:r w:rsidRPr="0058787E">
        <w:rPr>
          <w:rFonts w:cstheme="minorHAnsi"/>
        </w:rPr>
        <w:t>acquisition costs</w:t>
      </w:r>
      <w:r w:rsidR="00354745" w:rsidRPr="0058787E">
        <w:rPr>
          <w:rFonts w:cstheme="minorHAnsi"/>
        </w:rPr>
        <w:t>. Where appropriate</w:t>
      </w:r>
      <w:r w:rsidR="00E026B3" w:rsidRPr="0058787E">
        <w:rPr>
          <w:rFonts w:cstheme="minorHAnsi"/>
        </w:rPr>
        <w:t>,</w:t>
      </w:r>
      <w:r w:rsidR="00354745" w:rsidRPr="0058787E">
        <w:rPr>
          <w:rFonts w:cstheme="minorHAnsi"/>
        </w:rPr>
        <w:t xml:space="preserve"> buyers should seek whole </w:t>
      </w:r>
      <w:r w:rsidR="00BD7DDB" w:rsidRPr="0058787E">
        <w:rPr>
          <w:rFonts w:cstheme="minorHAnsi"/>
        </w:rPr>
        <w:t>LCC S</w:t>
      </w:r>
      <w:r w:rsidR="00354745" w:rsidRPr="0058787E">
        <w:rPr>
          <w:rFonts w:cstheme="minorHAnsi"/>
        </w:rPr>
        <w:t>olutions in their tender documents</w:t>
      </w:r>
      <w:r w:rsidR="00354745" w:rsidRPr="0058787E">
        <w:rPr>
          <w:rFonts w:cstheme="minorHAnsi"/>
          <w:sz w:val="23"/>
          <w:szCs w:val="23"/>
        </w:rPr>
        <w:t>.</w:t>
      </w:r>
    </w:p>
    <w:p w:rsidR="004B4890" w:rsidRDefault="004B4890" w:rsidP="003E630B">
      <w:pPr>
        <w:jc w:val="both"/>
        <w:rPr>
          <w:rFonts w:cstheme="minorHAnsi"/>
          <w:sz w:val="23"/>
          <w:szCs w:val="23"/>
        </w:rPr>
      </w:pPr>
    </w:p>
    <w:p w:rsidR="00665CF7" w:rsidRDefault="004B4890" w:rsidP="009E4301">
      <w:pPr>
        <w:pStyle w:val="NormalWeb"/>
        <w:shd w:val="clear" w:color="auto" w:fill="FFFFFF"/>
        <w:spacing w:before="0" w:beforeAutospacing="0" w:after="0" w:afterAutospacing="0"/>
        <w:rPr>
          <w:rFonts w:ascii="Calibri" w:hAnsi="Calibri" w:cs="Calibri"/>
          <w:color w:val="000000"/>
          <w:sz w:val="22"/>
          <w:szCs w:val="22"/>
        </w:rPr>
      </w:pPr>
      <w:r w:rsidRPr="009E4301">
        <w:rPr>
          <w:rFonts w:ascii="Calibri" w:hAnsi="Calibri" w:cs="Calibri"/>
          <w:color w:val="000000"/>
          <w:sz w:val="22"/>
          <w:szCs w:val="22"/>
        </w:rPr>
        <w:t xml:space="preserve">The EU Commission </w:t>
      </w:r>
      <w:r w:rsidR="00BD73C8" w:rsidRPr="009E4301">
        <w:rPr>
          <w:rFonts w:ascii="Calibri" w:hAnsi="Calibri" w:cs="Calibri"/>
          <w:color w:val="000000"/>
          <w:sz w:val="22"/>
          <w:szCs w:val="22"/>
        </w:rPr>
        <w:t>LCC</w:t>
      </w:r>
      <w:r w:rsidRPr="009E4301">
        <w:rPr>
          <w:rFonts w:ascii="Calibri" w:hAnsi="Calibri" w:cs="Calibri"/>
          <w:color w:val="000000"/>
          <w:sz w:val="22"/>
          <w:szCs w:val="22"/>
        </w:rPr>
        <w:t xml:space="preserve"> Tools for various products are available </w:t>
      </w:r>
      <w:hyperlink r:id="rId90" w:anchor=":~:text=Life%2Dcycle%20costing%20(LCC)%20means%20considering%20all%20the%20costs,water%20use%2C%20spares%2C%20and%20maintenance" w:history="1">
        <w:r w:rsidRPr="009E4301">
          <w:rPr>
            <w:rStyle w:val="Hyperlink"/>
            <w:rFonts w:ascii="Calibri" w:eastAsiaTheme="majorEastAsia" w:hAnsi="Calibri" w:cs="Calibri"/>
            <w:sz w:val="22"/>
            <w:szCs w:val="22"/>
          </w:rPr>
          <w:t>HERE</w:t>
        </w:r>
      </w:hyperlink>
      <w:r w:rsidRPr="009E4301">
        <w:rPr>
          <w:rFonts w:ascii="Calibri" w:hAnsi="Calibri" w:cs="Calibri"/>
          <w:color w:val="000000"/>
          <w:sz w:val="22"/>
          <w:szCs w:val="22"/>
        </w:rPr>
        <w:t xml:space="preserve">. </w:t>
      </w:r>
      <w:r w:rsidR="009E4301" w:rsidRPr="009E4301">
        <w:rPr>
          <w:rFonts w:ascii="Calibri" w:hAnsi="Calibri" w:cs="Calibri"/>
          <w:color w:val="000000"/>
          <w:sz w:val="22"/>
          <w:szCs w:val="22"/>
        </w:rPr>
        <w:t xml:space="preserve"> </w:t>
      </w:r>
    </w:p>
    <w:p w:rsidR="00665CF7" w:rsidRDefault="00665CF7" w:rsidP="009E4301">
      <w:pPr>
        <w:pStyle w:val="NormalWeb"/>
        <w:shd w:val="clear" w:color="auto" w:fill="FFFFFF"/>
        <w:spacing w:before="0" w:beforeAutospacing="0" w:after="0" w:afterAutospacing="0"/>
        <w:rPr>
          <w:rFonts w:ascii="Calibri" w:hAnsi="Calibri" w:cs="Calibri"/>
          <w:color w:val="000000"/>
          <w:sz w:val="22"/>
          <w:szCs w:val="22"/>
        </w:rPr>
      </w:pPr>
    </w:p>
    <w:p w:rsidR="0068374C" w:rsidRPr="009E4301" w:rsidRDefault="0068374C" w:rsidP="009E4301">
      <w:pPr>
        <w:pStyle w:val="NormalWeb"/>
        <w:shd w:val="clear" w:color="auto" w:fill="FFFFFF"/>
        <w:spacing w:before="0" w:beforeAutospacing="0" w:after="0" w:afterAutospacing="0"/>
        <w:rPr>
          <w:rFonts w:ascii="Calibri" w:hAnsi="Calibri" w:cs="Calibri"/>
          <w:sz w:val="22"/>
          <w:szCs w:val="22"/>
        </w:rPr>
      </w:pPr>
      <w:r w:rsidRPr="009E4301">
        <w:rPr>
          <w:rFonts w:ascii="Calibri" w:hAnsi="Calibri" w:cs="Calibri"/>
          <w:sz w:val="22"/>
          <w:szCs w:val="22"/>
        </w:rPr>
        <w:t xml:space="preserve">Section 3.10 of </w:t>
      </w:r>
      <w:hyperlink r:id="rId91" w:anchor="page=null" w:history="1">
        <w:r w:rsidRPr="009E4301">
          <w:rPr>
            <w:rStyle w:val="Hyperlink"/>
            <w:rFonts w:ascii="Calibri" w:hAnsi="Calibri" w:cs="Calibri"/>
            <w:sz w:val="22"/>
            <w:szCs w:val="22"/>
          </w:rPr>
          <w:t>Circular 05/23</w:t>
        </w:r>
      </w:hyperlink>
      <w:r w:rsidRPr="009E4301">
        <w:rPr>
          <w:rFonts w:ascii="Calibri" w:hAnsi="Calibri" w:cs="Calibri"/>
          <w:sz w:val="22"/>
          <w:szCs w:val="22"/>
        </w:rPr>
        <w:t xml:space="preserve"> relates.</w:t>
      </w:r>
    </w:p>
    <w:p w:rsidR="005306F8" w:rsidRDefault="005306F8" w:rsidP="003E630B">
      <w:pPr>
        <w:jc w:val="both"/>
        <w:rPr>
          <w:rFonts w:cstheme="minorHAnsi"/>
          <w:sz w:val="23"/>
          <w:szCs w:val="23"/>
        </w:rPr>
      </w:pPr>
    </w:p>
    <w:p w:rsidR="00A54CC5" w:rsidRPr="0058787E" w:rsidRDefault="00A54CC5" w:rsidP="003E630B">
      <w:pPr>
        <w:pStyle w:val="Heading2"/>
        <w:numPr>
          <w:ilvl w:val="0"/>
          <w:numId w:val="0"/>
        </w:numPr>
        <w:ind w:left="576" w:hanging="576"/>
        <w:rPr>
          <w:rFonts w:asciiTheme="minorHAnsi" w:hAnsiTheme="minorHAnsi" w:cstheme="minorHAnsi"/>
          <w:b w:val="0"/>
        </w:rPr>
      </w:pPr>
      <w:bookmarkStart w:id="41" w:name="_1.22_Energy_Management"/>
      <w:bookmarkStart w:id="42" w:name="_Toc175147337"/>
      <w:bookmarkEnd w:id="41"/>
      <w:r w:rsidRPr="0058787E">
        <w:rPr>
          <w:rFonts w:asciiTheme="minorHAnsi" w:hAnsiTheme="minorHAnsi" w:cstheme="minorHAnsi"/>
          <w:b w:val="0"/>
        </w:rPr>
        <w:lastRenderedPageBreak/>
        <w:t>1.</w:t>
      </w:r>
      <w:r w:rsidR="008E7251" w:rsidRPr="0058787E">
        <w:rPr>
          <w:rFonts w:asciiTheme="minorHAnsi" w:hAnsiTheme="minorHAnsi" w:cstheme="minorHAnsi"/>
          <w:b w:val="0"/>
        </w:rPr>
        <w:t>2</w:t>
      </w:r>
      <w:r w:rsidR="0074016A">
        <w:rPr>
          <w:rFonts w:asciiTheme="minorHAnsi" w:hAnsiTheme="minorHAnsi" w:cstheme="minorHAnsi"/>
          <w:b w:val="0"/>
        </w:rPr>
        <w:t>2</w:t>
      </w:r>
      <w:r w:rsidRPr="0058787E">
        <w:rPr>
          <w:rFonts w:asciiTheme="minorHAnsi" w:hAnsiTheme="minorHAnsi" w:cstheme="minorHAnsi"/>
          <w:b w:val="0"/>
        </w:rPr>
        <w:tab/>
        <w:t>Energy</w:t>
      </w:r>
      <w:r w:rsidR="00AA51AA" w:rsidRPr="0058787E">
        <w:rPr>
          <w:rFonts w:asciiTheme="minorHAnsi" w:hAnsiTheme="minorHAnsi" w:cstheme="minorHAnsi"/>
          <w:b w:val="0"/>
        </w:rPr>
        <w:t xml:space="preserve"> </w:t>
      </w:r>
      <w:r w:rsidR="00D225E0" w:rsidRPr="0058787E">
        <w:rPr>
          <w:rFonts w:asciiTheme="minorHAnsi" w:hAnsiTheme="minorHAnsi" w:cstheme="minorHAnsi"/>
          <w:b w:val="0"/>
        </w:rPr>
        <w:t>Management</w:t>
      </w:r>
      <w:bookmarkEnd w:id="42"/>
    </w:p>
    <w:p w:rsidR="00746395" w:rsidRPr="0058787E" w:rsidRDefault="00746395" w:rsidP="003E630B">
      <w:pPr>
        <w:rPr>
          <w:rFonts w:cstheme="minorHAnsi"/>
        </w:rPr>
      </w:pPr>
    </w:p>
    <w:p w:rsidR="00746395" w:rsidRPr="0058787E" w:rsidRDefault="00746395" w:rsidP="003E630B">
      <w:pPr>
        <w:jc w:val="both"/>
        <w:rPr>
          <w:rFonts w:cstheme="minorHAnsi"/>
        </w:rPr>
      </w:pPr>
      <w:r w:rsidRPr="0058787E">
        <w:rPr>
          <w:rFonts w:cstheme="minorHAnsi"/>
        </w:rPr>
        <w:t xml:space="preserve">WCC aims to </w:t>
      </w:r>
      <w:r w:rsidR="00D225E0" w:rsidRPr="0058787E">
        <w:rPr>
          <w:rFonts w:cstheme="minorHAnsi"/>
        </w:rPr>
        <w:t xml:space="preserve">manage and </w:t>
      </w:r>
      <w:r w:rsidRPr="0058787E">
        <w:rPr>
          <w:rFonts w:cstheme="minorHAnsi"/>
        </w:rPr>
        <w:t xml:space="preserve">reduce the amount of energy it consumes for a variety of reasons including </w:t>
      </w:r>
      <w:r w:rsidR="00B707AF" w:rsidRPr="0058787E">
        <w:rPr>
          <w:rFonts w:cstheme="minorHAnsi"/>
        </w:rPr>
        <w:t xml:space="preserve">reducing costs and the impact of rising costs, </w:t>
      </w:r>
      <w:r w:rsidRPr="0058787E">
        <w:rPr>
          <w:rFonts w:cstheme="minorHAnsi"/>
        </w:rPr>
        <w:t>meeting its Climate Action Targets, meeting legislative and/or self-imposed carbon</w:t>
      </w:r>
      <w:r w:rsidR="00677317" w:rsidRPr="0058787E">
        <w:rPr>
          <w:rFonts w:cstheme="minorHAnsi"/>
        </w:rPr>
        <w:t xml:space="preserve"> targets, reducing reliance on F</w:t>
      </w:r>
      <w:r w:rsidRPr="0058787E">
        <w:rPr>
          <w:rFonts w:cstheme="minorHAnsi"/>
        </w:rPr>
        <w:t xml:space="preserve">ossil </w:t>
      </w:r>
      <w:r w:rsidR="00677317" w:rsidRPr="0058787E">
        <w:rPr>
          <w:rFonts w:cstheme="minorHAnsi"/>
        </w:rPr>
        <w:t>F</w:t>
      </w:r>
      <w:r w:rsidRPr="0058787E">
        <w:rPr>
          <w:rFonts w:cstheme="minorHAnsi"/>
        </w:rPr>
        <w:t>uels, reducing  Greenhouse Gas Emissions</w:t>
      </w:r>
      <w:r w:rsidR="00B707AF" w:rsidRPr="0058787E">
        <w:rPr>
          <w:rFonts w:cstheme="minorHAnsi"/>
        </w:rPr>
        <w:t xml:space="preserve"> (</w:t>
      </w:r>
      <w:hyperlink r:id="rId92" w:history="1">
        <w:r w:rsidR="00B707AF" w:rsidRPr="0058787E">
          <w:rPr>
            <w:rStyle w:val="Hyperlink"/>
            <w:rFonts w:cstheme="minorHAnsi"/>
          </w:rPr>
          <w:t>scope 1, 2 and 3</w:t>
        </w:r>
      </w:hyperlink>
      <w:r w:rsidR="00B707AF" w:rsidRPr="0058787E">
        <w:rPr>
          <w:rFonts w:cstheme="minorHAnsi"/>
        </w:rPr>
        <w:t>)</w:t>
      </w:r>
      <w:r w:rsidRPr="0058787E">
        <w:rPr>
          <w:rFonts w:cstheme="minorHAnsi"/>
        </w:rPr>
        <w:t xml:space="preserve"> and enhancing WCC’s reputation as a socially responsible organization</w:t>
      </w:r>
      <w:r w:rsidR="00B707AF" w:rsidRPr="0058787E">
        <w:rPr>
          <w:rFonts w:cstheme="minorHAnsi"/>
        </w:rPr>
        <w:t>.</w:t>
      </w:r>
      <w:r w:rsidRPr="0058787E">
        <w:rPr>
          <w:rFonts w:cstheme="minorHAnsi"/>
        </w:rPr>
        <w:t xml:space="preserve"> </w:t>
      </w:r>
    </w:p>
    <w:p w:rsidR="00746395" w:rsidRPr="0058787E" w:rsidRDefault="00746395" w:rsidP="003E630B">
      <w:pPr>
        <w:jc w:val="both"/>
        <w:rPr>
          <w:rFonts w:cstheme="minorHAnsi"/>
        </w:rPr>
      </w:pPr>
    </w:p>
    <w:p w:rsidR="00746395" w:rsidRPr="0058787E" w:rsidRDefault="00746395" w:rsidP="003E630B">
      <w:pPr>
        <w:jc w:val="both"/>
        <w:rPr>
          <w:rFonts w:cstheme="minorHAnsi"/>
        </w:rPr>
      </w:pPr>
      <w:r w:rsidRPr="0058787E">
        <w:rPr>
          <w:rFonts w:cstheme="minorHAnsi"/>
        </w:rPr>
        <w:t>When procuring contracts for the provision of energy, such a</w:t>
      </w:r>
      <w:r w:rsidR="00BD73C8">
        <w:rPr>
          <w:rFonts w:cstheme="minorHAnsi"/>
        </w:rPr>
        <w:t>s</w:t>
      </w:r>
      <w:r w:rsidR="00A23309">
        <w:rPr>
          <w:rFonts w:cstheme="minorHAnsi"/>
        </w:rPr>
        <w:t>,</w:t>
      </w:r>
      <w:r w:rsidR="00BD73C8">
        <w:rPr>
          <w:rFonts w:cstheme="minorHAnsi"/>
        </w:rPr>
        <w:t xml:space="preserve"> but not limited to</w:t>
      </w:r>
      <w:r w:rsidR="00A23309">
        <w:rPr>
          <w:rFonts w:cstheme="minorHAnsi"/>
        </w:rPr>
        <w:t>,</w:t>
      </w:r>
      <w:r w:rsidR="00BD73C8">
        <w:rPr>
          <w:rFonts w:cstheme="minorHAnsi"/>
        </w:rPr>
        <w:t xml:space="preserve"> </w:t>
      </w:r>
      <w:r w:rsidRPr="0058787E">
        <w:rPr>
          <w:rFonts w:cstheme="minorHAnsi"/>
        </w:rPr>
        <w:t xml:space="preserve">metered and unmetered electricity WCC Staff will firstly consider </w:t>
      </w:r>
      <w:r w:rsidR="00B707AF" w:rsidRPr="0058787E">
        <w:rPr>
          <w:rFonts w:cstheme="minorHAnsi"/>
        </w:rPr>
        <w:t>related</w:t>
      </w:r>
      <w:r w:rsidRPr="0058787E">
        <w:rPr>
          <w:rFonts w:cstheme="minorHAnsi"/>
        </w:rPr>
        <w:t xml:space="preserve"> OGP Frameworks and </w:t>
      </w:r>
      <w:r w:rsidR="003A35CA" w:rsidRPr="0058787E">
        <w:rPr>
          <w:rFonts w:cstheme="minorHAnsi"/>
          <w:lang w:val="en-IE"/>
        </w:rPr>
        <w:t>utilise</w:t>
      </w:r>
      <w:r w:rsidR="003A35CA" w:rsidRPr="0058787E">
        <w:rPr>
          <w:rFonts w:cstheme="minorHAnsi"/>
        </w:rPr>
        <w:t xml:space="preserve"> </w:t>
      </w:r>
      <w:r w:rsidRPr="0058787E">
        <w:rPr>
          <w:rFonts w:cstheme="minorHAnsi"/>
        </w:rPr>
        <w:t>GPP principles, processes and resources.</w:t>
      </w:r>
      <w:r w:rsidR="005C5AA0">
        <w:rPr>
          <w:rFonts w:cstheme="minorHAnsi"/>
        </w:rPr>
        <w:t xml:space="preserve"> WCC’s Energy Unit will procure all contracts for the provision of energy.</w:t>
      </w:r>
    </w:p>
    <w:p w:rsidR="00746395" w:rsidRPr="0058787E" w:rsidRDefault="00746395" w:rsidP="003E630B">
      <w:pPr>
        <w:jc w:val="both"/>
        <w:rPr>
          <w:rFonts w:cstheme="minorHAnsi"/>
        </w:rPr>
      </w:pPr>
    </w:p>
    <w:p w:rsidR="00867FA8" w:rsidRPr="0058787E" w:rsidRDefault="00E119F0" w:rsidP="003E630B">
      <w:pPr>
        <w:jc w:val="both"/>
        <w:rPr>
          <w:rFonts w:cstheme="minorHAnsi"/>
        </w:rPr>
      </w:pPr>
      <w:r w:rsidRPr="0058787E">
        <w:rPr>
          <w:rFonts w:cstheme="minorHAnsi"/>
        </w:rPr>
        <w:t xml:space="preserve">When procuring </w:t>
      </w:r>
      <w:r w:rsidR="00867FA8" w:rsidRPr="0058787E">
        <w:rPr>
          <w:rFonts w:cstheme="minorHAnsi"/>
        </w:rPr>
        <w:t>supplies</w:t>
      </w:r>
      <w:r w:rsidR="003A35CA" w:rsidRPr="0058787E">
        <w:rPr>
          <w:rFonts w:cstheme="minorHAnsi"/>
        </w:rPr>
        <w:t xml:space="preserve"> (including but not limited to plant, fleet and equipment)</w:t>
      </w:r>
      <w:r w:rsidRPr="0058787E">
        <w:rPr>
          <w:rFonts w:cstheme="minorHAnsi"/>
        </w:rPr>
        <w:t xml:space="preserve">, </w:t>
      </w:r>
      <w:r w:rsidR="00867FA8" w:rsidRPr="0058787E">
        <w:rPr>
          <w:rFonts w:cstheme="minorHAnsi"/>
        </w:rPr>
        <w:t>services and works</w:t>
      </w:r>
      <w:r w:rsidR="005C5AA0">
        <w:rPr>
          <w:rFonts w:cstheme="minorHAnsi"/>
        </w:rPr>
        <w:t>,</w:t>
      </w:r>
      <w:r w:rsidR="00867FA8" w:rsidRPr="0058787E">
        <w:rPr>
          <w:rFonts w:cstheme="minorHAnsi"/>
        </w:rPr>
        <w:t xml:space="preserve"> </w:t>
      </w:r>
      <w:r w:rsidRPr="0058787E">
        <w:rPr>
          <w:rFonts w:cstheme="minorHAnsi"/>
        </w:rPr>
        <w:t xml:space="preserve">WCC </w:t>
      </w:r>
      <w:r w:rsidR="00867FA8" w:rsidRPr="0058787E">
        <w:rPr>
          <w:rFonts w:cstheme="minorHAnsi"/>
        </w:rPr>
        <w:t xml:space="preserve">Staff </w:t>
      </w:r>
      <w:r w:rsidRPr="0058787E">
        <w:rPr>
          <w:rFonts w:cstheme="minorHAnsi"/>
        </w:rPr>
        <w:t xml:space="preserve">will </w:t>
      </w:r>
      <w:r w:rsidR="00867FA8" w:rsidRPr="0058787E">
        <w:rPr>
          <w:rFonts w:cstheme="minorHAnsi"/>
        </w:rPr>
        <w:t>be</w:t>
      </w:r>
      <w:r w:rsidR="00867FA8" w:rsidRPr="00DC651F">
        <w:rPr>
          <w:rFonts w:cstheme="minorHAnsi"/>
          <w:lang w:val="en-IE"/>
        </w:rPr>
        <w:t xml:space="preserve"> cognisant</w:t>
      </w:r>
      <w:r w:rsidR="00867FA8" w:rsidRPr="0058787E">
        <w:rPr>
          <w:rFonts w:cstheme="minorHAnsi"/>
        </w:rPr>
        <w:t xml:space="preserve"> of energy consumption and performance, and apply </w:t>
      </w:r>
      <w:r w:rsidR="003A35CA" w:rsidRPr="0058787E">
        <w:rPr>
          <w:rFonts w:cstheme="minorHAnsi"/>
        </w:rPr>
        <w:t>E</w:t>
      </w:r>
      <w:r w:rsidR="00867FA8" w:rsidRPr="0058787E">
        <w:rPr>
          <w:rFonts w:cstheme="minorHAnsi"/>
        </w:rPr>
        <w:t>co</w:t>
      </w:r>
      <w:r w:rsidR="005C5AA0">
        <w:rPr>
          <w:rFonts w:cstheme="minorHAnsi"/>
        </w:rPr>
        <w:t xml:space="preserve"> D</w:t>
      </w:r>
      <w:r w:rsidR="00867FA8" w:rsidRPr="0058787E">
        <w:rPr>
          <w:rFonts w:cstheme="minorHAnsi"/>
        </w:rPr>
        <w:t xml:space="preserve">esign </w:t>
      </w:r>
      <w:r w:rsidR="003A35CA" w:rsidRPr="0058787E">
        <w:rPr>
          <w:rFonts w:cstheme="minorHAnsi"/>
        </w:rPr>
        <w:t>R</w:t>
      </w:r>
      <w:r w:rsidR="00867FA8" w:rsidRPr="0058787E">
        <w:rPr>
          <w:rFonts w:cstheme="minorHAnsi"/>
        </w:rPr>
        <w:t>equir</w:t>
      </w:r>
      <w:r w:rsidR="0095698D">
        <w:rPr>
          <w:rFonts w:cstheme="minorHAnsi"/>
        </w:rPr>
        <w:t>ements, GPP principles and Life-</w:t>
      </w:r>
      <w:r w:rsidR="00867FA8" w:rsidRPr="0058787E">
        <w:rPr>
          <w:rFonts w:cstheme="minorHAnsi"/>
        </w:rPr>
        <w:t>Cycle Cost Analysis where and when applicable.</w:t>
      </w:r>
    </w:p>
    <w:p w:rsidR="00867FA8" w:rsidRPr="0058787E" w:rsidRDefault="00867FA8" w:rsidP="003E630B">
      <w:pPr>
        <w:jc w:val="both"/>
        <w:rPr>
          <w:rFonts w:cstheme="minorHAnsi"/>
        </w:rPr>
      </w:pPr>
    </w:p>
    <w:p w:rsidR="003A35CA" w:rsidRDefault="00AA3464" w:rsidP="003E630B">
      <w:pPr>
        <w:jc w:val="both"/>
        <w:rPr>
          <w:rFonts w:cstheme="minorHAnsi"/>
        </w:rPr>
      </w:pPr>
      <w:r>
        <w:rPr>
          <w:rFonts w:cstheme="minorHAnsi"/>
        </w:rPr>
        <w:t xml:space="preserve">When procuring for and/or on </w:t>
      </w:r>
      <w:r w:rsidRPr="0058787E">
        <w:rPr>
          <w:rFonts w:cstheme="minorHAnsi"/>
        </w:rPr>
        <w:t>behalf of WCC</w:t>
      </w:r>
      <w:r>
        <w:rPr>
          <w:rFonts w:cstheme="minorHAnsi"/>
        </w:rPr>
        <w:t>,</w:t>
      </w:r>
      <w:r w:rsidRPr="0058787E">
        <w:rPr>
          <w:rFonts w:cstheme="minorHAnsi"/>
        </w:rPr>
        <w:t xml:space="preserve"> </w:t>
      </w:r>
      <w:r>
        <w:rPr>
          <w:rFonts w:cstheme="minorHAnsi"/>
        </w:rPr>
        <w:t>t</w:t>
      </w:r>
      <w:r w:rsidR="00D203CD">
        <w:rPr>
          <w:rFonts w:cstheme="minorHAnsi"/>
        </w:rPr>
        <w:t xml:space="preserve">he ‘energy efficiency first’ fundamental principle of EU Energy Policy established in the </w:t>
      </w:r>
      <w:hyperlink r:id="rId93" w:history="1">
        <w:r w:rsidR="00D203CD" w:rsidRPr="00D203CD">
          <w:rPr>
            <w:rStyle w:val="Hyperlink"/>
            <w:rFonts w:cstheme="minorHAnsi"/>
          </w:rPr>
          <w:t>EU Directive 2023/179 on Energy Efficiency</w:t>
        </w:r>
      </w:hyperlink>
      <w:r w:rsidR="00D203CD">
        <w:rPr>
          <w:rFonts w:cstheme="minorHAnsi"/>
        </w:rPr>
        <w:t xml:space="preserve">, </w:t>
      </w:r>
      <w:r w:rsidR="00867FA8" w:rsidRPr="0058787E">
        <w:rPr>
          <w:rFonts w:cstheme="minorHAnsi"/>
        </w:rPr>
        <w:t>WCC’s Energy Policy, Energy Action Plan, and Energy Management System</w:t>
      </w:r>
      <w:r w:rsidR="00677317" w:rsidRPr="0058787E">
        <w:rPr>
          <w:rFonts w:cstheme="minorHAnsi"/>
        </w:rPr>
        <w:t>*</w:t>
      </w:r>
      <w:r w:rsidR="00867FA8" w:rsidRPr="0058787E">
        <w:rPr>
          <w:rFonts w:cstheme="minorHAnsi"/>
        </w:rPr>
        <w:t xml:space="preserve"> </w:t>
      </w:r>
      <w:r w:rsidR="003A35CA" w:rsidRPr="0058787E">
        <w:rPr>
          <w:rFonts w:cstheme="minorHAnsi"/>
        </w:rPr>
        <w:t xml:space="preserve">should be </w:t>
      </w:r>
      <w:r w:rsidR="00D203CD">
        <w:rPr>
          <w:rFonts w:cstheme="minorHAnsi"/>
        </w:rPr>
        <w:t>adhered to</w:t>
      </w:r>
      <w:r>
        <w:rPr>
          <w:rFonts w:cstheme="minorHAnsi"/>
        </w:rPr>
        <w:t>. R</w:t>
      </w:r>
      <w:r w:rsidR="003A35CA" w:rsidRPr="0058787E">
        <w:rPr>
          <w:rFonts w:cstheme="minorHAnsi"/>
        </w:rPr>
        <w:t>e</w:t>
      </w:r>
      <w:r w:rsidR="00B37589" w:rsidRPr="0058787E">
        <w:rPr>
          <w:rFonts w:cstheme="minorHAnsi"/>
        </w:rPr>
        <w:t>lated re</w:t>
      </w:r>
      <w:r w:rsidR="003A35CA" w:rsidRPr="0058787E">
        <w:rPr>
          <w:rFonts w:cstheme="minorHAnsi"/>
        </w:rPr>
        <w:t xml:space="preserve">sources such as </w:t>
      </w:r>
      <w:hyperlink r:id="rId94" w:history="1">
        <w:r w:rsidR="003A35CA" w:rsidRPr="0058787E">
          <w:rPr>
            <w:rStyle w:val="Hyperlink"/>
            <w:rFonts w:cstheme="minorHAnsi"/>
          </w:rPr>
          <w:t>GPP Guidance from the OGP</w:t>
        </w:r>
      </w:hyperlink>
      <w:r w:rsidR="00B37589" w:rsidRPr="0058787E">
        <w:rPr>
          <w:rFonts w:cstheme="minorHAnsi"/>
        </w:rPr>
        <w:t xml:space="preserve"> including the </w:t>
      </w:r>
      <w:hyperlink r:id="rId95" w:history="1">
        <w:r w:rsidR="00B37589" w:rsidRPr="002D2095">
          <w:rPr>
            <w:rStyle w:val="Hyperlink"/>
            <w:rFonts w:cstheme="minorHAnsi"/>
          </w:rPr>
          <w:t>GPP Criteria Search Tool</w:t>
        </w:r>
      </w:hyperlink>
      <w:r w:rsidR="00B37589" w:rsidRPr="0058787E">
        <w:rPr>
          <w:rFonts w:cstheme="minorHAnsi"/>
        </w:rPr>
        <w:t xml:space="preserve"> </w:t>
      </w:r>
      <w:r w:rsidR="003A35CA" w:rsidRPr="0058787E">
        <w:rPr>
          <w:rFonts w:cstheme="minorHAnsi"/>
        </w:rPr>
        <w:t xml:space="preserve">, </w:t>
      </w:r>
      <w:r w:rsidR="003A35CA" w:rsidRPr="00A00D1D">
        <w:rPr>
          <w:rFonts w:cstheme="minorHAnsi"/>
        </w:rPr>
        <w:t xml:space="preserve">the </w:t>
      </w:r>
      <w:hyperlink r:id="rId96" w:history="1">
        <w:r w:rsidR="003A35CA" w:rsidRPr="00A00D1D">
          <w:rPr>
            <w:rStyle w:val="Hyperlink"/>
            <w:rFonts w:cstheme="minorHAnsi"/>
          </w:rPr>
          <w:t>EPA’S GPP Guidance for the Public Sector</w:t>
        </w:r>
      </w:hyperlink>
      <w:r w:rsidR="00B37589" w:rsidRPr="0058787E">
        <w:rPr>
          <w:rFonts w:cstheme="minorHAnsi"/>
        </w:rPr>
        <w:t xml:space="preserve"> (and accompanying </w:t>
      </w:r>
      <w:hyperlink r:id="rId97" w:history="1">
        <w:r w:rsidR="00B37589" w:rsidRPr="00886F81">
          <w:rPr>
            <w:rStyle w:val="Hyperlink"/>
            <w:rFonts w:cstheme="minorHAnsi"/>
          </w:rPr>
          <w:t>energy-related products criteria</w:t>
        </w:r>
      </w:hyperlink>
      <w:r w:rsidR="00B37589" w:rsidRPr="0058787E">
        <w:rPr>
          <w:rFonts w:cstheme="minorHAnsi"/>
        </w:rPr>
        <w:t>)</w:t>
      </w:r>
      <w:r w:rsidR="00AF330A">
        <w:rPr>
          <w:rFonts w:cstheme="minorHAnsi"/>
        </w:rPr>
        <w:t xml:space="preserve"> and</w:t>
      </w:r>
      <w:r w:rsidR="003A35CA" w:rsidRPr="0058787E">
        <w:rPr>
          <w:rFonts w:cstheme="minorHAnsi"/>
        </w:rPr>
        <w:t xml:space="preserve"> </w:t>
      </w:r>
      <w:r w:rsidR="00B37589" w:rsidRPr="0058787E">
        <w:rPr>
          <w:rFonts w:cstheme="minorHAnsi"/>
        </w:rPr>
        <w:t xml:space="preserve">the GPP Internal Guidance Note for WCC Staff in the </w:t>
      </w:r>
      <w:hyperlink r:id="rId98" w:history="1">
        <w:r w:rsidR="00B37589" w:rsidRPr="0058787E">
          <w:rPr>
            <w:rStyle w:val="Hyperlink"/>
            <w:rFonts w:cstheme="minorHAnsi"/>
          </w:rPr>
          <w:t>Green Public Procurement Folder</w:t>
        </w:r>
      </w:hyperlink>
      <w:r w:rsidR="007D489F">
        <w:rPr>
          <w:rFonts w:cstheme="minorHAnsi"/>
        </w:rPr>
        <w:t xml:space="preserve"> on WCC’s Shared Drive</w:t>
      </w:r>
      <w:r w:rsidR="00B37589" w:rsidRPr="0058787E">
        <w:rPr>
          <w:rFonts w:cstheme="minorHAnsi"/>
        </w:rPr>
        <w:t xml:space="preserve"> </w:t>
      </w:r>
      <w:r w:rsidR="003A35CA" w:rsidRPr="0058787E">
        <w:rPr>
          <w:rFonts w:cstheme="minorHAnsi"/>
        </w:rPr>
        <w:t>should be availed of.</w:t>
      </w:r>
    </w:p>
    <w:p w:rsidR="005C5AA0" w:rsidRDefault="005C5AA0" w:rsidP="003E630B">
      <w:pPr>
        <w:jc w:val="both"/>
        <w:rPr>
          <w:rFonts w:cstheme="minorHAnsi"/>
        </w:rPr>
      </w:pPr>
    </w:p>
    <w:p w:rsidR="00677317" w:rsidRPr="0058787E" w:rsidRDefault="00677317" w:rsidP="003E630B">
      <w:pPr>
        <w:jc w:val="both"/>
        <w:rPr>
          <w:rFonts w:cstheme="minorHAnsi"/>
          <w:i/>
          <w:sz w:val="16"/>
          <w:szCs w:val="16"/>
        </w:rPr>
      </w:pPr>
      <w:r w:rsidRPr="0058787E">
        <w:rPr>
          <w:rFonts w:cstheme="minorHAnsi"/>
          <w:i/>
          <w:sz w:val="16"/>
          <w:szCs w:val="16"/>
        </w:rPr>
        <w:t>* WCC’s Energy Policy, Energy Action Plan, and Energy Management System being created at the time of this documents approval.</w:t>
      </w:r>
    </w:p>
    <w:p w:rsidR="003A35CA" w:rsidRDefault="003A35CA"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685748" w:rsidRDefault="00685748" w:rsidP="003E630B">
      <w:pPr>
        <w:rPr>
          <w:rFonts w:cstheme="minorHAnsi"/>
        </w:rPr>
      </w:pPr>
    </w:p>
    <w:p w:rsidR="00EE783E" w:rsidRDefault="00EE783E" w:rsidP="003E630B">
      <w:pPr>
        <w:rPr>
          <w:rFonts w:cstheme="minorHAnsi"/>
        </w:rPr>
      </w:pPr>
    </w:p>
    <w:p w:rsidR="00EE783E" w:rsidRDefault="00EE783E" w:rsidP="003E630B">
      <w:pPr>
        <w:rPr>
          <w:rFonts w:cstheme="minorHAnsi"/>
        </w:rPr>
      </w:pPr>
    </w:p>
    <w:p w:rsidR="00685748" w:rsidRDefault="00685748" w:rsidP="003E630B">
      <w:pPr>
        <w:rPr>
          <w:rFonts w:cstheme="minorHAnsi"/>
        </w:rPr>
      </w:pPr>
    </w:p>
    <w:p w:rsidR="00203D00" w:rsidRPr="0058787E" w:rsidRDefault="00203D00" w:rsidP="000439DA">
      <w:pPr>
        <w:pStyle w:val="Heading1"/>
        <w:numPr>
          <w:ilvl w:val="0"/>
          <w:numId w:val="2"/>
        </w:numPr>
        <w:rPr>
          <w:rFonts w:asciiTheme="minorHAnsi" w:hAnsiTheme="minorHAnsi" w:cstheme="minorHAnsi"/>
          <w:b w:val="0"/>
        </w:rPr>
      </w:pPr>
      <w:bookmarkStart w:id="43" w:name="_Section_2_–"/>
      <w:bookmarkStart w:id="44" w:name="_Toc175147338"/>
      <w:bookmarkEnd w:id="43"/>
      <w:r w:rsidRPr="0058787E">
        <w:rPr>
          <w:rFonts w:asciiTheme="minorHAnsi" w:hAnsiTheme="minorHAnsi" w:cstheme="minorHAnsi"/>
          <w:b w:val="0"/>
        </w:rPr>
        <w:lastRenderedPageBreak/>
        <w:t>Section 2 – Public Procurement Rules</w:t>
      </w:r>
      <w:bookmarkEnd w:id="44"/>
    </w:p>
    <w:p w:rsidR="00AE16D6" w:rsidRPr="0058787E" w:rsidRDefault="00AE16D6" w:rsidP="003E630B">
      <w:pPr>
        <w:rPr>
          <w:rFonts w:cstheme="minorHAnsi"/>
        </w:rPr>
      </w:pPr>
    </w:p>
    <w:p w:rsidR="00AE16D6" w:rsidRPr="0058787E" w:rsidRDefault="00AE16D6" w:rsidP="003E630B">
      <w:pPr>
        <w:pStyle w:val="Heading2"/>
        <w:numPr>
          <w:ilvl w:val="0"/>
          <w:numId w:val="0"/>
        </w:numPr>
        <w:rPr>
          <w:rFonts w:asciiTheme="minorHAnsi" w:hAnsiTheme="minorHAnsi" w:cstheme="minorHAnsi"/>
          <w:b w:val="0"/>
        </w:rPr>
      </w:pPr>
      <w:bookmarkStart w:id="45" w:name="_2.1_Public_Procurement"/>
      <w:bookmarkStart w:id="46" w:name="_Ref155690161"/>
      <w:bookmarkStart w:id="47" w:name="_Toc175147339"/>
      <w:bookmarkEnd w:id="45"/>
      <w:r w:rsidRPr="0058787E">
        <w:rPr>
          <w:rFonts w:asciiTheme="minorHAnsi" w:hAnsiTheme="minorHAnsi" w:cstheme="minorHAnsi"/>
          <w:b w:val="0"/>
        </w:rPr>
        <w:t>2.1</w:t>
      </w:r>
      <w:r w:rsidRPr="0058787E">
        <w:rPr>
          <w:rFonts w:asciiTheme="minorHAnsi" w:hAnsiTheme="minorHAnsi" w:cstheme="minorHAnsi"/>
          <w:b w:val="0"/>
        </w:rPr>
        <w:tab/>
        <w:t>Public Procurement Principles</w:t>
      </w:r>
      <w:bookmarkEnd w:id="46"/>
      <w:bookmarkEnd w:id="47"/>
    </w:p>
    <w:p w:rsidR="00AE16D6" w:rsidRPr="0058787E" w:rsidRDefault="00AE16D6" w:rsidP="003E630B">
      <w:pPr>
        <w:rPr>
          <w:rFonts w:cstheme="minorHAnsi"/>
        </w:rPr>
      </w:pPr>
    </w:p>
    <w:p w:rsidR="00AE16D6" w:rsidRPr="0058787E" w:rsidRDefault="00AE16D6" w:rsidP="003E630B">
      <w:pPr>
        <w:jc w:val="both"/>
        <w:rPr>
          <w:rFonts w:cstheme="minorHAnsi"/>
        </w:rPr>
      </w:pPr>
      <w:r w:rsidRPr="0058787E">
        <w:rPr>
          <w:rFonts w:cstheme="minorHAnsi"/>
        </w:rPr>
        <w:t xml:space="preserve">The Treaty of Rome on the </w:t>
      </w:r>
      <w:r w:rsidR="00AF330A">
        <w:rPr>
          <w:rFonts w:cstheme="minorHAnsi"/>
        </w:rPr>
        <w:t>F</w:t>
      </w:r>
      <w:r w:rsidRPr="0058787E">
        <w:rPr>
          <w:rFonts w:cstheme="minorHAnsi"/>
        </w:rPr>
        <w:t>u</w:t>
      </w:r>
      <w:r w:rsidR="006F2887">
        <w:rPr>
          <w:rFonts w:cstheme="minorHAnsi"/>
        </w:rPr>
        <w:t>nctioning of EU applies to all Public P</w:t>
      </w:r>
      <w:r w:rsidRPr="0058787E">
        <w:rPr>
          <w:rFonts w:cstheme="minorHAnsi"/>
        </w:rPr>
        <w:t xml:space="preserve">rocurement activity </w:t>
      </w:r>
      <w:r w:rsidRPr="006F2887">
        <w:rPr>
          <w:rFonts w:cstheme="minorHAnsi"/>
          <w:b/>
        </w:rPr>
        <w:t>regardless</w:t>
      </w:r>
      <w:r w:rsidRPr="0058787E">
        <w:rPr>
          <w:rFonts w:cstheme="minorHAnsi"/>
        </w:rPr>
        <w:t xml:space="preserve"> of value.  The procurement of supplies, services or works in the </w:t>
      </w:r>
      <w:r w:rsidR="00A23309">
        <w:rPr>
          <w:rFonts w:cstheme="minorHAnsi"/>
        </w:rPr>
        <w:t>Public S</w:t>
      </w:r>
      <w:r w:rsidRPr="0058787E">
        <w:rPr>
          <w:rFonts w:cstheme="minorHAnsi"/>
        </w:rPr>
        <w:t>ector must comply with the Treaty’s fundamental procurement principles:</w:t>
      </w:r>
    </w:p>
    <w:p w:rsidR="00AE16D6" w:rsidRPr="0058787E" w:rsidRDefault="00AE16D6" w:rsidP="003E630B">
      <w:pPr>
        <w:jc w:val="both"/>
        <w:rPr>
          <w:rFonts w:cstheme="minorHAnsi"/>
        </w:rPr>
      </w:pPr>
    </w:p>
    <w:p w:rsidR="00AE16D6" w:rsidRPr="0058787E" w:rsidRDefault="00AE16D6" w:rsidP="00CE0F0B">
      <w:pPr>
        <w:pStyle w:val="ListParagraph"/>
        <w:numPr>
          <w:ilvl w:val="0"/>
          <w:numId w:val="9"/>
        </w:numPr>
        <w:jc w:val="both"/>
        <w:rPr>
          <w:rFonts w:cstheme="minorHAnsi"/>
        </w:rPr>
      </w:pPr>
      <w:r w:rsidRPr="0058787E">
        <w:rPr>
          <w:rFonts w:cstheme="minorHAnsi"/>
          <w:b/>
        </w:rPr>
        <w:t>Transparency</w:t>
      </w:r>
      <w:r w:rsidRPr="0058787E">
        <w:rPr>
          <w:rFonts w:cstheme="minorHAnsi"/>
        </w:rPr>
        <w:t xml:space="preserve">: all procurement activities are open and transparent with necessary information provided to all. Procurement intentions and decisions </w:t>
      </w:r>
      <w:r w:rsidR="00253155" w:rsidRPr="0058787E">
        <w:rPr>
          <w:rFonts w:cstheme="minorHAnsi"/>
        </w:rPr>
        <w:t>should be advertised publically.</w:t>
      </w:r>
    </w:p>
    <w:p w:rsidR="00AE16D6" w:rsidRPr="0058787E" w:rsidRDefault="00AE16D6" w:rsidP="00CE0F0B">
      <w:pPr>
        <w:pStyle w:val="ListParagraph"/>
        <w:numPr>
          <w:ilvl w:val="0"/>
          <w:numId w:val="9"/>
        </w:numPr>
        <w:jc w:val="both"/>
        <w:rPr>
          <w:rFonts w:cstheme="minorHAnsi"/>
        </w:rPr>
      </w:pPr>
      <w:r w:rsidRPr="0058787E">
        <w:rPr>
          <w:rFonts w:cstheme="minorHAnsi"/>
          <w:b/>
        </w:rPr>
        <w:t>Equal treatment and non-discrimination</w:t>
      </w:r>
      <w:r w:rsidRPr="0058787E">
        <w:rPr>
          <w:rFonts w:cstheme="minorHAnsi"/>
        </w:rPr>
        <w:t>: the same rules apply to all with equal rights of access.   Decisions are to be based on objectivity and fairness</w:t>
      </w:r>
      <w:r w:rsidR="00253155" w:rsidRPr="0058787E">
        <w:rPr>
          <w:rFonts w:cstheme="minorHAnsi"/>
        </w:rPr>
        <w:t>.</w:t>
      </w:r>
    </w:p>
    <w:p w:rsidR="00AE16D6" w:rsidRPr="0058787E" w:rsidRDefault="00AE16D6" w:rsidP="00CE0F0B">
      <w:pPr>
        <w:pStyle w:val="ListParagraph"/>
        <w:numPr>
          <w:ilvl w:val="0"/>
          <w:numId w:val="9"/>
        </w:numPr>
        <w:jc w:val="both"/>
        <w:rPr>
          <w:rFonts w:cstheme="minorHAnsi"/>
        </w:rPr>
      </w:pPr>
      <w:r w:rsidRPr="0058787E">
        <w:rPr>
          <w:rFonts w:cstheme="minorHAnsi"/>
          <w:b/>
        </w:rPr>
        <w:t>Proportionality</w:t>
      </w:r>
      <w:r w:rsidRPr="0058787E">
        <w:rPr>
          <w:rFonts w:cstheme="minorHAnsi"/>
        </w:rPr>
        <w:t>:  all measures used must be both necessary and appropriate in relation to the objective (i.e. the award of the contract). No excessive or disproportionate conditions, criteria or rules are to be applied</w:t>
      </w:r>
    </w:p>
    <w:p w:rsidR="00AE16D6" w:rsidRDefault="00AE16D6" w:rsidP="00CE0F0B">
      <w:pPr>
        <w:pStyle w:val="ListParagraph"/>
        <w:numPr>
          <w:ilvl w:val="0"/>
          <w:numId w:val="9"/>
        </w:numPr>
        <w:jc w:val="both"/>
        <w:rPr>
          <w:rFonts w:cstheme="minorHAnsi"/>
        </w:rPr>
      </w:pPr>
      <w:r w:rsidRPr="0058787E">
        <w:rPr>
          <w:rFonts w:cstheme="minorHAnsi"/>
          <w:b/>
        </w:rPr>
        <w:t>Mutual recognition</w:t>
      </w:r>
      <w:r w:rsidRPr="0058787E">
        <w:rPr>
          <w:rFonts w:cstheme="minorHAnsi"/>
        </w:rPr>
        <w:t>: equal validity is to be given to qualifications/standards applicable in other Member States</w:t>
      </w:r>
      <w:r w:rsidR="00253155" w:rsidRPr="0058787E">
        <w:rPr>
          <w:rFonts w:cstheme="minorHAnsi"/>
        </w:rPr>
        <w:t>.</w:t>
      </w:r>
    </w:p>
    <w:p w:rsidR="00F94194" w:rsidRPr="0058787E" w:rsidRDefault="00F94194" w:rsidP="00F94194">
      <w:pPr>
        <w:pStyle w:val="ListParagraph"/>
        <w:jc w:val="both"/>
        <w:rPr>
          <w:rFonts w:cstheme="minorHAnsi"/>
        </w:rPr>
      </w:pPr>
    </w:p>
    <w:p w:rsidR="004E21D7" w:rsidRPr="0058787E" w:rsidRDefault="00AE16D6" w:rsidP="003E630B">
      <w:pPr>
        <w:pStyle w:val="Heading2"/>
        <w:numPr>
          <w:ilvl w:val="0"/>
          <w:numId w:val="0"/>
        </w:numPr>
        <w:ind w:left="576" w:hanging="576"/>
        <w:rPr>
          <w:rFonts w:asciiTheme="minorHAnsi" w:hAnsiTheme="minorHAnsi" w:cstheme="minorHAnsi"/>
          <w:b w:val="0"/>
        </w:rPr>
      </w:pPr>
      <w:bookmarkStart w:id="48" w:name="_Toc175147340"/>
      <w:r w:rsidRPr="0058787E">
        <w:rPr>
          <w:rFonts w:asciiTheme="minorHAnsi" w:hAnsiTheme="minorHAnsi" w:cstheme="minorHAnsi"/>
          <w:b w:val="0"/>
        </w:rPr>
        <w:t>2.2</w:t>
      </w:r>
      <w:r w:rsidR="004E21D7" w:rsidRPr="0058787E">
        <w:rPr>
          <w:rFonts w:asciiTheme="minorHAnsi" w:hAnsiTheme="minorHAnsi" w:cstheme="minorHAnsi"/>
          <w:b w:val="0"/>
        </w:rPr>
        <w:t xml:space="preserve"> </w:t>
      </w:r>
      <w:r w:rsidR="004E21D7" w:rsidRPr="0058787E">
        <w:rPr>
          <w:rFonts w:asciiTheme="minorHAnsi" w:hAnsiTheme="minorHAnsi" w:cstheme="minorHAnsi"/>
          <w:b w:val="0"/>
        </w:rPr>
        <w:tab/>
        <w:t>Regulatory Environment</w:t>
      </w:r>
      <w:bookmarkEnd w:id="48"/>
    </w:p>
    <w:p w:rsidR="00203D00" w:rsidRPr="0058787E" w:rsidRDefault="00203D00" w:rsidP="003E630B">
      <w:pPr>
        <w:rPr>
          <w:rFonts w:cstheme="minorHAnsi"/>
        </w:rPr>
      </w:pPr>
    </w:p>
    <w:p w:rsidR="004E21D7" w:rsidRPr="0058787E" w:rsidRDefault="004E21D7" w:rsidP="003E630B">
      <w:pPr>
        <w:jc w:val="both"/>
        <w:rPr>
          <w:rFonts w:cstheme="minorHAnsi"/>
        </w:rPr>
      </w:pPr>
      <w:r w:rsidRPr="0058787E">
        <w:rPr>
          <w:rFonts w:cstheme="minorHAnsi"/>
        </w:rPr>
        <w:t xml:space="preserve">Wicklow County Council’s </w:t>
      </w:r>
      <w:r w:rsidR="0040709A" w:rsidRPr="0058787E">
        <w:rPr>
          <w:rFonts w:cstheme="minorHAnsi"/>
        </w:rPr>
        <w:t>Procurement Policies and P</w:t>
      </w:r>
      <w:r w:rsidRPr="0058787E">
        <w:rPr>
          <w:rFonts w:cstheme="minorHAnsi"/>
        </w:rPr>
        <w:t>rocedures are governed by:</w:t>
      </w:r>
    </w:p>
    <w:p w:rsidR="004E21D7" w:rsidRPr="0058787E" w:rsidRDefault="004E21D7" w:rsidP="003E630B">
      <w:pPr>
        <w:jc w:val="both"/>
        <w:rPr>
          <w:rFonts w:cstheme="minorHAnsi"/>
        </w:rPr>
      </w:pPr>
    </w:p>
    <w:p w:rsidR="004E21D7" w:rsidRPr="0058787E" w:rsidRDefault="00D1587E" w:rsidP="00CE0F0B">
      <w:pPr>
        <w:pStyle w:val="ListParagraph"/>
        <w:numPr>
          <w:ilvl w:val="0"/>
          <w:numId w:val="6"/>
        </w:numPr>
        <w:spacing w:after="0"/>
        <w:jc w:val="both"/>
        <w:rPr>
          <w:rFonts w:cstheme="minorHAnsi"/>
        </w:rPr>
      </w:pPr>
      <w:hyperlink r:id="rId99" w:history="1">
        <w:r w:rsidR="004E21D7" w:rsidRPr="0058787E">
          <w:rPr>
            <w:rStyle w:val="Hyperlink"/>
            <w:rFonts w:cstheme="minorHAnsi"/>
          </w:rPr>
          <w:t>EU Directives</w:t>
        </w:r>
      </w:hyperlink>
    </w:p>
    <w:p w:rsidR="004E21D7" w:rsidRPr="0058787E" w:rsidRDefault="004E21D7" w:rsidP="00CE0F0B">
      <w:pPr>
        <w:pStyle w:val="ListParagraph"/>
        <w:numPr>
          <w:ilvl w:val="0"/>
          <w:numId w:val="6"/>
        </w:numPr>
        <w:spacing w:after="0"/>
        <w:jc w:val="both"/>
        <w:rPr>
          <w:rFonts w:cstheme="minorHAnsi"/>
        </w:rPr>
      </w:pPr>
      <w:r w:rsidRPr="00AF330A">
        <w:rPr>
          <w:rFonts w:cstheme="minorHAnsi"/>
        </w:rPr>
        <w:t>National Legislation</w:t>
      </w:r>
      <w:r w:rsidRPr="0058787E">
        <w:rPr>
          <w:rFonts w:cstheme="minorHAnsi"/>
        </w:rPr>
        <w:t xml:space="preserve"> </w:t>
      </w:r>
    </w:p>
    <w:p w:rsidR="00AE16D6" w:rsidRPr="0058787E" w:rsidRDefault="004E21D7" w:rsidP="00CE0F0B">
      <w:pPr>
        <w:pStyle w:val="ListParagraph"/>
        <w:numPr>
          <w:ilvl w:val="0"/>
          <w:numId w:val="6"/>
        </w:numPr>
        <w:spacing w:after="0"/>
        <w:jc w:val="both"/>
        <w:rPr>
          <w:rFonts w:cstheme="minorHAnsi"/>
        </w:rPr>
      </w:pPr>
      <w:r w:rsidRPr="0058787E">
        <w:rPr>
          <w:rFonts w:cstheme="minorHAnsi"/>
        </w:rPr>
        <w:t>Public Procurement Policy / Guidelines / Circulars</w:t>
      </w:r>
    </w:p>
    <w:p w:rsidR="004E21D7" w:rsidRPr="0058787E" w:rsidRDefault="004E21D7" w:rsidP="00CE0F0B">
      <w:pPr>
        <w:pStyle w:val="ListParagraph"/>
        <w:numPr>
          <w:ilvl w:val="0"/>
          <w:numId w:val="6"/>
        </w:numPr>
        <w:spacing w:after="0"/>
        <w:jc w:val="both"/>
        <w:rPr>
          <w:rFonts w:cstheme="minorHAnsi"/>
        </w:rPr>
      </w:pPr>
      <w:r w:rsidRPr="0058787E">
        <w:rPr>
          <w:rFonts w:cstheme="minorHAnsi"/>
        </w:rPr>
        <w:t>Case law at European and National level</w:t>
      </w:r>
    </w:p>
    <w:p w:rsidR="004E21D7" w:rsidRPr="0058787E" w:rsidRDefault="004E21D7" w:rsidP="003E630B">
      <w:pPr>
        <w:pStyle w:val="ListParagraph"/>
        <w:spacing w:after="0"/>
        <w:jc w:val="both"/>
        <w:rPr>
          <w:rFonts w:cstheme="minorHAnsi"/>
        </w:rPr>
      </w:pPr>
    </w:p>
    <w:p w:rsidR="00DE3787" w:rsidRPr="00A23309" w:rsidRDefault="00A23309" w:rsidP="003E630B">
      <w:pPr>
        <w:jc w:val="both"/>
        <w:rPr>
          <w:rFonts w:cstheme="minorHAnsi"/>
          <w:b/>
        </w:rPr>
      </w:pPr>
      <w:r w:rsidRPr="00A23309">
        <w:rPr>
          <w:rFonts w:cstheme="minorHAnsi"/>
          <w:b/>
        </w:rPr>
        <w:t xml:space="preserve">These are </w:t>
      </w:r>
      <w:r w:rsidR="004E21D7" w:rsidRPr="00A23309">
        <w:rPr>
          <w:rFonts w:cstheme="minorHAnsi"/>
          <w:b/>
        </w:rPr>
        <w:t>collectively</w:t>
      </w:r>
      <w:r w:rsidRPr="00A23309">
        <w:rPr>
          <w:rFonts w:cstheme="minorHAnsi"/>
          <w:b/>
        </w:rPr>
        <w:t xml:space="preserve"> known and referred to</w:t>
      </w:r>
      <w:r w:rsidR="004E21D7" w:rsidRPr="00A23309">
        <w:rPr>
          <w:rFonts w:cstheme="minorHAnsi"/>
          <w:b/>
        </w:rPr>
        <w:t xml:space="preserve"> as </w:t>
      </w:r>
      <w:r w:rsidR="004E21D7" w:rsidRPr="00AF330A">
        <w:rPr>
          <w:rFonts w:cstheme="minorHAnsi"/>
          <w:b/>
        </w:rPr>
        <w:t>“</w:t>
      </w:r>
      <w:r w:rsidR="00642875" w:rsidRPr="00AF330A">
        <w:rPr>
          <w:rFonts w:cstheme="minorHAnsi"/>
          <w:b/>
        </w:rPr>
        <w:t>Public Procurement R</w:t>
      </w:r>
      <w:r w:rsidR="004E21D7" w:rsidRPr="00AF330A">
        <w:rPr>
          <w:rFonts w:cstheme="minorHAnsi"/>
          <w:b/>
        </w:rPr>
        <w:t xml:space="preserve">ules”. </w:t>
      </w:r>
      <w:r w:rsidR="00642875" w:rsidRPr="00AF330A">
        <w:rPr>
          <w:rFonts w:cstheme="minorHAnsi"/>
          <w:b/>
        </w:rPr>
        <w:t xml:space="preserve"> </w:t>
      </w:r>
      <w:r w:rsidR="00642875" w:rsidRPr="00A23309">
        <w:rPr>
          <w:rFonts w:cstheme="minorHAnsi"/>
          <w:b/>
        </w:rPr>
        <w:t xml:space="preserve"> </w:t>
      </w:r>
    </w:p>
    <w:p w:rsidR="00DE3787" w:rsidRPr="0058787E" w:rsidRDefault="00DE3787" w:rsidP="003E630B">
      <w:pPr>
        <w:jc w:val="both"/>
        <w:rPr>
          <w:rFonts w:cstheme="minorHAnsi"/>
        </w:rPr>
      </w:pPr>
    </w:p>
    <w:p w:rsidR="00642875" w:rsidRPr="0058787E" w:rsidRDefault="00642875" w:rsidP="003E630B">
      <w:pPr>
        <w:jc w:val="both"/>
        <w:rPr>
          <w:rFonts w:cstheme="minorHAnsi"/>
        </w:rPr>
      </w:pPr>
      <w:r w:rsidRPr="0058787E">
        <w:rPr>
          <w:rFonts w:cstheme="minorHAnsi"/>
        </w:rPr>
        <w:t>EU Directives</w:t>
      </w:r>
      <w:r w:rsidR="008566D1" w:rsidRPr="0058787E">
        <w:rPr>
          <w:rFonts w:cstheme="minorHAnsi"/>
        </w:rPr>
        <w:t>,</w:t>
      </w:r>
      <w:r w:rsidRPr="0058787E">
        <w:rPr>
          <w:rFonts w:cstheme="minorHAnsi"/>
        </w:rPr>
        <w:t xml:space="preserve"> National Legislation</w:t>
      </w:r>
      <w:r w:rsidR="00791E27" w:rsidRPr="0058787E">
        <w:rPr>
          <w:rFonts w:cstheme="minorHAnsi"/>
        </w:rPr>
        <w:t>, Regulations</w:t>
      </w:r>
      <w:r w:rsidRPr="0058787E">
        <w:rPr>
          <w:rFonts w:cstheme="minorHAnsi"/>
        </w:rPr>
        <w:t xml:space="preserve"> and P</w:t>
      </w:r>
      <w:r w:rsidR="004E21D7" w:rsidRPr="0058787E">
        <w:rPr>
          <w:rFonts w:cstheme="minorHAnsi"/>
        </w:rPr>
        <w:t xml:space="preserve">olicies governing </w:t>
      </w:r>
      <w:r w:rsidRPr="0058787E">
        <w:rPr>
          <w:rFonts w:cstheme="minorHAnsi"/>
        </w:rPr>
        <w:t>Public Sector P</w:t>
      </w:r>
      <w:r w:rsidR="004E21D7" w:rsidRPr="0058787E">
        <w:rPr>
          <w:rFonts w:cstheme="minorHAnsi"/>
        </w:rPr>
        <w:t xml:space="preserve">rocurement in Ireland can be accessed </w:t>
      </w:r>
      <w:hyperlink r:id="rId100" w:history="1">
        <w:r w:rsidR="00AF330A" w:rsidRPr="00AF330A">
          <w:rPr>
            <w:rStyle w:val="Hyperlink"/>
            <w:rFonts w:cstheme="minorHAnsi"/>
          </w:rPr>
          <w:t>here</w:t>
        </w:r>
      </w:hyperlink>
      <w:r w:rsidR="00AF330A">
        <w:rPr>
          <w:rFonts w:cstheme="minorHAnsi"/>
        </w:rPr>
        <w:t xml:space="preserve"> and </w:t>
      </w:r>
      <w:r w:rsidR="001C1B24" w:rsidRPr="0058787E">
        <w:rPr>
          <w:rFonts w:cstheme="minorHAnsi"/>
        </w:rPr>
        <w:t>via</w:t>
      </w:r>
      <w:r w:rsidR="004E21D7" w:rsidRPr="0058787E">
        <w:rPr>
          <w:rFonts w:cstheme="minorHAnsi"/>
        </w:rPr>
        <w:t xml:space="preserve"> the national procurement websites</w:t>
      </w:r>
      <w:r w:rsidR="001C1B24" w:rsidRPr="0058787E">
        <w:rPr>
          <w:rFonts w:cstheme="minorHAnsi"/>
        </w:rPr>
        <w:t>, such as</w:t>
      </w:r>
      <w:r w:rsidR="0040709A" w:rsidRPr="0058787E">
        <w:rPr>
          <w:rFonts w:cstheme="minorHAnsi"/>
        </w:rPr>
        <w:t>:</w:t>
      </w:r>
    </w:p>
    <w:p w:rsidR="00A22395" w:rsidRPr="0058787E" w:rsidRDefault="00A22395" w:rsidP="003E630B">
      <w:pPr>
        <w:jc w:val="both"/>
        <w:rPr>
          <w:rFonts w:cstheme="minorHAnsi"/>
        </w:rPr>
      </w:pPr>
    </w:p>
    <w:p w:rsidR="00F05E81" w:rsidRPr="0058787E" w:rsidRDefault="00D1587E" w:rsidP="00CE0F0B">
      <w:pPr>
        <w:pStyle w:val="ListParagraph"/>
        <w:numPr>
          <w:ilvl w:val="0"/>
          <w:numId w:val="8"/>
        </w:numPr>
        <w:jc w:val="both"/>
        <w:rPr>
          <w:rFonts w:cstheme="minorHAnsi"/>
        </w:rPr>
      </w:pPr>
      <w:hyperlink r:id="rId101" w:history="1">
        <w:r w:rsidR="00253155" w:rsidRPr="0058787E">
          <w:rPr>
            <w:rStyle w:val="Hyperlink"/>
            <w:rFonts w:cstheme="minorHAnsi"/>
          </w:rPr>
          <w:t>The Office of Government Procurement</w:t>
        </w:r>
      </w:hyperlink>
    </w:p>
    <w:p w:rsidR="00F05E81" w:rsidRPr="0058787E" w:rsidRDefault="00D1587E" w:rsidP="00CE0F0B">
      <w:pPr>
        <w:pStyle w:val="ListParagraph"/>
        <w:numPr>
          <w:ilvl w:val="0"/>
          <w:numId w:val="8"/>
        </w:numPr>
        <w:jc w:val="both"/>
        <w:rPr>
          <w:rFonts w:cstheme="minorHAnsi"/>
        </w:rPr>
      </w:pPr>
      <w:hyperlink r:id="rId102" w:history="1">
        <w:r w:rsidR="00F05E81" w:rsidRPr="0058787E">
          <w:rPr>
            <w:rStyle w:val="Hyperlink"/>
            <w:rFonts w:cstheme="minorHAnsi"/>
          </w:rPr>
          <w:t>gov.ie - Procurement Policy - Goods and Services (www.gov.ie)</w:t>
        </w:r>
      </w:hyperlink>
    </w:p>
    <w:p w:rsidR="00F05E81" w:rsidRPr="0058787E" w:rsidRDefault="00D1587E" w:rsidP="00CE0F0B">
      <w:pPr>
        <w:pStyle w:val="ListParagraph"/>
        <w:numPr>
          <w:ilvl w:val="0"/>
          <w:numId w:val="8"/>
        </w:numPr>
        <w:jc w:val="both"/>
        <w:rPr>
          <w:rFonts w:cstheme="minorHAnsi"/>
        </w:rPr>
      </w:pPr>
      <w:hyperlink r:id="rId103" w:history="1">
        <w:r w:rsidR="00F05E81" w:rsidRPr="0058787E">
          <w:rPr>
            <w:rStyle w:val="Hyperlink"/>
            <w:rFonts w:cstheme="minorHAnsi"/>
          </w:rPr>
          <w:t>Regulations | Capital Works Management Framework (constructionprocurement.gov.ie)</w:t>
        </w:r>
      </w:hyperlink>
    </w:p>
    <w:p w:rsidR="001C1B24" w:rsidRPr="0058787E" w:rsidRDefault="001C1B24" w:rsidP="003E630B">
      <w:pPr>
        <w:pStyle w:val="ListParagraph"/>
        <w:jc w:val="both"/>
        <w:rPr>
          <w:rFonts w:cstheme="minorHAnsi"/>
        </w:rPr>
      </w:pPr>
    </w:p>
    <w:p w:rsidR="004E21D7" w:rsidRDefault="004E21D7" w:rsidP="003E630B">
      <w:pPr>
        <w:jc w:val="both"/>
        <w:rPr>
          <w:rFonts w:cstheme="minorHAnsi"/>
        </w:rPr>
      </w:pPr>
      <w:r w:rsidRPr="0058787E">
        <w:rPr>
          <w:rFonts w:cstheme="minorHAnsi"/>
        </w:rPr>
        <w:t xml:space="preserve">EU and National </w:t>
      </w:r>
      <w:r w:rsidR="005C7CD8" w:rsidRPr="0058787E">
        <w:rPr>
          <w:rFonts w:cstheme="minorHAnsi"/>
        </w:rPr>
        <w:t>R</w:t>
      </w:r>
      <w:r w:rsidRPr="0058787E">
        <w:rPr>
          <w:rFonts w:cstheme="minorHAnsi"/>
        </w:rPr>
        <w:t xml:space="preserve">egulatory </w:t>
      </w:r>
      <w:r w:rsidR="005C7CD8" w:rsidRPr="0058787E">
        <w:rPr>
          <w:rFonts w:cstheme="minorHAnsi"/>
        </w:rPr>
        <w:t>B</w:t>
      </w:r>
      <w:r w:rsidRPr="0058787E">
        <w:rPr>
          <w:rFonts w:cstheme="minorHAnsi"/>
        </w:rPr>
        <w:t xml:space="preserve">odies monitor and report on the procurement activities of </w:t>
      </w:r>
      <w:r w:rsidR="005C7CD8" w:rsidRPr="0058787E">
        <w:rPr>
          <w:rFonts w:cstheme="minorHAnsi"/>
        </w:rPr>
        <w:t>P</w:t>
      </w:r>
      <w:r w:rsidRPr="0058787E">
        <w:rPr>
          <w:rFonts w:cstheme="minorHAnsi"/>
        </w:rPr>
        <w:t xml:space="preserve">ublic </w:t>
      </w:r>
      <w:r w:rsidR="005C7CD8" w:rsidRPr="0058787E">
        <w:rPr>
          <w:rFonts w:cstheme="minorHAnsi"/>
        </w:rPr>
        <w:t>B</w:t>
      </w:r>
      <w:r w:rsidRPr="0058787E">
        <w:rPr>
          <w:rFonts w:cstheme="minorHAnsi"/>
        </w:rPr>
        <w:t xml:space="preserve">odies. </w:t>
      </w:r>
    </w:p>
    <w:p w:rsidR="000945F4" w:rsidRPr="0058787E" w:rsidRDefault="000945F4" w:rsidP="003E630B">
      <w:pPr>
        <w:jc w:val="both"/>
        <w:rPr>
          <w:rFonts w:cstheme="minorHAnsi"/>
        </w:rPr>
      </w:pPr>
    </w:p>
    <w:p w:rsidR="00A22395" w:rsidRPr="0058787E" w:rsidRDefault="00A22395" w:rsidP="003E630B">
      <w:pPr>
        <w:jc w:val="both"/>
        <w:rPr>
          <w:rFonts w:cstheme="minorHAnsi"/>
        </w:rPr>
      </w:pPr>
    </w:p>
    <w:p w:rsidR="00AE16D6" w:rsidRPr="0058787E" w:rsidRDefault="001E6CE8" w:rsidP="003E630B">
      <w:pPr>
        <w:pStyle w:val="Heading2"/>
        <w:numPr>
          <w:ilvl w:val="0"/>
          <w:numId w:val="0"/>
        </w:numPr>
        <w:rPr>
          <w:rFonts w:asciiTheme="minorHAnsi" w:hAnsiTheme="minorHAnsi" w:cstheme="minorHAnsi"/>
          <w:b w:val="0"/>
        </w:rPr>
      </w:pPr>
      <w:bookmarkStart w:id="49" w:name="_Toc175147341"/>
      <w:r w:rsidRPr="0058787E">
        <w:rPr>
          <w:rFonts w:asciiTheme="minorHAnsi" w:hAnsiTheme="minorHAnsi" w:cstheme="minorHAnsi"/>
          <w:b w:val="0"/>
        </w:rPr>
        <w:lastRenderedPageBreak/>
        <w:t>2.3</w:t>
      </w:r>
      <w:r w:rsidRPr="0058787E">
        <w:rPr>
          <w:rFonts w:asciiTheme="minorHAnsi" w:hAnsiTheme="minorHAnsi" w:cstheme="minorHAnsi"/>
          <w:b w:val="0"/>
        </w:rPr>
        <w:tab/>
      </w:r>
      <w:r w:rsidR="00AE16D6" w:rsidRPr="0058787E">
        <w:rPr>
          <w:rFonts w:asciiTheme="minorHAnsi" w:hAnsiTheme="minorHAnsi" w:cstheme="minorHAnsi"/>
          <w:b w:val="0"/>
        </w:rPr>
        <w:t>EU Directives</w:t>
      </w:r>
      <w:bookmarkEnd w:id="49"/>
    </w:p>
    <w:p w:rsidR="00AE16D6" w:rsidRPr="0058787E" w:rsidRDefault="00AE16D6" w:rsidP="003E630B">
      <w:pPr>
        <w:rPr>
          <w:rFonts w:cstheme="minorHAnsi"/>
        </w:rPr>
      </w:pPr>
    </w:p>
    <w:p w:rsidR="007B4FC4" w:rsidRPr="0058787E" w:rsidRDefault="007B4FC4" w:rsidP="003E630B">
      <w:pPr>
        <w:jc w:val="both"/>
        <w:rPr>
          <w:rFonts w:cstheme="minorHAnsi"/>
        </w:rPr>
      </w:pPr>
      <w:r w:rsidRPr="0058787E">
        <w:rPr>
          <w:rFonts w:cstheme="minorHAnsi"/>
        </w:rPr>
        <w:t>Prescribed procedures governing public procurement are set out principally in EU Directives</w:t>
      </w:r>
      <w:r w:rsidR="00872D79" w:rsidRPr="0058787E">
        <w:rPr>
          <w:rFonts w:cstheme="minorHAnsi"/>
        </w:rPr>
        <w:t xml:space="preserve">. These can be found </w:t>
      </w:r>
      <w:hyperlink r:id="rId104" w:history="1">
        <w:r w:rsidR="00872D79" w:rsidRPr="0058787E">
          <w:rPr>
            <w:rStyle w:val="Hyperlink"/>
            <w:rFonts w:cstheme="minorHAnsi"/>
          </w:rPr>
          <w:t>here</w:t>
        </w:r>
      </w:hyperlink>
      <w:r w:rsidR="00872D79" w:rsidRPr="0058787E">
        <w:rPr>
          <w:rFonts w:cstheme="minorHAnsi"/>
        </w:rPr>
        <w:t xml:space="preserve">. Below </w:t>
      </w:r>
      <w:r w:rsidR="00815B8B" w:rsidRPr="0058787E">
        <w:rPr>
          <w:rFonts w:cstheme="minorHAnsi"/>
        </w:rPr>
        <w:t>are</w:t>
      </w:r>
      <w:r w:rsidR="00872D79" w:rsidRPr="0058787E">
        <w:rPr>
          <w:rFonts w:cstheme="minorHAnsi"/>
        </w:rPr>
        <w:t xml:space="preserve"> those which are currently to the forefront of Public Pr</w:t>
      </w:r>
      <w:r w:rsidR="00815B8B" w:rsidRPr="0058787E">
        <w:rPr>
          <w:rFonts w:cstheme="minorHAnsi"/>
        </w:rPr>
        <w:t>ocurement:</w:t>
      </w:r>
    </w:p>
    <w:p w:rsidR="007B4FC4" w:rsidRPr="0058787E" w:rsidRDefault="007B4FC4" w:rsidP="003E630B">
      <w:pPr>
        <w:jc w:val="both"/>
        <w:rPr>
          <w:rFonts w:cstheme="minorHAnsi"/>
        </w:rPr>
      </w:pPr>
    </w:p>
    <w:p w:rsidR="007B4FC4" w:rsidRPr="0058787E" w:rsidRDefault="00D1587E" w:rsidP="00CE0F0B">
      <w:pPr>
        <w:pStyle w:val="Default"/>
        <w:numPr>
          <w:ilvl w:val="0"/>
          <w:numId w:val="10"/>
        </w:numPr>
        <w:spacing w:line="276" w:lineRule="auto"/>
        <w:jc w:val="both"/>
        <w:rPr>
          <w:rFonts w:asciiTheme="minorHAnsi" w:hAnsiTheme="minorHAnsi" w:cstheme="minorHAnsi"/>
          <w:sz w:val="22"/>
          <w:szCs w:val="22"/>
        </w:rPr>
      </w:pPr>
      <w:hyperlink r:id="rId105" w:history="1">
        <w:r w:rsidR="007B4FC4" w:rsidRPr="0058787E">
          <w:rPr>
            <w:rStyle w:val="Hyperlink"/>
            <w:rFonts w:asciiTheme="minorHAnsi" w:hAnsiTheme="minorHAnsi" w:cstheme="minorHAnsi"/>
            <w:b/>
            <w:sz w:val="22"/>
            <w:szCs w:val="22"/>
          </w:rPr>
          <w:t>Directive 2014/24/EU</w:t>
        </w:r>
      </w:hyperlink>
      <w:r w:rsidR="007B4FC4" w:rsidRPr="0058787E">
        <w:rPr>
          <w:rFonts w:asciiTheme="minorHAnsi" w:hAnsiTheme="minorHAnsi" w:cstheme="minorHAnsi"/>
          <w:sz w:val="22"/>
          <w:szCs w:val="22"/>
        </w:rPr>
        <w:t xml:space="preserve"> covering the award of </w:t>
      </w:r>
      <w:r w:rsidR="00B64E0E">
        <w:rPr>
          <w:rFonts w:asciiTheme="minorHAnsi" w:hAnsiTheme="minorHAnsi" w:cstheme="minorHAnsi"/>
          <w:sz w:val="22"/>
          <w:szCs w:val="22"/>
        </w:rPr>
        <w:t xml:space="preserve">supplies, </w:t>
      </w:r>
      <w:r w:rsidR="007B4FC4" w:rsidRPr="0058787E">
        <w:rPr>
          <w:rFonts w:asciiTheme="minorHAnsi" w:hAnsiTheme="minorHAnsi" w:cstheme="minorHAnsi"/>
          <w:sz w:val="22"/>
          <w:szCs w:val="22"/>
        </w:rPr>
        <w:t>services</w:t>
      </w:r>
      <w:r w:rsidR="00B64E0E">
        <w:rPr>
          <w:rFonts w:asciiTheme="minorHAnsi" w:hAnsiTheme="minorHAnsi" w:cstheme="minorHAnsi"/>
          <w:sz w:val="22"/>
          <w:szCs w:val="22"/>
        </w:rPr>
        <w:t xml:space="preserve"> and works</w:t>
      </w:r>
      <w:r w:rsidR="007B4FC4" w:rsidRPr="0058787E">
        <w:rPr>
          <w:rFonts w:asciiTheme="minorHAnsi" w:hAnsiTheme="minorHAnsi" w:cstheme="minorHAnsi"/>
          <w:sz w:val="22"/>
          <w:szCs w:val="22"/>
        </w:rPr>
        <w:t xml:space="preserve"> contracts implemented in Ireland by National Regulations entitled </w:t>
      </w:r>
      <w:r w:rsidR="007B4FC4" w:rsidRPr="0058787E">
        <w:rPr>
          <w:rFonts w:asciiTheme="minorHAnsi" w:hAnsiTheme="minorHAnsi" w:cstheme="minorHAnsi"/>
          <w:b/>
          <w:sz w:val="22"/>
          <w:szCs w:val="22"/>
        </w:rPr>
        <w:t>S.I. No. 284 of 2016 European Union (Award of Public Authority Contracts) Regulations 2016</w:t>
      </w:r>
      <w:r w:rsidR="00AA7BB0" w:rsidRPr="0058787E">
        <w:rPr>
          <w:rFonts w:asciiTheme="minorHAnsi" w:hAnsiTheme="minorHAnsi" w:cstheme="minorHAnsi"/>
          <w:sz w:val="22"/>
          <w:szCs w:val="22"/>
        </w:rPr>
        <w:t>.</w:t>
      </w:r>
    </w:p>
    <w:p w:rsidR="007B4FC4" w:rsidRPr="0058787E" w:rsidRDefault="007B4FC4" w:rsidP="003E630B">
      <w:pPr>
        <w:jc w:val="both"/>
        <w:rPr>
          <w:rFonts w:cstheme="minorHAnsi"/>
          <w:b/>
        </w:rPr>
      </w:pPr>
    </w:p>
    <w:p w:rsidR="007B4FC4" w:rsidRPr="0058787E" w:rsidRDefault="00D1587E" w:rsidP="00CE0F0B">
      <w:pPr>
        <w:pStyle w:val="Default"/>
        <w:numPr>
          <w:ilvl w:val="0"/>
          <w:numId w:val="10"/>
        </w:numPr>
        <w:spacing w:line="276" w:lineRule="auto"/>
        <w:jc w:val="both"/>
        <w:rPr>
          <w:rFonts w:asciiTheme="minorHAnsi" w:hAnsiTheme="minorHAnsi" w:cstheme="minorHAnsi"/>
          <w:sz w:val="22"/>
          <w:szCs w:val="22"/>
        </w:rPr>
      </w:pPr>
      <w:hyperlink r:id="rId106" w:history="1">
        <w:r w:rsidR="007B4FC4" w:rsidRPr="0058787E">
          <w:rPr>
            <w:rStyle w:val="Hyperlink"/>
            <w:rFonts w:asciiTheme="minorHAnsi" w:hAnsiTheme="minorHAnsi" w:cstheme="minorHAnsi"/>
            <w:b/>
            <w:sz w:val="22"/>
            <w:szCs w:val="22"/>
          </w:rPr>
          <w:t>Directive 2014/25/EU</w:t>
        </w:r>
      </w:hyperlink>
      <w:r w:rsidR="007B4FC4" w:rsidRPr="0058787E">
        <w:rPr>
          <w:rFonts w:asciiTheme="minorHAnsi" w:hAnsiTheme="minorHAnsi" w:cstheme="minorHAnsi"/>
          <w:sz w:val="22"/>
          <w:szCs w:val="22"/>
        </w:rPr>
        <w:t xml:space="preserve"> covering the award of </w:t>
      </w:r>
      <w:r w:rsidR="00B64E0E">
        <w:rPr>
          <w:rFonts w:asciiTheme="minorHAnsi" w:hAnsiTheme="minorHAnsi" w:cstheme="minorHAnsi"/>
          <w:sz w:val="22"/>
          <w:szCs w:val="22"/>
        </w:rPr>
        <w:t xml:space="preserve">supplies, </w:t>
      </w:r>
      <w:r w:rsidR="00B64E0E" w:rsidRPr="0058787E">
        <w:rPr>
          <w:rFonts w:asciiTheme="minorHAnsi" w:hAnsiTheme="minorHAnsi" w:cstheme="minorHAnsi"/>
          <w:sz w:val="22"/>
          <w:szCs w:val="22"/>
        </w:rPr>
        <w:t>services</w:t>
      </w:r>
      <w:r w:rsidR="00B64E0E">
        <w:rPr>
          <w:rFonts w:asciiTheme="minorHAnsi" w:hAnsiTheme="minorHAnsi" w:cstheme="minorHAnsi"/>
          <w:sz w:val="22"/>
          <w:szCs w:val="22"/>
        </w:rPr>
        <w:t xml:space="preserve"> and works</w:t>
      </w:r>
      <w:r w:rsidR="00B64E0E" w:rsidRPr="0058787E">
        <w:rPr>
          <w:rFonts w:asciiTheme="minorHAnsi" w:hAnsiTheme="minorHAnsi" w:cstheme="minorHAnsi"/>
          <w:sz w:val="22"/>
          <w:szCs w:val="22"/>
        </w:rPr>
        <w:t xml:space="preserve"> contracts </w:t>
      </w:r>
      <w:r w:rsidR="007B4FC4" w:rsidRPr="0058787E">
        <w:rPr>
          <w:rFonts w:asciiTheme="minorHAnsi" w:hAnsiTheme="minorHAnsi" w:cstheme="minorHAnsi"/>
          <w:sz w:val="22"/>
          <w:szCs w:val="22"/>
        </w:rPr>
        <w:t>by entities operating in water, energy, transport and postal services sectors (</w:t>
      </w:r>
      <w:r w:rsidR="007B4FC4" w:rsidRPr="0058787E">
        <w:rPr>
          <w:rFonts w:asciiTheme="minorHAnsi" w:hAnsiTheme="minorHAnsi" w:cstheme="minorHAnsi"/>
          <w:b/>
          <w:sz w:val="22"/>
          <w:szCs w:val="22"/>
        </w:rPr>
        <w:t>Utilities</w:t>
      </w:r>
      <w:r w:rsidR="007B4FC4" w:rsidRPr="0058787E">
        <w:rPr>
          <w:rFonts w:asciiTheme="minorHAnsi" w:hAnsiTheme="minorHAnsi" w:cstheme="minorHAnsi"/>
          <w:sz w:val="22"/>
          <w:szCs w:val="22"/>
        </w:rPr>
        <w:t xml:space="preserve">) implemented in Ireland by National Regulations entitled </w:t>
      </w:r>
      <w:bookmarkStart w:id="50" w:name="_European_Communities_(Award_of_Publ"/>
      <w:bookmarkEnd w:id="50"/>
      <w:r w:rsidR="007B4FC4" w:rsidRPr="0058787E">
        <w:rPr>
          <w:rFonts w:asciiTheme="minorHAnsi" w:hAnsiTheme="minorHAnsi" w:cstheme="minorHAnsi"/>
          <w:b/>
          <w:sz w:val="22"/>
          <w:szCs w:val="22"/>
        </w:rPr>
        <w:t>S.I. No. 286 of 2016 European Union (Award of Contracts by Utility Undertakings) Regulations 2016</w:t>
      </w:r>
    </w:p>
    <w:p w:rsidR="007B4FC4" w:rsidRPr="0058787E" w:rsidRDefault="007B4FC4" w:rsidP="003E630B">
      <w:pPr>
        <w:pStyle w:val="Default"/>
        <w:spacing w:line="276" w:lineRule="auto"/>
        <w:ind w:left="720"/>
        <w:jc w:val="both"/>
        <w:rPr>
          <w:rFonts w:asciiTheme="minorHAnsi" w:hAnsiTheme="minorHAnsi" w:cstheme="minorHAnsi"/>
          <w:sz w:val="22"/>
          <w:szCs w:val="22"/>
        </w:rPr>
      </w:pPr>
    </w:p>
    <w:p w:rsidR="007B4FC4" w:rsidRPr="0058787E" w:rsidRDefault="00D1587E" w:rsidP="00CE0F0B">
      <w:pPr>
        <w:pStyle w:val="Default"/>
        <w:numPr>
          <w:ilvl w:val="0"/>
          <w:numId w:val="10"/>
        </w:numPr>
        <w:spacing w:line="276" w:lineRule="auto"/>
        <w:jc w:val="both"/>
        <w:rPr>
          <w:rFonts w:asciiTheme="minorHAnsi" w:hAnsiTheme="minorHAnsi" w:cstheme="minorHAnsi"/>
          <w:sz w:val="22"/>
          <w:szCs w:val="22"/>
        </w:rPr>
      </w:pPr>
      <w:hyperlink r:id="rId107" w:anchor=":~:text=This%20Directive%20recognises%20and%20reaffirms,performing%20works%20and%20providing%20services." w:history="1">
        <w:r w:rsidR="007B4FC4" w:rsidRPr="0058787E">
          <w:rPr>
            <w:rStyle w:val="Hyperlink"/>
            <w:rFonts w:asciiTheme="minorHAnsi" w:hAnsiTheme="minorHAnsi" w:cstheme="minorHAnsi"/>
            <w:b/>
            <w:sz w:val="22"/>
            <w:szCs w:val="22"/>
          </w:rPr>
          <w:t>Directive 2014/23/EU</w:t>
        </w:r>
      </w:hyperlink>
      <w:r w:rsidR="007B4FC4" w:rsidRPr="0058787E">
        <w:rPr>
          <w:rFonts w:asciiTheme="minorHAnsi" w:hAnsiTheme="minorHAnsi" w:cstheme="minorHAnsi"/>
          <w:sz w:val="22"/>
          <w:szCs w:val="22"/>
        </w:rPr>
        <w:t xml:space="preserve"> on the award of Concession Contracts implemented in Ireland by National Regulations </w:t>
      </w:r>
      <w:r w:rsidR="007B4FC4" w:rsidRPr="0058787E">
        <w:rPr>
          <w:rFonts w:asciiTheme="minorHAnsi" w:hAnsiTheme="minorHAnsi" w:cstheme="minorHAnsi"/>
          <w:b/>
          <w:sz w:val="22"/>
          <w:szCs w:val="22"/>
        </w:rPr>
        <w:t>entitled S.I. No. 203 of 2017 (the “2017 Concessions Regulations”)</w:t>
      </w:r>
    </w:p>
    <w:p w:rsidR="007B4FC4" w:rsidRPr="0058787E" w:rsidRDefault="007B4FC4" w:rsidP="003E630B">
      <w:pPr>
        <w:jc w:val="both"/>
        <w:rPr>
          <w:rFonts w:cstheme="minorHAnsi"/>
        </w:rPr>
      </w:pPr>
    </w:p>
    <w:p w:rsidR="007B4FC4" w:rsidRPr="0058787E" w:rsidRDefault="00D1587E" w:rsidP="00CE0F0B">
      <w:pPr>
        <w:pStyle w:val="Default"/>
        <w:numPr>
          <w:ilvl w:val="0"/>
          <w:numId w:val="10"/>
        </w:numPr>
        <w:spacing w:line="276" w:lineRule="auto"/>
        <w:jc w:val="both"/>
        <w:rPr>
          <w:rFonts w:asciiTheme="minorHAnsi" w:hAnsiTheme="minorHAnsi" w:cstheme="minorHAnsi"/>
          <w:b/>
          <w:vanish/>
          <w:color w:val="auto"/>
          <w:sz w:val="22"/>
          <w:szCs w:val="22"/>
          <w:specVanish/>
        </w:rPr>
      </w:pPr>
      <w:hyperlink r:id="rId108" w:history="1">
        <w:r w:rsidR="007B4FC4" w:rsidRPr="0058787E">
          <w:rPr>
            <w:rStyle w:val="Hyperlink"/>
            <w:rFonts w:asciiTheme="minorHAnsi" w:hAnsiTheme="minorHAnsi" w:cstheme="minorHAnsi"/>
            <w:b/>
            <w:sz w:val="22"/>
            <w:szCs w:val="22"/>
          </w:rPr>
          <w:t>Directive 2007/66/EC</w:t>
        </w:r>
      </w:hyperlink>
      <w:r w:rsidR="007B4FC4" w:rsidRPr="0058787E">
        <w:rPr>
          <w:rFonts w:asciiTheme="minorHAnsi" w:hAnsiTheme="minorHAnsi" w:cstheme="minorHAnsi"/>
          <w:color w:val="auto"/>
          <w:sz w:val="22"/>
          <w:szCs w:val="22"/>
        </w:rPr>
        <w:t xml:space="preserve"> outlining the avenues open to unsuccessful tenderers to challenge the decision made by a Contracting Authority (the </w:t>
      </w:r>
      <w:r w:rsidR="007B4FC4" w:rsidRPr="0058787E">
        <w:rPr>
          <w:rFonts w:asciiTheme="minorHAnsi" w:hAnsiTheme="minorHAnsi" w:cstheme="minorHAnsi"/>
          <w:b/>
          <w:color w:val="auto"/>
          <w:sz w:val="22"/>
          <w:szCs w:val="22"/>
        </w:rPr>
        <w:t>“Remedies Directive”)</w:t>
      </w:r>
      <w:r w:rsidR="007B4FC4" w:rsidRPr="0058787E">
        <w:rPr>
          <w:rFonts w:asciiTheme="minorHAnsi" w:hAnsiTheme="minorHAnsi" w:cstheme="minorHAnsi"/>
          <w:color w:val="auto"/>
          <w:sz w:val="22"/>
          <w:szCs w:val="22"/>
        </w:rPr>
        <w:t xml:space="preserve"> implemented in Ireland by National Regulations entitled </w:t>
      </w:r>
      <w:r w:rsidR="007B4FC4" w:rsidRPr="0058787E">
        <w:rPr>
          <w:rFonts w:asciiTheme="minorHAnsi" w:hAnsiTheme="minorHAnsi" w:cstheme="minorHAnsi"/>
          <w:b/>
          <w:color w:val="auto"/>
          <w:sz w:val="22"/>
          <w:szCs w:val="22"/>
        </w:rPr>
        <w:t>European Communities (Public Authorities’ Contracts) (Review Procedures) Regulations 2010 (S.I. No. 130 of 2010)</w:t>
      </w:r>
    </w:p>
    <w:p w:rsidR="007B4FC4" w:rsidRPr="0058787E" w:rsidRDefault="007B4FC4" w:rsidP="003E630B">
      <w:pPr>
        <w:jc w:val="both"/>
        <w:rPr>
          <w:rFonts w:cstheme="minorHAnsi"/>
          <w:b/>
        </w:rPr>
      </w:pPr>
      <w:r w:rsidRPr="0058787E">
        <w:rPr>
          <w:rFonts w:cstheme="minorHAnsi"/>
          <w:b/>
        </w:rPr>
        <w:t xml:space="preserve"> </w:t>
      </w:r>
    </w:p>
    <w:p w:rsidR="007B4FC4" w:rsidRPr="0058787E" w:rsidRDefault="007B4FC4" w:rsidP="003E630B">
      <w:pPr>
        <w:jc w:val="both"/>
        <w:rPr>
          <w:rFonts w:cstheme="minorHAnsi"/>
        </w:rPr>
      </w:pPr>
    </w:p>
    <w:p w:rsidR="007B4FC4" w:rsidRPr="0058787E" w:rsidRDefault="007B4FC4" w:rsidP="003E630B">
      <w:pPr>
        <w:jc w:val="both"/>
        <w:rPr>
          <w:rFonts w:cstheme="minorHAnsi"/>
        </w:rPr>
      </w:pPr>
      <w:r w:rsidRPr="0058787E">
        <w:rPr>
          <w:rFonts w:cstheme="minorHAnsi"/>
        </w:rPr>
        <w:t xml:space="preserve">All of the above mentioned </w:t>
      </w:r>
      <w:r w:rsidR="009671D8" w:rsidRPr="0058787E">
        <w:rPr>
          <w:rFonts w:cstheme="minorHAnsi"/>
        </w:rPr>
        <w:t>d</w:t>
      </w:r>
      <w:r w:rsidRPr="0058787E">
        <w:rPr>
          <w:rFonts w:cstheme="minorHAnsi"/>
        </w:rPr>
        <w:t>irectives</w:t>
      </w:r>
      <w:r w:rsidR="00693562" w:rsidRPr="0058787E">
        <w:rPr>
          <w:rFonts w:cstheme="minorHAnsi"/>
        </w:rPr>
        <w:t xml:space="preserve"> and</w:t>
      </w:r>
      <w:r w:rsidRPr="0058787E">
        <w:rPr>
          <w:rFonts w:cstheme="minorHAnsi"/>
        </w:rPr>
        <w:t xml:space="preserve"> </w:t>
      </w:r>
      <w:r w:rsidR="009671D8" w:rsidRPr="0058787E">
        <w:rPr>
          <w:rFonts w:cstheme="minorHAnsi"/>
        </w:rPr>
        <w:t>their relative r</w:t>
      </w:r>
      <w:r w:rsidRPr="0058787E">
        <w:rPr>
          <w:rFonts w:cstheme="minorHAnsi"/>
        </w:rPr>
        <w:t>egulations apply only to contracts that are, or are expected to be, above the relevant EU advertising thresholds. Public Procurement below the relevant EU threshold is subject to national procurement rules that are set out in national guidelines and circulars.</w:t>
      </w:r>
    </w:p>
    <w:p w:rsidR="00AE16D6" w:rsidRPr="0058787E" w:rsidRDefault="00AE16D6" w:rsidP="003E630B">
      <w:pPr>
        <w:rPr>
          <w:rFonts w:cstheme="minorHAnsi"/>
        </w:rPr>
      </w:pPr>
    </w:p>
    <w:p w:rsidR="00AE16D6" w:rsidRPr="0058787E" w:rsidRDefault="00AE16D6" w:rsidP="003E630B">
      <w:pPr>
        <w:pStyle w:val="Heading2"/>
        <w:numPr>
          <w:ilvl w:val="0"/>
          <w:numId w:val="0"/>
        </w:numPr>
        <w:rPr>
          <w:rFonts w:asciiTheme="minorHAnsi" w:hAnsiTheme="minorHAnsi" w:cstheme="minorHAnsi"/>
          <w:b w:val="0"/>
        </w:rPr>
      </w:pPr>
      <w:bookmarkStart w:id="51" w:name="_2.4_Circulars"/>
      <w:bookmarkStart w:id="52" w:name="_Toc175147342"/>
      <w:bookmarkEnd w:id="51"/>
      <w:r w:rsidRPr="0058787E">
        <w:rPr>
          <w:rFonts w:asciiTheme="minorHAnsi" w:hAnsiTheme="minorHAnsi" w:cstheme="minorHAnsi"/>
          <w:b w:val="0"/>
        </w:rPr>
        <w:t>2.4</w:t>
      </w:r>
      <w:r w:rsidRPr="0058787E">
        <w:rPr>
          <w:rFonts w:asciiTheme="minorHAnsi" w:hAnsiTheme="minorHAnsi" w:cstheme="minorHAnsi"/>
          <w:b w:val="0"/>
        </w:rPr>
        <w:tab/>
        <w:t>Circulars</w:t>
      </w:r>
      <w:bookmarkEnd w:id="52"/>
    </w:p>
    <w:p w:rsidR="00872D79" w:rsidRPr="0058787E" w:rsidRDefault="00872D79" w:rsidP="003E630B">
      <w:pPr>
        <w:rPr>
          <w:rFonts w:cstheme="minorHAnsi"/>
        </w:rPr>
      </w:pPr>
    </w:p>
    <w:p w:rsidR="00AC466D" w:rsidRPr="0058787E" w:rsidRDefault="00872D79" w:rsidP="003E630B">
      <w:pPr>
        <w:rPr>
          <w:rFonts w:cstheme="minorHAnsi"/>
        </w:rPr>
      </w:pPr>
      <w:r w:rsidRPr="0058787E">
        <w:rPr>
          <w:rFonts w:cstheme="minorHAnsi"/>
        </w:rPr>
        <w:t xml:space="preserve">Below are some of the </w:t>
      </w:r>
      <w:r w:rsidR="006B3ADC" w:rsidRPr="0058787E">
        <w:rPr>
          <w:rFonts w:cstheme="minorHAnsi"/>
        </w:rPr>
        <w:t xml:space="preserve">currently </w:t>
      </w:r>
      <w:r w:rsidRPr="0058787E">
        <w:rPr>
          <w:rFonts w:cstheme="minorHAnsi"/>
        </w:rPr>
        <w:t xml:space="preserve">prominent Government Circulars </w:t>
      </w:r>
      <w:r w:rsidR="006B3ADC" w:rsidRPr="0058787E">
        <w:rPr>
          <w:rFonts w:cstheme="minorHAnsi"/>
        </w:rPr>
        <w:t>which</w:t>
      </w:r>
      <w:r w:rsidRPr="0058787E">
        <w:rPr>
          <w:rFonts w:cstheme="minorHAnsi"/>
        </w:rPr>
        <w:t xml:space="preserve"> apply to Public Procurement by Local Authorities. Further information on these, and others</w:t>
      </w:r>
      <w:r w:rsidR="006B3ADC" w:rsidRPr="0058787E">
        <w:rPr>
          <w:rFonts w:cstheme="minorHAnsi"/>
        </w:rPr>
        <w:t>,</w:t>
      </w:r>
      <w:r w:rsidRPr="0058787E">
        <w:rPr>
          <w:rFonts w:cstheme="minorHAnsi"/>
        </w:rPr>
        <w:t xml:space="preserve"> can be found on</w:t>
      </w:r>
      <w:r w:rsidR="00AC466D" w:rsidRPr="0058787E">
        <w:rPr>
          <w:rFonts w:cstheme="minorHAnsi"/>
        </w:rPr>
        <w:t>:</w:t>
      </w:r>
    </w:p>
    <w:p w:rsidR="006B3ADC" w:rsidRPr="0058787E" w:rsidRDefault="00D1587E" w:rsidP="003E630B">
      <w:pPr>
        <w:rPr>
          <w:rFonts w:cstheme="minorHAnsi"/>
        </w:rPr>
      </w:pPr>
      <w:hyperlink r:id="rId109" w:history="1">
        <w:r w:rsidR="00872D79" w:rsidRPr="0058787E">
          <w:rPr>
            <w:rStyle w:val="Hyperlink"/>
            <w:rFonts w:cstheme="minorHAnsi"/>
          </w:rPr>
          <w:t>WCC’</w:t>
        </w:r>
        <w:r w:rsidR="00EA5661" w:rsidRPr="0058787E">
          <w:rPr>
            <w:rStyle w:val="Hyperlink"/>
            <w:rFonts w:cstheme="minorHAnsi"/>
          </w:rPr>
          <w:t>s Shared Folder of Procurement R</w:t>
        </w:r>
        <w:r w:rsidR="00872D79" w:rsidRPr="0058787E">
          <w:rPr>
            <w:rStyle w:val="Hyperlink"/>
            <w:rFonts w:cstheme="minorHAnsi"/>
          </w:rPr>
          <w:t>elated Circulars</w:t>
        </w:r>
      </w:hyperlink>
      <w:r w:rsidR="00872D79" w:rsidRPr="0058787E">
        <w:rPr>
          <w:rFonts w:cstheme="minorHAnsi"/>
        </w:rPr>
        <w:t xml:space="preserve"> </w:t>
      </w:r>
      <w:r w:rsidR="006B3ADC" w:rsidRPr="0058787E">
        <w:rPr>
          <w:rFonts w:cstheme="minorHAnsi"/>
        </w:rPr>
        <w:t xml:space="preserve">, </w:t>
      </w:r>
      <w:r w:rsidR="00872D79" w:rsidRPr="0058787E">
        <w:rPr>
          <w:rFonts w:cstheme="minorHAnsi"/>
        </w:rPr>
        <w:t>and on:</w:t>
      </w:r>
    </w:p>
    <w:p w:rsidR="006B3ADC" w:rsidRPr="0058787E" w:rsidRDefault="00D1587E" w:rsidP="003E630B">
      <w:pPr>
        <w:rPr>
          <w:rFonts w:cstheme="minorHAnsi"/>
        </w:rPr>
      </w:pPr>
      <w:hyperlink r:id="rId110" w:history="1">
        <w:r w:rsidR="006B3ADC" w:rsidRPr="0058787E">
          <w:rPr>
            <w:rStyle w:val="Hyperlink"/>
            <w:rFonts w:cstheme="minorHAnsi"/>
          </w:rPr>
          <w:t>https://www.gov.ie/en/collection/a3f37-circulars/</w:t>
        </w:r>
      </w:hyperlink>
      <w:r w:rsidR="006B3ADC" w:rsidRPr="0058787E">
        <w:rPr>
          <w:rFonts w:cstheme="minorHAnsi"/>
        </w:rPr>
        <w:t xml:space="preserve"> </w:t>
      </w:r>
    </w:p>
    <w:p w:rsidR="00872D79" w:rsidRDefault="00D1587E" w:rsidP="003E630B">
      <w:pPr>
        <w:rPr>
          <w:rFonts w:cstheme="minorHAnsi"/>
        </w:rPr>
      </w:pPr>
      <w:hyperlink r:id="rId111" w:history="1">
        <w:r w:rsidR="00872D79" w:rsidRPr="0058787E">
          <w:rPr>
            <w:rStyle w:val="Hyperlink"/>
            <w:rFonts w:cstheme="minorHAnsi"/>
          </w:rPr>
          <w:t>https://constructionprocurement.gov.ie/circulars/</w:t>
        </w:r>
      </w:hyperlink>
      <w:r w:rsidR="00872D79" w:rsidRPr="0058787E">
        <w:rPr>
          <w:rFonts w:cstheme="minorHAnsi"/>
        </w:rPr>
        <w:t xml:space="preserve"> </w:t>
      </w:r>
    </w:p>
    <w:p w:rsidR="00E0449B" w:rsidRDefault="00E0449B" w:rsidP="003E630B">
      <w:pPr>
        <w:rPr>
          <w:rFonts w:cstheme="minorHAnsi"/>
        </w:rPr>
      </w:pPr>
    </w:p>
    <w:p w:rsidR="00BB2E9F" w:rsidRDefault="00BB2E9F" w:rsidP="00CE0F0B">
      <w:pPr>
        <w:pStyle w:val="ListParagraph"/>
        <w:numPr>
          <w:ilvl w:val="0"/>
          <w:numId w:val="29"/>
        </w:numPr>
        <w:rPr>
          <w:rFonts w:cstheme="minorHAnsi"/>
          <w:b/>
        </w:rPr>
      </w:pPr>
      <w:r>
        <w:rPr>
          <w:rFonts w:cstheme="minorHAnsi"/>
          <w:b/>
        </w:rPr>
        <w:t>Circular 09/2024 :</w:t>
      </w:r>
    </w:p>
    <w:p w:rsidR="00BB2E9F" w:rsidRDefault="00D1587E" w:rsidP="00BB2E9F">
      <w:pPr>
        <w:pStyle w:val="ListParagraph"/>
        <w:ind w:left="0"/>
      </w:pPr>
      <w:hyperlink r:id="rId112" w:anchor="page=null" w:history="1">
        <w:r w:rsidR="00BB2E9F" w:rsidRPr="00BB2E9F">
          <w:rPr>
            <w:rStyle w:val="Hyperlink"/>
          </w:rPr>
          <w:t>Circular 09/2024 – Reporting on the Use of</w:t>
        </w:r>
        <w:r w:rsidR="00BB2E9F" w:rsidRPr="00BB2E9F">
          <w:rPr>
            <w:rStyle w:val="Hyperlink"/>
            <w:lang w:val="en-IE"/>
          </w:rPr>
          <w:t xml:space="preserve"> Centralised</w:t>
        </w:r>
        <w:r w:rsidR="00BB2E9F" w:rsidRPr="00BB2E9F">
          <w:rPr>
            <w:rStyle w:val="Hyperlink"/>
          </w:rPr>
          <w:t xml:space="preserve"> Procurement Arrangements</w:t>
        </w:r>
      </w:hyperlink>
    </w:p>
    <w:p w:rsidR="00BB2E9F" w:rsidRPr="0068403C" w:rsidRDefault="00BB2E9F" w:rsidP="0068403C">
      <w:pPr>
        <w:pStyle w:val="ListParagraph"/>
        <w:ind w:left="0"/>
        <w:jc w:val="both"/>
        <w:rPr>
          <w:rFonts w:cstheme="minorHAnsi"/>
        </w:rPr>
      </w:pPr>
      <w:r w:rsidRPr="0068403C">
        <w:rPr>
          <w:rFonts w:cstheme="minorHAnsi"/>
        </w:rPr>
        <w:t>The purpose of this Circular is to inform public bodies of an annual reporting requirement relating to the use of centralised procurement arrangements, including the requirement to provide concise reason(s) for not availing of a centralised procurement arrangement, where one existed.</w:t>
      </w:r>
    </w:p>
    <w:p w:rsidR="00BB2E9F" w:rsidRDefault="00BB2E9F" w:rsidP="00BB2E9F">
      <w:pPr>
        <w:pStyle w:val="ListParagraph"/>
        <w:ind w:left="360"/>
        <w:rPr>
          <w:rFonts w:cstheme="minorHAnsi"/>
          <w:b/>
        </w:rPr>
      </w:pPr>
    </w:p>
    <w:p w:rsidR="00BB2E9F" w:rsidRDefault="00BB2E9F" w:rsidP="00BB2E9F">
      <w:pPr>
        <w:pStyle w:val="ListParagraph"/>
        <w:ind w:left="360"/>
        <w:rPr>
          <w:rFonts w:cstheme="minorHAnsi"/>
          <w:b/>
        </w:rPr>
      </w:pPr>
    </w:p>
    <w:p w:rsidR="0068403C" w:rsidRDefault="0068403C" w:rsidP="00BB2E9F">
      <w:pPr>
        <w:pStyle w:val="ListParagraph"/>
        <w:ind w:left="360"/>
        <w:rPr>
          <w:rFonts w:cstheme="minorHAnsi"/>
          <w:b/>
        </w:rPr>
      </w:pPr>
    </w:p>
    <w:p w:rsidR="00BB2E9F" w:rsidRDefault="00BB2E9F" w:rsidP="00BB2E9F">
      <w:pPr>
        <w:pStyle w:val="ListParagraph"/>
        <w:ind w:left="360"/>
        <w:rPr>
          <w:rFonts w:cstheme="minorHAnsi"/>
          <w:b/>
        </w:rPr>
      </w:pPr>
    </w:p>
    <w:p w:rsidR="00E0449B" w:rsidRDefault="00E0449B" w:rsidP="00CE0F0B">
      <w:pPr>
        <w:pStyle w:val="ListParagraph"/>
        <w:numPr>
          <w:ilvl w:val="0"/>
          <w:numId w:val="29"/>
        </w:numPr>
        <w:rPr>
          <w:rFonts w:cstheme="minorHAnsi"/>
          <w:b/>
        </w:rPr>
      </w:pPr>
      <w:r w:rsidRPr="00E0449B">
        <w:rPr>
          <w:rFonts w:cstheme="minorHAnsi"/>
          <w:b/>
        </w:rPr>
        <w:lastRenderedPageBreak/>
        <w:t>Circular 24/2023:</w:t>
      </w:r>
    </w:p>
    <w:p w:rsidR="00E0449B" w:rsidRPr="00E0449B" w:rsidRDefault="00D1587E" w:rsidP="00E0449B">
      <w:pPr>
        <w:pStyle w:val="ListParagraph"/>
        <w:ind w:left="0"/>
        <w:rPr>
          <w:rFonts w:cstheme="minorHAnsi"/>
          <w:b/>
        </w:rPr>
      </w:pPr>
      <w:hyperlink r:id="rId113" w:anchor="page=null" w:history="1">
        <w:r w:rsidR="00E0449B" w:rsidRPr="00E0449B">
          <w:rPr>
            <w:rStyle w:val="Hyperlink"/>
            <w:rFonts w:cstheme="minorHAnsi"/>
            <w:bCs/>
          </w:rPr>
          <w:t>Circular 24/2023 Update of the Infrastructure Guidelines Capital Spending Requirements</w:t>
        </w:r>
      </w:hyperlink>
    </w:p>
    <w:p w:rsidR="00E0449B" w:rsidRDefault="00E0449B" w:rsidP="00E0449B">
      <w:pPr>
        <w:jc w:val="both"/>
        <w:rPr>
          <w:rStyle w:val="Hyperlink"/>
          <w:rFonts w:cstheme="minorHAnsi"/>
        </w:rPr>
      </w:pPr>
      <w:r w:rsidRPr="00E0449B">
        <w:rPr>
          <w:rFonts w:cstheme="minorHAnsi"/>
        </w:rPr>
        <w:t>On 21</w:t>
      </w:r>
      <w:r w:rsidRPr="00E0449B">
        <w:rPr>
          <w:rFonts w:cstheme="minorHAnsi"/>
          <w:vertAlign w:val="superscript"/>
        </w:rPr>
        <w:t>st</w:t>
      </w:r>
      <w:r w:rsidRPr="00E0449B">
        <w:rPr>
          <w:rFonts w:cstheme="minorHAnsi"/>
        </w:rPr>
        <w:t xml:space="preserve"> December 2023 the National Investment Office (NIO) in the Department of Public Expenditure, NDP Delivery and Reform published </w:t>
      </w:r>
      <w:hyperlink r:id="rId114" w:anchor="page=null" w:history="1">
        <w:r w:rsidRPr="00E0449B">
          <w:rPr>
            <w:rStyle w:val="Hyperlink"/>
            <w:rFonts w:cstheme="minorHAnsi"/>
            <w:bCs/>
          </w:rPr>
          <w:t>Circular 24/2023 Update of the Infrastructure Guidelines Capital Spending Requirements</w:t>
        </w:r>
      </w:hyperlink>
      <w:r w:rsidRPr="00E0449B">
        <w:rPr>
          <w:rFonts w:cstheme="minorHAnsi"/>
        </w:rPr>
        <w:t xml:space="preserve"> which </w:t>
      </w:r>
      <w:r w:rsidRPr="00E0449B">
        <w:rPr>
          <w:rFonts w:cstheme="minorHAnsi"/>
          <w:color w:val="000000"/>
          <w:shd w:val="clear" w:color="auto" w:fill="FFFFFF"/>
        </w:rPr>
        <w:t xml:space="preserve">replaces the Public Spending Code: A Guide to Evaluating, Planning and Managing Public Investment, December 2019.  </w:t>
      </w:r>
      <w:r w:rsidRPr="00E0449B">
        <w:rPr>
          <w:rFonts w:cstheme="minorHAnsi"/>
        </w:rPr>
        <w:t xml:space="preserve">Staff must make themselves aware of their role and responsibility, the approval stages and reporting requirements for Capital Schemes in line with the Infrastructure Guidelines outlined </w:t>
      </w:r>
      <w:hyperlink r:id="rId115" w:anchor=":~:text=The%20Infrastructure%20Guidelines%20sets%20out,assets%20or%20shareholdings%2C%20in%20Ireland" w:history="1">
        <w:r w:rsidRPr="00E0449B">
          <w:rPr>
            <w:rStyle w:val="Hyperlink"/>
            <w:rFonts w:cstheme="minorHAnsi"/>
          </w:rPr>
          <w:t>here</w:t>
        </w:r>
      </w:hyperlink>
    </w:p>
    <w:p w:rsidR="0068403C" w:rsidRDefault="0068403C" w:rsidP="00E0449B">
      <w:pPr>
        <w:jc w:val="both"/>
        <w:rPr>
          <w:rStyle w:val="Hyperlink"/>
          <w:rFonts w:cstheme="minorHAnsi"/>
        </w:rPr>
      </w:pPr>
    </w:p>
    <w:p w:rsidR="00F15825" w:rsidRPr="00073865" w:rsidRDefault="0068403C" w:rsidP="00533A81">
      <w:pPr>
        <w:rPr>
          <w:rFonts w:cstheme="minorHAnsi"/>
          <w:b/>
        </w:rPr>
      </w:pPr>
      <w:r>
        <w:rPr>
          <w:rFonts w:cstheme="minorHAnsi"/>
          <w:b/>
        </w:rPr>
        <w:t>3</w:t>
      </w:r>
      <w:r w:rsidR="00E0449B">
        <w:rPr>
          <w:rFonts w:cstheme="minorHAnsi"/>
          <w:b/>
        </w:rPr>
        <w:t>.</w:t>
      </w:r>
      <w:r w:rsidR="00E0449B">
        <w:rPr>
          <w:rFonts w:cstheme="minorHAnsi"/>
          <w:b/>
        </w:rPr>
        <w:tab/>
      </w:r>
      <w:r w:rsidR="00F15825" w:rsidRPr="00073865">
        <w:rPr>
          <w:rFonts w:cstheme="minorHAnsi"/>
          <w:b/>
        </w:rPr>
        <w:t>Circular 05/2023:</w:t>
      </w:r>
    </w:p>
    <w:p w:rsidR="00F15825" w:rsidRPr="00073865" w:rsidRDefault="00D1587E" w:rsidP="003E630B">
      <w:pPr>
        <w:jc w:val="both"/>
        <w:rPr>
          <w:rStyle w:val="Hyperlink"/>
          <w:rFonts w:cstheme="minorHAnsi"/>
        </w:rPr>
      </w:pPr>
      <w:hyperlink r:id="rId116" w:history="1">
        <w:r w:rsidR="00F15825" w:rsidRPr="00073865">
          <w:rPr>
            <w:rStyle w:val="Hyperlink"/>
            <w:rFonts w:cstheme="minorHAnsi"/>
          </w:rPr>
          <w:t>DPER Circular 05/2023 ‘Initiatives to assist SMEs in Public Procurement’</w:t>
        </w:r>
      </w:hyperlink>
    </w:p>
    <w:p w:rsidR="00F15825" w:rsidRPr="00073865" w:rsidRDefault="00F15825" w:rsidP="003E630B">
      <w:pPr>
        <w:jc w:val="both"/>
        <w:rPr>
          <w:rStyle w:val="Hyperlink"/>
          <w:rFonts w:cstheme="minorHAnsi"/>
        </w:rPr>
      </w:pPr>
    </w:p>
    <w:p w:rsidR="00F15825" w:rsidRDefault="00F15825" w:rsidP="003E630B">
      <w:pPr>
        <w:jc w:val="both"/>
        <w:rPr>
          <w:rStyle w:val="Hyperlink"/>
          <w:rFonts w:cstheme="minorHAnsi"/>
          <w:color w:val="auto"/>
          <w:u w:val="none"/>
        </w:rPr>
      </w:pPr>
      <w:r w:rsidRPr="00073865">
        <w:rPr>
          <w:rStyle w:val="Hyperlink"/>
          <w:rFonts w:cstheme="minorHAnsi"/>
          <w:color w:val="auto"/>
          <w:u w:val="none"/>
        </w:rPr>
        <w:t xml:space="preserve">This Circular is designed to further enable SMEs in competing for public contracts and replaces Department of Public Expenditure and Reform Circular 10/2014. This Circular should be read in conjunction with the </w:t>
      </w:r>
      <w:hyperlink r:id="rId117" w:anchor="page=null" w:history="1">
        <w:r w:rsidRPr="00443B16">
          <w:rPr>
            <w:rStyle w:val="Hyperlink"/>
            <w:rFonts w:cstheme="minorHAnsi"/>
          </w:rPr>
          <w:t>Public Procurement Guidelines for Goods and Services</w:t>
        </w:r>
        <w:r w:rsidR="00443B16" w:rsidRPr="00443B16">
          <w:rPr>
            <w:rStyle w:val="Hyperlink"/>
            <w:rFonts w:cstheme="minorHAnsi"/>
          </w:rPr>
          <w:t xml:space="preserve"> (Version 3)</w:t>
        </w:r>
      </w:hyperlink>
      <w:r w:rsidRPr="00073865">
        <w:rPr>
          <w:rStyle w:val="Hyperlink"/>
          <w:rFonts w:cstheme="minorHAnsi"/>
          <w:color w:val="auto"/>
          <w:u w:val="none"/>
        </w:rPr>
        <w:t xml:space="preserve"> and the </w:t>
      </w:r>
      <w:hyperlink r:id="rId118" w:history="1">
        <w:r w:rsidRPr="00073865">
          <w:rPr>
            <w:rStyle w:val="Hyperlink"/>
            <w:rFonts w:cstheme="minorHAnsi"/>
          </w:rPr>
          <w:t>Capital Works Management Framework</w:t>
        </w:r>
      </w:hyperlink>
      <w:r w:rsidRPr="00073865">
        <w:rPr>
          <w:rStyle w:val="Hyperlink"/>
          <w:rFonts w:cstheme="minorHAnsi"/>
          <w:color w:val="auto"/>
          <w:u w:val="none"/>
        </w:rPr>
        <w:t xml:space="preserve"> as appropriate.</w:t>
      </w:r>
      <w:r w:rsidRPr="0058787E">
        <w:rPr>
          <w:rStyle w:val="Hyperlink"/>
          <w:rFonts w:cstheme="minorHAnsi"/>
          <w:color w:val="auto"/>
          <w:u w:val="none"/>
        </w:rPr>
        <w:t xml:space="preserve"> </w:t>
      </w:r>
    </w:p>
    <w:p w:rsidR="00533A81" w:rsidRPr="0058787E" w:rsidRDefault="00533A81" w:rsidP="003E630B">
      <w:pPr>
        <w:jc w:val="both"/>
        <w:rPr>
          <w:rStyle w:val="Hyperlink"/>
          <w:rFonts w:cstheme="minorHAnsi"/>
          <w:color w:val="auto"/>
          <w:u w:val="none"/>
        </w:rPr>
      </w:pPr>
    </w:p>
    <w:p w:rsidR="00F15825" w:rsidRPr="0058787E" w:rsidRDefault="0068403C" w:rsidP="00533A81">
      <w:pPr>
        <w:jc w:val="both"/>
        <w:rPr>
          <w:rFonts w:cstheme="minorHAnsi"/>
          <w:b/>
          <w:shd w:val="clear" w:color="auto" w:fill="FFFFFF"/>
        </w:rPr>
      </w:pPr>
      <w:r>
        <w:rPr>
          <w:rFonts w:cstheme="minorHAnsi"/>
          <w:b/>
          <w:shd w:val="clear" w:color="auto" w:fill="FFFFFF"/>
        </w:rPr>
        <w:t>4</w:t>
      </w:r>
      <w:r w:rsidR="00F15825" w:rsidRPr="0058787E">
        <w:rPr>
          <w:rFonts w:cstheme="minorHAnsi"/>
          <w:b/>
          <w:shd w:val="clear" w:color="auto" w:fill="FFFFFF"/>
        </w:rPr>
        <w:t>.</w:t>
      </w:r>
      <w:r w:rsidR="00F15825" w:rsidRPr="0058787E">
        <w:rPr>
          <w:rFonts w:cstheme="minorHAnsi"/>
          <w:b/>
          <w:shd w:val="clear" w:color="auto" w:fill="FFFFFF"/>
        </w:rPr>
        <w:tab/>
        <w:t>Circular 05/2022:</w:t>
      </w:r>
    </w:p>
    <w:p w:rsidR="00F15825" w:rsidRPr="0058787E" w:rsidRDefault="00D1587E" w:rsidP="003E630B">
      <w:pPr>
        <w:pStyle w:val="ListParagraph"/>
        <w:ind w:left="0"/>
        <w:jc w:val="both"/>
        <w:rPr>
          <w:rStyle w:val="Hyperlink"/>
          <w:rFonts w:cstheme="minorHAnsi"/>
          <w:shd w:val="clear" w:color="auto" w:fill="FFFFFF"/>
        </w:rPr>
      </w:pPr>
      <w:hyperlink r:id="rId119" w:history="1">
        <w:r w:rsidR="00F15825" w:rsidRPr="0058787E">
          <w:rPr>
            <w:rStyle w:val="Hyperlink"/>
            <w:rFonts w:cstheme="minorHAnsi"/>
            <w:shd w:val="clear" w:color="auto" w:fill="FFFFFF"/>
          </w:rPr>
          <w:t>DPER Circular 05/2022:'Construction Procurement Reform – Revised Guidelines for Professional Indemnity Insurance Levels in Public Works Projects'</w:t>
        </w:r>
      </w:hyperlink>
    </w:p>
    <w:p w:rsidR="00F15825" w:rsidRPr="0058787E" w:rsidRDefault="00F15825" w:rsidP="003E630B">
      <w:pPr>
        <w:pStyle w:val="ListParagraph"/>
        <w:ind w:left="0"/>
        <w:jc w:val="both"/>
        <w:rPr>
          <w:rFonts w:cstheme="minorHAnsi"/>
          <w:shd w:val="clear" w:color="auto" w:fill="FFFFFF"/>
        </w:rPr>
      </w:pPr>
    </w:p>
    <w:p w:rsidR="00F15825" w:rsidRPr="0058787E" w:rsidRDefault="00F15825" w:rsidP="003E630B">
      <w:pPr>
        <w:pStyle w:val="ListParagraph"/>
        <w:ind w:left="0"/>
        <w:jc w:val="both"/>
        <w:rPr>
          <w:rFonts w:cstheme="minorHAnsi"/>
          <w:shd w:val="clear" w:color="auto" w:fill="FFFFFF"/>
        </w:rPr>
      </w:pPr>
      <w:r w:rsidRPr="0058787E">
        <w:rPr>
          <w:rFonts w:cstheme="minorHAnsi"/>
          <w:shd w:val="clear" w:color="auto" w:fill="FFFFFF"/>
        </w:rPr>
        <w:t>This Circular provides guidelines for professional indemnity insurance (PII) for public works projects procured under the Capital Works Management Framework (CWMF). </w:t>
      </w:r>
    </w:p>
    <w:p w:rsidR="00F15825" w:rsidRPr="00073865" w:rsidRDefault="0068403C" w:rsidP="00533A81">
      <w:pPr>
        <w:rPr>
          <w:rFonts w:cstheme="minorHAnsi"/>
          <w:b/>
        </w:rPr>
      </w:pPr>
      <w:r>
        <w:rPr>
          <w:rFonts w:cstheme="minorHAnsi"/>
          <w:b/>
        </w:rPr>
        <w:t>5</w:t>
      </w:r>
      <w:r w:rsidR="00F15825" w:rsidRPr="00073865">
        <w:rPr>
          <w:rFonts w:cstheme="minorHAnsi"/>
          <w:b/>
        </w:rPr>
        <w:t>.</w:t>
      </w:r>
      <w:r w:rsidR="00F15825" w:rsidRPr="00073865">
        <w:rPr>
          <w:rFonts w:cstheme="minorHAnsi"/>
          <w:b/>
        </w:rPr>
        <w:tab/>
        <w:t>Circular 20/2019:</w:t>
      </w:r>
    </w:p>
    <w:p w:rsidR="00F15825" w:rsidRPr="00073865" w:rsidRDefault="00D1587E" w:rsidP="003E630B">
      <w:pPr>
        <w:jc w:val="both"/>
        <w:rPr>
          <w:rStyle w:val="Hyperlink"/>
          <w:rFonts w:cstheme="minorHAnsi"/>
        </w:rPr>
      </w:pPr>
      <w:hyperlink r:id="rId120" w:anchor="page=null" w:history="1">
        <w:r w:rsidR="00F15825" w:rsidRPr="00443B16">
          <w:rPr>
            <w:rStyle w:val="Hyperlink"/>
            <w:rFonts w:cstheme="minorHAnsi"/>
          </w:rPr>
          <w:t>DPER Circular 20/2019 'Promoting the use of Environmental and Social Considerations in Public Procurement'</w:t>
        </w:r>
      </w:hyperlink>
    </w:p>
    <w:p w:rsidR="00F15825" w:rsidRPr="00073865" w:rsidRDefault="00F15825" w:rsidP="003E630B">
      <w:pPr>
        <w:jc w:val="both"/>
        <w:rPr>
          <w:rStyle w:val="Hyperlink"/>
          <w:rFonts w:cstheme="minorHAnsi"/>
        </w:rPr>
      </w:pPr>
    </w:p>
    <w:p w:rsidR="00F15825" w:rsidRPr="0058787E" w:rsidRDefault="00F15825" w:rsidP="003E630B">
      <w:pPr>
        <w:jc w:val="both"/>
        <w:rPr>
          <w:rStyle w:val="Hyperlink"/>
          <w:rFonts w:cstheme="minorHAnsi"/>
          <w:color w:val="auto"/>
          <w:u w:val="none"/>
        </w:rPr>
      </w:pPr>
      <w:r w:rsidRPr="00073865">
        <w:rPr>
          <w:rStyle w:val="Hyperlink"/>
          <w:rFonts w:cstheme="minorHAnsi"/>
          <w:color w:val="auto"/>
          <w:u w:val="none"/>
        </w:rPr>
        <w:t xml:space="preserve">The purpose of this Circular is to promote the wider use of </w:t>
      </w:r>
      <w:r w:rsidR="00E957DF">
        <w:rPr>
          <w:rStyle w:val="Hyperlink"/>
          <w:rFonts w:cstheme="minorHAnsi"/>
          <w:color w:val="auto"/>
          <w:u w:val="none"/>
        </w:rPr>
        <w:t>E</w:t>
      </w:r>
      <w:r w:rsidRPr="00073865">
        <w:rPr>
          <w:rStyle w:val="Hyperlink"/>
          <w:rFonts w:cstheme="minorHAnsi"/>
          <w:color w:val="auto"/>
          <w:u w:val="none"/>
        </w:rPr>
        <w:t xml:space="preserve">nvironmental and </w:t>
      </w:r>
      <w:r w:rsidR="00E957DF">
        <w:rPr>
          <w:rStyle w:val="Hyperlink"/>
          <w:rFonts w:cstheme="minorHAnsi"/>
          <w:color w:val="auto"/>
          <w:u w:val="none"/>
        </w:rPr>
        <w:t>S</w:t>
      </w:r>
      <w:r w:rsidRPr="00073865">
        <w:rPr>
          <w:rStyle w:val="Hyperlink"/>
          <w:rFonts w:cstheme="minorHAnsi"/>
          <w:color w:val="auto"/>
          <w:u w:val="none"/>
        </w:rPr>
        <w:t xml:space="preserve">ocial </w:t>
      </w:r>
      <w:r w:rsidR="00E957DF">
        <w:rPr>
          <w:rStyle w:val="Hyperlink"/>
          <w:rFonts w:cstheme="minorHAnsi"/>
          <w:color w:val="auto"/>
          <w:u w:val="none"/>
        </w:rPr>
        <w:t>C</w:t>
      </w:r>
      <w:r w:rsidRPr="00073865">
        <w:rPr>
          <w:rStyle w:val="Hyperlink"/>
          <w:rFonts w:cstheme="minorHAnsi"/>
          <w:color w:val="auto"/>
          <w:u w:val="none"/>
        </w:rPr>
        <w:t>onsi</w:t>
      </w:r>
      <w:r w:rsidR="00E957DF">
        <w:rPr>
          <w:rStyle w:val="Hyperlink"/>
          <w:rFonts w:cstheme="minorHAnsi"/>
          <w:color w:val="auto"/>
          <w:u w:val="none"/>
        </w:rPr>
        <w:t>derations in Public Procurement</w:t>
      </w:r>
      <w:r w:rsidRPr="00073865">
        <w:rPr>
          <w:rFonts w:cstheme="minorHAnsi"/>
          <w:color w:val="000000"/>
          <w:shd w:val="clear" w:color="auto" w:fill="FFFFFF"/>
        </w:rPr>
        <w:t xml:space="preserve">.  </w:t>
      </w:r>
      <w:r w:rsidRPr="00E957DF">
        <w:rPr>
          <w:rFonts w:cstheme="minorHAnsi"/>
          <w:color w:val="000000"/>
          <w:shd w:val="clear" w:color="auto" w:fill="FFFFFF"/>
        </w:rPr>
        <w:t xml:space="preserve">See </w:t>
      </w:r>
      <w:hyperlink w:anchor="_1.18_Sustainable_Public" w:history="1">
        <w:r w:rsidRPr="00443B16">
          <w:rPr>
            <w:rStyle w:val="Hyperlink"/>
            <w:rFonts w:cstheme="minorHAnsi"/>
            <w:shd w:val="clear" w:color="auto" w:fill="FFFFFF"/>
          </w:rPr>
          <w:t>Section 1.1</w:t>
        </w:r>
        <w:r w:rsidR="00E957DF" w:rsidRPr="00443B16">
          <w:rPr>
            <w:rStyle w:val="Hyperlink"/>
            <w:rFonts w:cstheme="minorHAnsi"/>
            <w:shd w:val="clear" w:color="auto" w:fill="FFFFFF"/>
          </w:rPr>
          <w:t>8</w:t>
        </w:r>
      </w:hyperlink>
      <w:r w:rsidR="00443B16">
        <w:rPr>
          <w:rFonts w:cstheme="minorHAnsi"/>
          <w:color w:val="000000"/>
          <w:shd w:val="clear" w:color="auto" w:fill="FFFFFF"/>
        </w:rPr>
        <w:t xml:space="preserve"> of this document</w:t>
      </w:r>
      <w:r w:rsidRPr="00E957DF">
        <w:rPr>
          <w:rFonts w:cstheme="minorHAnsi"/>
          <w:color w:val="000000"/>
          <w:shd w:val="clear" w:color="auto" w:fill="FFFFFF"/>
        </w:rPr>
        <w:t>.</w:t>
      </w:r>
    </w:p>
    <w:p w:rsidR="00F15825" w:rsidRPr="0058787E" w:rsidRDefault="00F15825" w:rsidP="003E630B">
      <w:pPr>
        <w:jc w:val="both"/>
        <w:rPr>
          <w:rStyle w:val="Hyperlink"/>
          <w:rFonts w:cstheme="minorHAnsi"/>
          <w:color w:val="auto"/>
          <w:u w:val="none"/>
        </w:rPr>
      </w:pPr>
    </w:p>
    <w:p w:rsidR="00F15825" w:rsidRPr="0058787E" w:rsidRDefault="0068403C" w:rsidP="00533A81">
      <w:pPr>
        <w:jc w:val="both"/>
        <w:rPr>
          <w:rFonts w:cstheme="minorHAnsi"/>
          <w:b/>
        </w:rPr>
      </w:pPr>
      <w:r>
        <w:rPr>
          <w:rFonts w:cstheme="minorHAnsi"/>
          <w:b/>
        </w:rPr>
        <w:t>6</w:t>
      </w:r>
      <w:r w:rsidR="00F15825" w:rsidRPr="0058787E">
        <w:rPr>
          <w:rFonts w:cstheme="minorHAnsi"/>
          <w:b/>
        </w:rPr>
        <w:t>.</w:t>
      </w:r>
      <w:r w:rsidR="00F15825" w:rsidRPr="0058787E">
        <w:rPr>
          <w:rFonts w:cstheme="minorHAnsi"/>
          <w:b/>
        </w:rPr>
        <w:tab/>
        <w:t>Circular 10/2018:</w:t>
      </w:r>
    </w:p>
    <w:p w:rsidR="00F15825" w:rsidRPr="0058787E" w:rsidRDefault="00D1587E" w:rsidP="003E630B">
      <w:pPr>
        <w:pStyle w:val="ListParagraph"/>
        <w:ind w:left="0"/>
        <w:jc w:val="both"/>
        <w:rPr>
          <w:rFonts w:cstheme="minorHAnsi"/>
        </w:rPr>
      </w:pPr>
      <w:hyperlink r:id="rId121" w:history="1">
        <w:r w:rsidR="00F15825" w:rsidRPr="0058787E">
          <w:rPr>
            <w:rStyle w:val="Hyperlink"/>
            <w:rFonts w:cstheme="minorHAnsi"/>
          </w:rPr>
          <w:t>DPER Circular 10/2018: Construction Procurement Reform – Amendment to the threshold for the procurement of public works projects using the Short Public Works Contract</w:t>
        </w:r>
      </w:hyperlink>
    </w:p>
    <w:p w:rsidR="00F15825" w:rsidRDefault="00F15825" w:rsidP="003E630B">
      <w:pPr>
        <w:pStyle w:val="ListParagraph"/>
        <w:ind w:left="0"/>
        <w:jc w:val="both"/>
        <w:rPr>
          <w:rFonts w:cstheme="minorHAnsi"/>
          <w:shd w:val="clear" w:color="auto" w:fill="FFFFFF"/>
        </w:rPr>
      </w:pPr>
      <w:r w:rsidRPr="0058787E">
        <w:rPr>
          <w:rFonts w:cstheme="minorHAnsi"/>
        </w:rPr>
        <w:t xml:space="preserve">This circular </w:t>
      </w:r>
      <w:r w:rsidRPr="0058787E">
        <w:rPr>
          <w:rFonts w:cstheme="minorHAnsi"/>
          <w:shd w:val="clear" w:color="auto" w:fill="FFFFFF"/>
        </w:rPr>
        <w:t xml:space="preserve">amends sections 3 and 6 of Department of Finance Circular 04/08 (published 13/02/2008) in respect of the threshold value for which the </w:t>
      </w:r>
      <w:hyperlink r:id="rId122" w:history="1">
        <w:r w:rsidRPr="00443B16">
          <w:rPr>
            <w:rStyle w:val="Hyperlink"/>
            <w:rFonts w:cstheme="minorHAnsi"/>
            <w:shd w:val="clear" w:color="auto" w:fill="FFFFFF"/>
          </w:rPr>
          <w:t>Short Public Works Contract (PW-CF6)</w:t>
        </w:r>
      </w:hyperlink>
      <w:r w:rsidRPr="0058787E">
        <w:rPr>
          <w:rFonts w:cstheme="minorHAnsi"/>
          <w:shd w:val="clear" w:color="auto" w:fill="FFFFFF"/>
        </w:rPr>
        <w:t xml:space="preserve"> may be used to procure public works projects</w:t>
      </w:r>
      <w:r w:rsidR="00095FA9" w:rsidRPr="0058787E">
        <w:rPr>
          <w:rFonts w:cstheme="minorHAnsi"/>
          <w:shd w:val="clear" w:color="auto" w:fill="FFFFFF"/>
        </w:rPr>
        <w:t>.</w:t>
      </w:r>
    </w:p>
    <w:p w:rsidR="00F13EE8" w:rsidRPr="0058787E" w:rsidRDefault="00F13EE8" w:rsidP="003E630B">
      <w:pPr>
        <w:pStyle w:val="ListParagraph"/>
        <w:ind w:left="0"/>
        <w:jc w:val="both"/>
        <w:rPr>
          <w:rFonts w:cstheme="minorHAnsi"/>
          <w:shd w:val="clear" w:color="auto" w:fill="FFFFFF"/>
        </w:rPr>
      </w:pPr>
    </w:p>
    <w:p w:rsidR="00F15825" w:rsidRPr="00073865" w:rsidRDefault="0068403C" w:rsidP="00533A81">
      <w:pPr>
        <w:rPr>
          <w:rFonts w:cstheme="minorHAnsi"/>
          <w:b/>
        </w:rPr>
      </w:pPr>
      <w:r>
        <w:rPr>
          <w:rFonts w:cstheme="minorHAnsi"/>
          <w:b/>
        </w:rPr>
        <w:t>7</w:t>
      </w:r>
      <w:r w:rsidR="00F15825" w:rsidRPr="00073865">
        <w:rPr>
          <w:rFonts w:cstheme="minorHAnsi"/>
          <w:b/>
        </w:rPr>
        <w:t>.</w:t>
      </w:r>
      <w:r w:rsidR="00F15825" w:rsidRPr="00073865">
        <w:rPr>
          <w:rFonts w:cstheme="minorHAnsi"/>
          <w:b/>
        </w:rPr>
        <w:tab/>
        <w:t>Circular 16/2013:</w:t>
      </w:r>
    </w:p>
    <w:p w:rsidR="003B5F79" w:rsidRPr="00073865" w:rsidRDefault="00D1587E" w:rsidP="003E630B">
      <w:pPr>
        <w:jc w:val="both"/>
        <w:rPr>
          <w:rFonts w:cstheme="minorHAnsi"/>
        </w:rPr>
      </w:pPr>
      <w:hyperlink r:id="rId123" w:history="1">
        <w:r w:rsidR="003B5F79" w:rsidRPr="00073865">
          <w:rPr>
            <w:rStyle w:val="Hyperlink"/>
            <w:rFonts w:cstheme="minorHAnsi"/>
          </w:rPr>
          <w:t>DPER Circular 16/2013: ‘Revision of arrangements concerning the use of Central Contracts put in place by the National Procurement Service’</w:t>
        </w:r>
      </w:hyperlink>
      <w:r w:rsidR="003B5F79" w:rsidRPr="00073865">
        <w:rPr>
          <w:rFonts w:cstheme="minorHAnsi"/>
        </w:rPr>
        <w:t xml:space="preserve"> (now Office of Government Procurement)</w:t>
      </w:r>
    </w:p>
    <w:p w:rsidR="007002E3" w:rsidRPr="00073865" w:rsidRDefault="007002E3" w:rsidP="003E630B">
      <w:pPr>
        <w:jc w:val="both"/>
        <w:rPr>
          <w:rFonts w:cstheme="minorHAnsi"/>
        </w:rPr>
      </w:pPr>
    </w:p>
    <w:p w:rsidR="003B5F79" w:rsidRPr="006F2887" w:rsidRDefault="0003504A" w:rsidP="003E630B">
      <w:pPr>
        <w:jc w:val="both"/>
        <w:rPr>
          <w:rFonts w:cstheme="minorHAnsi"/>
        </w:rPr>
      </w:pPr>
      <w:r w:rsidRPr="00073865">
        <w:rPr>
          <w:rFonts w:cstheme="minorHAnsi"/>
        </w:rPr>
        <w:t xml:space="preserve">Circular 16/2013 </w:t>
      </w:r>
      <w:r w:rsidR="00B17F9D" w:rsidRPr="00073865">
        <w:rPr>
          <w:rFonts w:cstheme="minorHAnsi"/>
        </w:rPr>
        <w:t>reminds Public B</w:t>
      </w:r>
      <w:r w:rsidR="003B5F79" w:rsidRPr="00073865">
        <w:rPr>
          <w:rFonts w:cstheme="minorHAnsi"/>
        </w:rPr>
        <w:t xml:space="preserve">odies that such </w:t>
      </w:r>
      <w:r w:rsidR="00B17F9D" w:rsidRPr="00073865">
        <w:rPr>
          <w:rFonts w:cstheme="minorHAnsi"/>
        </w:rPr>
        <w:t>Central Procurement Frameworks put in place by the Office of Government Procurement (OGP)</w:t>
      </w:r>
      <w:r w:rsidR="003B5F79" w:rsidRPr="00073865">
        <w:rPr>
          <w:rFonts w:cstheme="minorHAnsi"/>
        </w:rPr>
        <w:t xml:space="preserve"> are targeted at securing best value for money and </w:t>
      </w:r>
      <w:r w:rsidR="003B5F79" w:rsidRPr="00073865">
        <w:rPr>
          <w:rFonts w:cstheme="minorHAnsi"/>
        </w:rPr>
        <w:lastRenderedPageBreak/>
        <w:t xml:space="preserve">facilitating </w:t>
      </w:r>
      <w:r w:rsidR="00B17F9D" w:rsidRPr="00073865">
        <w:rPr>
          <w:rFonts w:cstheme="minorHAnsi"/>
        </w:rPr>
        <w:t>C</w:t>
      </w:r>
      <w:r w:rsidR="003B5F79" w:rsidRPr="00073865">
        <w:rPr>
          <w:rFonts w:cstheme="minorHAnsi"/>
        </w:rPr>
        <w:t xml:space="preserve">ontracting </w:t>
      </w:r>
      <w:r w:rsidR="00B17F9D" w:rsidRPr="00073865">
        <w:rPr>
          <w:rFonts w:cstheme="minorHAnsi"/>
        </w:rPr>
        <w:t>A</w:t>
      </w:r>
      <w:r w:rsidR="003B5F79" w:rsidRPr="00073865">
        <w:rPr>
          <w:rFonts w:cstheme="minorHAnsi"/>
        </w:rPr>
        <w:t>uthorities to deliver services withi</w:t>
      </w:r>
      <w:r w:rsidR="008013B1" w:rsidRPr="00073865">
        <w:rPr>
          <w:rFonts w:cstheme="minorHAnsi"/>
        </w:rPr>
        <w:t xml:space="preserve">n their budgetary constraints. </w:t>
      </w:r>
      <w:r w:rsidR="00102ACE">
        <w:rPr>
          <w:rFonts w:cstheme="minorHAnsi"/>
        </w:rPr>
        <w:t xml:space="preserve">This circular also </w:t>
      </w:r>
      <w:r w:rsidR="007C174F">
        <w:rPr>
          <w:rFonts w:cstheme="minorHAnsi"/>
        </w:rPr>
        <w:t>reminds those procuring that they</w:t>
      </w:r>
      <w:r w:rsidRPr="00702206">
        <w:rPr>
          <w:rFonts w:cstheme="minorHAnsi"/>
        </w:rPr>
        <w:t xml:space="preserve"> are </w:t>
      </w:r>
      <w:r w:rsidRPr="00702206">
        <w:rPr>
          <w:rFonts w:cstheme="minorHAnsi"/>
          <w:b/>
        </w:rPr>
        <w:t>required</w:t>
      </w:r>
      <w:r w:rsidRPr="00702206">
        <w:rPr>
          <w:rFonts w:cstheme="minorHAnsi"/>
        </w:rPr>
        <w:t xml:space="preserve"> to </w:t>
      </w:r>
      <w:r w:rsidR="007C174F">
        <w:rPr>
          <w:rFonts w:cstheme="minorHAnsi"/>
        </w:rPr>
        <w:t>use</w:t>
      </w:r>
      <w:r w:rsidR="00B17F9D" w:rsidRPr="00702206">
        <w:rPr>
          <w:rFonts w:cstheme="minorHAnsi"/>
        </w:rPr>
        <w:t xml:space="preserve"> </w:t>
      </w:r>
      <w:r w:rsidRPr="00702206">
        <w:rPr>
          <w:rFonts w:cstheme="minorHAnsi"/>
        </w:rPr>
        <w:t xml:space="preserve">Central Procurement Frameworks where and when </w:t>
      </w:r>
      <w:r w:rsidR="007C174F">
        <w:rPr>
          <w:rFonts w:cstheme="minorHAnsi"/>
        </w:rPr>
        <w:t xml:space="preserve">they are </w:t>
      </w:r>
      <w:r w:rsidRPr="00702206">
        <w:rPr>
          <w:rFonts w:cstheme="minorHAnsi"/>
        </w:rPr>
        <w:t>suitable to meet their needs</w:t>
      </w:r>
      <w:r w:rsidR="003B5F79" w:rsidRPr="00702206">
        <w:rPr>
          <w:rFonts w:cstheme="minorHAnsi"/>
        </w:rPr>
        <w:t>.</w:t>
      </w:r>
      <w:r w:rsidRPr="00702206">
        <w:rPr>
          <w:rFonts w:cstheme="minorHAnsi"/>
        </w:rPr>
        <w:t xml:space="preserve"> </w:t>
      </w:r>
      <w:r w:rsidR="003B5F79" w:rsidRPr="00702206">
        <w:rPr>
          <w:rFonts w:cstheme="minorHAnsi"/>
        </w:rPr>
        <w:t xml:space="preserve">Where </w:t>
      </w:r>
      <w:r w:rsidR="00B17F9D" w:rsidRPr="00702206">
        <w:rPr>
          <w:rFonts w:cstheme="minorHAnsi"/>
        </w:rPr>
        <w:t>procurers for WCC</w:t>
      </w:r>
      <w:r w:rsidR="003B5F79" w:rsidRPr="00702206">
        <w:rPr>
          <w:rFonts w:cstheme="minorHAnsi"/>
        </w:rPr>
        <w:t xml:space="preserve"> do not</w:t>
      </w:r>
      <w:r w:rsidR="003B5F79" w:rsidRPr="00702206">
        <w:rPr>
          <w:rFonts w:cstheme="minorHAnsi"/>
          <w:lang w:val="en-GB"/>
        </w:rPr>
        <w:t xml:space="preserve"> utilise</w:t>
      </w:r>
      <w:r w:rsidR="003B5F79" w:rsidRPr="00702206">
        <w:rPr>
          <w:rFonts w:cstheme="minorHAnsi"/>
        </w:rPr>
        <w:t xml:space="preserve"> </w:t>
      </w:r>
      <w:r w:rsidR="00B17F9D" w:rsidRPr="00702206">
        <w:rPr>
          <w:rFonts w:cstheme="minorHAnsi"/>
        </w:rPr>
        <w:t>C</w:t>
      </w:r>
      <w:r w:rsidR="003B5F79" w:rsidRPr="00702206">
        <w:rPr>
          <w:rFonts w:cstheme="minorHAnsi"/>
        </w:rPr>
        <w:t xml:space="preserve">entral </w:t>
      </w:r>
      <w:r w:rsidR="00B17F9D" w:rsidRPr="00702206">
        <w:rPr>
          <w:rFonts w:cstheme="minorHAnsi"/>
        </w:rPr>
        <w:t>Procurement F</w:t>
      </w:r>
      <w:r w:rsidR="00443B16">
        <w:rPr>
          <w:rFonts w:cstheme="minorHAnsi"/>
        </w:rPr>
        <w:t xml:space="preserve">rameworks they should provide </w:t>
      </w:r>
      <w:r w:rsidR="007252ED" w:rsidRPr="00702206">
        <w:rPr>
          <w:rFonts w:cstheme="minorHAnsi"/>
        </w:rPr>
        <w:t>relevant and specific justification</w:t>
      </w:r>
      <w:r w:rsidR="00702206" w:rsidRPr="00702206">
        <w:rPr>
          <w:rFonts w:cstheme="minorHAnsi"/>
        </w:rPr>
        <w:t xml:space="preserve"> in accordance with the purchase order</w:t>
      </w:r>
      <w:r w:rsidR="00443B16">
        <w:rPr>
          <w:rFonts w:cstheme="minorHAnsi"/>
        </w:rPr>
        <w:t>/contract</w:t>
      </w:r>
      <w:r w:rsidR="00702206" w:rsidRPr="00702206">
        <w:rPr>
          <w:rFonts w:cstheme="minorHAnsi"/>
        </w:rPr>
        <w:t xml:space="preserve"> approval limits in their delegation</w:t>
      </w:r>
      <w:r w:rsidR="007252ED" w:rsidRPr="00702206">
        <w:rPr>
          <w:rFonts w:cstheme="minorHAnsi"/>
        </w:rPr>
        <w:t>. In the case of v</w:t>
      </w:r>
      <w:r w:rsidR="003B5F79" w:rsidRPr="00702206">
        <w:rPr>
          <w:rFonts w:cstheme="minorHAnsi"/>
        </w:rPr>
        <w:t>alue for money</w:t>
      </w:r>
      <w:r w:rsidR="007252ED" w:rsidRPr="00702206">
        <w:rPr>
          <w:rFonts w:cstheme="minorHAnsi"/>
        </w:rPr>
        <w:t xml:space="preserve"> justifications these</w:t>
      </w:r>
      <w:r w:rsidR="003B5F79" w:rsidRPr="00702206">
        <w:rPr>
          <w:rFonts w:cstheme="minorHAnsi"/>
        </w:rPr>
        <w:t xml:space="preserve"> should take into account the full costs of running a</w:t>
      </w:r>
      <w:r w:rsidR="0027497B">
        <w:rPr>
          <w:rFonts w:cstheme="minorHAnsi"/>
        </w:rPr>
        <w:t xml:space="preserve"> stand-alone</w:t>
      </w:r>
      <w:r w:rsidR="003B5F79" w:rsidRPr="00702206">
        <w:rPr>
          <w:rFonts w:cstheme="minorHAnsi"/>
        </w:rPr>
        <w:t xml:space="preserve"> public procurement competition.</w:t>
      </w:r>
      <w:r w:rsidR="008013B1" w:rsidRPr="00702206">
        <w:rPr>
          <w:rFonts w:cstheme="minorHAnsi"/>
        </w:rPr>
        <w:t xml:space="preserve"> </w:t>
      </w:r>
      <w:r w:rsidR="007252ED" w:rsidRPr="00702206">
        <w:rPr>
          <w:rFonts w:cstheme="minorHAnsi"/>
        </w:rPr>
        <w:t xml:space="preserve">All justifications should be attached to the </w:t>
      </w:r>
      <w:r w:rsidR="00592998" w:rsidRPr="00702206">
        <w:rPr>
          <w:rFonts w:cstheme="minorHAnsi"/>
        </w:rPr>
        <w:t xml:space="preserve">relevant </w:t>
      </w:r>
      <w:r w:rsidR="007252ED" w:rsidRPr="00702206">
        <w:rPr>
          <w:rFonts w:cstheme="minorHAnsi"/>
        </w:rPr>
        <w:t>requisition</w:t>
      </w:r>
      <w:r w:rsidR="00592998" w:rsidRPr="00702206">
        <w:rPr>
          <w:rFonts w:cstheme="minorHAnsi"/>
        </w:rPr>
        <w:t>s</w:t>
      </w:r>
      <w:r w:rsidR="007252ED" w:rsidRPr="00702206">
        <w:rPr>
          <w:rFonts w:cstheme="minorHAnsi"/>
        </w:rPr>
        <w:t xml:space="preserve"> on Agresso.</w:t>
      </w:r>
      <w:r w:rsidR="00702206" w:rsidRPr="00702206">
        <w:rPr>
          <w:rFonts w:cstheme="minorHAnsi"/>
        </w:rPr>
        <w:t xml:space="preserve"> </w:t>
      </w:r>
    </w:p>
    <w:p w:rsidR="00C32706" w:rsidRDefault="00C32706" w:rsidP="00533A81">
      <w:pPr>
        <w:rPr>
          <w:rFonts w:cstheme="minorHAnsi"/>
        </w:rPr>
      </w:pPr>
    </w:p>
    <w:p w:rsidR="00F15825" w:rsidRPr="0058787E" w:rsidRDefault="0068403C" w:rsidP="00533A81">
      <w:pPr>
        <w:rPr>
          <w:rFonts w:cstheme="minorHAnsi"/>
          <w:b/>
        </w:rPr>
      </w:pPr>
      <w:r>
        <w:rPr>
          <w:rFonts w:cstheme="minorHAnsi"/>
          <w:b/>
        </w:rPr>
        <w:t>8</w:t>
      </w:r>
      <w:r w:rsidR="00F15825" w:rsidRPr="0058787E">
        <w:rPr>
          <w:rFonts w:cstheme="minorHAnsi"/>
          <w:b/>
        </w:rPr>
        <w:t>.</w:t>
      </w:r>
      <w:r w:rsidR="00F15825" w:rsidRPr="0058787E">
        <w:rPr>
          <w:rFonts w:cstheme="minorHAnsi"/>
          <w:b/>
        </w:rPr>
        <w:tab/>
      </w:r>
      <w:r w:rsidR="003B5F79" w:rsidRPr="0058787E">
        <w:rPr>
          <w:rFonts w:cstheme="minorHAnsi"/>
          <w:b/>
        </w:rPr>
        <w:t>Circular 07/2012</w:t>
      </w:r>
      <w:r w:rsidR="003C6DD9" w:rsidRPr="0058787E">
        <w:rPr>
          <w:rFonts w:cstheme="minorHAnsi"/>
          <w:b/>
        </w:rPr>
        <w:t>:</w:t>
      </w:r>
    </w:p>
    <w:p w:rsidR="003B5F79" w:rsidRPr="0058787E" w:rsidRDefault="00D1587E" w:rsidP="003E630B">
      <w:pPr>
        <w:autoSpaceDE w:val="0"/>
        <w:autoSpaceDN w:val="0"/>
        <w:adjustRightInd w:val="0"/>
        <w:rPr>
          <w:rStyle w:val="Hyperlink"/>
          <w:rFonts w:cstheme="minorHAnsi"/>
        </w:rPr>
      </w:pPr>
      <w:hyperlink r:id="rId124" w:history="1">
        <w:r w:rsidR="004F737E" w:rsidRPr="0058787E">
          <w:rPr>
            <w:rStyle w:val="Hyperlink"/>
            <w:rFonts w:cstheme="minorHAnsi"/>
            <w:lang w:val="en-IE"/>
          </w:rPr>
          <w:t>Circular Fin 07/2012: ‘</w:t>
        </w:r>
        <w:r w:rsidR="003B5F79" w:rsidRPr="0058787E">
          <w:rPr>
            <w:rStyle w:val="Hyperlink"/>
            <w:rFonts w:cstheme="minorHAnsi"/>
          </w:rPr>
          <w:t>Notice on Publication of Purchase Orders over €20,000</w:t>
        </w:r>
        <w:r w:rsidR="004F737E" w:rsidRPr="0058787E">
          <w:rPr>
            <w:rStyle w:val="Hyperlink"/>
            <w:rFonts w:cstheme="minorHAnsi"/>
          </w:rPr>
          <w:t>’</w:t>
        </w:r>
      </w:hyperlink>
    </w:p>
    <w:p w:rsidR="007002E3" w:rsidRPr="0058787E" w:rsidRDefault="007002E3" w:rsidP="003E630B">
      <w:pPr>
        <w:autoSpaceDE w:val="0"/>
        <w:autoSpaceDN w:val="0"/>
        <w:adjustRightInd w:val="0"/>
        <w:rPr>
          <w:rFonts w:cstheme="minorHAnsi"/>
          <w:color w:val="000000"/>
          <w:sz w:val="24"/>
          <w:szCs w:val="24"/>
          <w:lang w:val="en-IE"/>
        </w:rPr>
      </w:pPr>
    </w:p>
    <w:p w:rsidR="00A65C25" w:rsidRDefault="003B5F79" w:rsidP="003E630B">
      <w:pPr>
        <w:jc w:val="both"/>
        <w:rPr>
          <w:rFonts w:cstheme="minorHAnsi"/>
        </w:rPr>
      </w:pPr>
      <w:r w:rsidRPr="0058787E">
        <w:rPr>
          <w:rFonts w:cstheme="minorHAnsi"/>
        </w:rPr>
        <w:t xml:space="preserve">Under the Public Service Reform Plan, every purchase order made by Government Department or Local Authority or Agency must be published online.  This refers to payments for </w:t>
      </w:r>
      <w:r w:rsidR="00ED39E7">
        <w:rPr>
          <w:rFonts w:cstheme="minorHAnsi"/>
        </w:rPr>
        <w:t>supplies</w:t>
      </w:r>
      <w:r w:rsidR="004F737E" w:rsidRPr="0058787E">
        <w:rPr>
          <w:rFonts w:cstheme="minorHAnsi"/>
        </w:rPr>
        <w:t xml:space="preserve">, services or works procured. </w:t>
      </w:r>
      <w:r w:rsidRPr="0058787E">
        <w:rPr>
          <w:rFonts w:cstheme="minorHAnsi"/>
        </w:rPr>
        <w:t>Payments in Wicklow County Council are published on the Council’s</w:t>
      </w:r>
      <w:r w:rsidR="004F737E" w:rsidRPr="0058787E">
        <w:rPr>
          <w:rFonts w:cstheme="minorHAnsi"/>
        </w:rPr>
        <w:t xml:space="preserve"> website on a quarterly basis. </w:t>
      </w:r>
    </w:p>
    <w:p w:rsidR="00ED39E7" w:rsidRDefault="00ED39E7" w:rsidP="003E630B">
      <w:pPr>
        <w:jc w:val="both"/>
        <w:rPr>
          <w:rFonts w:cstheme="minorHAnsi"/>
        </w:rPr>
      </w:pPr>
    </w:p>
    <w:p w:rsidR="00095FA9" w:rsidRPr="0058787E" w:rsidRDefault="0068403C" w:rsidP="00533A81">
      <w:pPr>
        <w:rPr>
          <w:rFonts w:cstheme="minorHAnsi"/>
          <w:b/>
        </w:rPr>
      </w:pPr>
      <w:r>
        <w:rPr>
          <w:rFonts w:cstheme="minorHAnsi"/>
          <w:b/>
        </w:rPr>
        <w:t>9</w:t>
      </w:r>
      <w:r w:rsidR="00095FA9" w:rsidRPr="0058787E">
        <w:rPr>
          <w:rFonts w:cstheme="minorHAnsi"/>
          <w:b/>
        </w:rPr>
        <w:t>.</w:t>
      </w:r>
      <w:r w:rsidR="00095FA9" w:rsidRPr="0058787E">
        <w:rPr>
          <w:rFonts w:cstheme="minorHAnsi"/>
          <w:b/>
        </w:rPr>
        <w:tab/>
        <w:t>Circular 06/2010:</w:t>
      </w:r>
    </w:p>
    <w:p w:rsidR="00095FA9" w:rsidRPr="0058787E" w:rsidRDefault="00D1587E" w:rsidP="003E630B">
      <w:pPr>
        <w:autoSpaceDE w:val="0"/>
        <w:autoSpaceDN w:val="0"/>
        <w:adjustRightInd w:val="0"/>
        <w:rPr>
          <w:rFonts w:cstheme="minorHAnsi"/>
          <w:color w:val="000000"/>
          <w:lang w:val="en-IE"/>
        </w:rPr>
      </w:pPr>
      <w:hyperlink r:id="rId125" w:history="1">
        <w:r w:rsidR="00095FA9" w:rsidRPr="0058787E">
          <w:rPr>
            <w:rStyle w:val="Hyperlink"/>
            <w:rFonts w:cstheme="minorHAnsi"/>
            <w:lang w:val="en-IE"/>
          </w:rPr>
          <w:t>Circular 06/2010: ‘Construction Procurement Reform – the new Capital Works Management Framework’.</w:t>
        </w:r>
      </w:hyperlink>
    </w:p>
    <w:p w:rsidR="00A65C25" w:rsidRPr="0058787E" w:rsidRDefault="00A65C25" w:rsidP="003E630B">
      <w:pPr>
        <w:autoSpaceDE w:val="0"/>
        <w:autoSpaceDN w:val="0"/>
        <w:adjustRightInd w:val="0"/>
        <w:rPr>
          <w:rFonts w:cstheme="minorHAnsi"/>
          <w:color w:val="000000"/>
          <w:lang w:val="en-IE"/>
        </w:rPr>
      </w:pPr>
    </w:p>
    <w:p w:rsidR="00A65C25" w:rsidRPr="0058787E" w:rsidRDefault="00A65C25" w:rsidP="003E630B">
      <w:pPr>
        <w:autoSpaceDE w:val="0"/>
        <w:autoSpaceDN w:val="0"/>
        <w:adjustRightInd w:val="0"/>
        <w:rPr>
          <w:rFonts w:cstheme="minorHAnsi"/>
          <w:color w:val="000000"/>
          <w:lang w:val="en-IE"/>
        </w:rPr>
      </w:pPr>
      <w:r w:rsidRPr="0058787E">
        <w:rPr>
          <w:rFonts w:cstheme="minorHAnsi"/>
          <w:color w:val="000000"/>
          <w:lang w:val="en-IE"/>
        </w:rPr>
        <w:t xml:space="preserve">Circular 06/2010 introduces and outlines the </w:t>
      </w:r>
      <w:hyperlink r:id="rId126" w:history="1">
        <w:r w:rsidRPr="003237E5">
          <w:rPr>
            <w:rStyle w:val="Hyperlink"/>
            <w:rFonts w:cstheme="minorHAnsi"/>
            <w:lang w:val="en-IE"/>
          </w:rPr>
          <w:t>CWMF</w:t>
        </w:r>
      </w:hyperlink>
      <w:r w:rsidRPr="0058787E">
        <w:rPr>
          <w:rFonts w:cstheme="minorHAnsi"/>
          <w:color w:val="000000"/>
          <w:lang w:val="en-IE"/>
        </w:rPr>
        <w:t xml:space="preserve">. </w:t>
      </w:r>
    </w:p>
    <w:p w:rsidR="00F15825" w:rsidRDefault="00F15825" w:rsidP="003E630B">
      <w:pPr>
        <w:jc w:val="both"/>
        <w:rPr>
          <w:rFonts w:cstheme="minorHAnsi"/>
        </w:rPr>
      </w:pPr>
    </w:p>
    <w:p w:rsidR="00F94194" w:rsidRPr="0058787E" w:rsidRDefault="00F94194" w:rsidP="003E630B">
      <w:pPr>
        <w:jc w:val="both"/>
        <w:rPr>
          <w:rFonts w:cstheme="minorHAnsi"/>
        </w:rPr>
      </w:pPr>
    </w:p>
    <w:p w:rsidR="003B5F79" w:rsidRDefault="00AC79B8" w:rsidP="00AC79B8">
      <w:pPr>
        <w:pStyle w:val="Heading2"/>
        <w:numPr>
          <w:ilvl w:val="0"/>
          <w:numId w:val="0"/>
        </w:numPr>
        <w:ind w:left="576" w:hanging="576"/>
        <w:rPr>
          <w:rFonts w:asciiTheme="minorHAnsi" w:hAnsiTheme="minorHAnsi" w:cstheme="minorHAnsi"/>
          <w:b w:val="0"/>
        </w:rPr>
      </w:pPr>
      <w:bookmarkStart w:id="53" w:name="_Toc175147343"/>
      <w:r w:rsidRPr="00AC79B8">
        <w:rPr>
          <w:rFonts w:asciiTheme="minorHAnsi" w:hAnsiTheme="minorHAnsi" w:cstheme="minorHAnsi"/>
          <w:b w:val="0"/>
        </w:rPr>
        <w:t>2.5</w:t>
      </w:r>
      <w:r w:rsidRPr="00AC79B8">
        <w:rPr>
          <w:rFonts w:asciiTheme="minorHAnsi" w:hAnsiTheme="minorHAnsi" w:cstheme="minorHAnsi"/>
          <w:b w:val="0"/>
        </w:rPr>
        <w:tab/>
        <w:t>Information Notes</w:t>
      </w:r>
      <w:bookmarkEnd w:id="53"/>
    </w:p>
    <w:p w:rsidR="00AC79B8" w:rsidRDefault="00AC79B8" w:rsidP="00AC79B8"/>
    <w:p w:rsidR="00AC79B8" w:rsidRDefault="00AC79B8" w:rsidP="001576DB">
      <w:pPr>
        <w:jc w:val="both"/>
      </w:pPr>
      <w:r>
        <w:t>The OGP regularly publ</w:t>
      </w:r>
      <w:r w:rsidR="00692E69">
        <w:t xml:space="preserve">ishes policy information notes. These </w:t>
      </w:r>
      <w:r>
        <w:t>are subject to periodic review and amendment</w:t>
      </w:r>
      <w:r w:rsidR="001515BB">
        <w:t>,</w:t>
      </w:r>
      <w:r>
        <w:t xml:space="preserve"> with the most up-to-date version published </w:t>
      </w:r>
      <w:hyperlink r:id="rId127" w:history="1">
        <w:r w:rsidR="001576DB" w:rsidRPr="001576DB">
          <w:rPr>
            <w:rStyle w:val="Hyperlink"/>
          </w:rPr>
          <w:t>here</w:t>
        </w:r>
      </w:hyperlink>
      <w:r>
        <w:t xml:space="preserve">. These notes are not intended as a substitute for legal advice or legal interpretation of Irish or EU law on </w:t>
      </w:r>
      <w:r w:rsidR="001515BB">
        <w:t>P</w:t>
      </w:r>
      <w:r>
        <w:t xml:space="preserve">ublic </w:t>
      </w:r>
      <w:r w:rsidR="001515BB">
        <w:t>P</w:t>
      </w:r>
      <w:r>
        <w:t xml:space="preserve">rocurement. </w:t>
      </w:r>
    </w:p>
    <w:p w:rsidR="00AC79B8" w:rsidRDefault="00AC79B8" w:rsidP="001576DB"/>
    <w:p w:rsidR="00AC79B8" w:rsidRDefault="00AC79B8" w:rsidP="001576DB">
      <w:r>
        <w:t xml:space="preserve">Examples of these </w:t>
      </w:r>
      <w:r w:rsidR="001576DB">
        <w:t>include</w:t>
      </w:r>
      <w:r>
        <w:t>:</w:t>
      </w:r>
    </w:p>
    <w:p w:rsidR="001576DB" w:rsidRDefault="001576DB" w:rsidP="001576DB"/>
    <w:p w:rsidR="00AC79B8" w:rsidRDefault="00D1587E" w:rsidP="00CE0F0B">
      <w:pPr>
        <w:pStyle w:val="ListParagraph"/>
        <w:numPr>
          <w:ilvl w:val="0"/>
          <w:numId w:val="32"/>
        </w:numPr>
      </w:pPr>
      <w:hyperlink r:id="rId128" w:anchor="page=null" w:history="1">
        <w:r w:rsidR="001576DB" w:rsidRPr="001576DB">
          <w:rPr>
            <w:rStyle w:val="Hyperlink"/>
          </w:rPr>
          <w:t>Apprenticeships and Public Procurement</w:t>
        </w:r>
      </w:hyperlink>
      <w:r w:rsidR="001576DB" w:rsidRPr="001576DB">
        <w:t xml:space="preserve"> (April 2023)</w:t>
      </w:r>
    </w:p>
    <w:p w:rsidR="00AC79B8" w:rsidRDefault="00D1587E" w:rsidP="00CE0F0B">
      <w:pPr>
        <w:pStyle w:val="ListParagraph"/>
        <w:numPr>
          <w:ilvl w:val="0"/>
          <w:numId w:val="31"/>
        </w:numPr>
      </w:pPr>
      <w:hyperlink r:id="rId129" w:anchor="page=null" w:history="1">
        <w:r w:rsidR="00AC79B8" w:rsidRPr="001576DB">
          <w:rPr>
            <w:rStyle w:val="Hyperlink"/>
          </w:rPr>
          <w:t>Russian Sanctions</w:t>
        </w:r>
      </w:hyperlink>
      <w:r w:rsidR="00AC79B8">
        <w:t xml:space="preserve"> </w:t>
      </w:r>
      <w:r w:rsidR="001576DB">
        <w:t>(</w:t>
      </w:r>
      <w:r w:rsidR="00AC79B8">
        <w:t>August 2022</w:t>
      </w:r>
      <w:r w:rsidR="001576DB">
        <w:t>)</w:t>
      </w:r>
      <w:r w:rsidR="00AC79B8">
        <w:t xml:space="preserve"> </w:t>
      </w:r>
    </w:p>
    <w:p w:rsidR="00AC79B8" w:rsidRDefault="00D1587E" w:rsidP="00CE0F0B">
      <w:pPr>
        <w:pStyle w:val="ListParagraph"/>
        <w:numPr>
          <w:ilvl w:val="0"/>
          <w:numId w:val="31"/>
        </w:numPr>
      </w:pPr>
      <w:hyperlink r:id="rId130" w:anchor="page=null" w:history="1">
        <w:r w:rsidR="00AC79B8" w:rsidRPr="001576DB">
          <w:rPr>
            <w:rStyle w:val="Hyperlink"/>
          </w:rPr>
          <w:t>Brexit and Public Procurement</w:t>
        </w:r>
      </w:hyperlink>
      <w:r w:rsidR="00AC79B8">
        <w:t xml:space="preserve"> – Updated July 2021 </w:t>
      </w:r>
    </w:p>
    <w:p w:rsidR="00AC79B8" w:rsidRDefault="00D1587E" w:rsidP="00CE0F0B">
      <w:pPr>
        <w:pStyle w:val="ListParagraph"/>
        <w:numPr>
          <w:ilvl w:val="0"/>
          <w:numId w:val="31"/>
        </w:numPr>
      </w:pPr>
      <w:hyperlink r:id="rId131" w:anchor="page=null" w:history="1">
        <w:r w:rsidR="00AC79B8" w:rsidRPr="001576DB">
          <w:rPr>
            <w:rStyle w:val="Hyperlink"/>
          </w:rPr>
          <w:t>Covid-19 (Coronavirus) and Public Procurement</w:t>
        </w:r>
      </w:hyperlink>
      <w:r w:rsidR="00AC79B8">
        <w:t xml:space="preserve"> – Updated September 2021 </w:t>
      </w:r>
    </w:p>
    <w:p w:rsidR="001576DB" w:rsidRDefault="00D1587E" w:rsidP="00CE0F0B">
      <w:pPr>
        <w:pStyle w:val="ListParagraph"/>
        <w:numPr>
          <w:ilvl w:val="0"/>
          <w:numId w:val="31"/>
        </w:numPr>
      </w:pPr>
      <w:hyperlink r:id="rId132" w:anchor="page=null" w:history="1">
        <w:r w:rsidR="00AC79B8" w:rsidRPr="001576DB">
          <w:rPr>
            <w:rStyle w:val="Hyperlink"/>
          </w:rPr>
          <w:t>European Single Procurement Document</w:t>
        </w:r>
      </w:hyperlink>
      <w:r w:rsidR="00AC79B8">
        <w:t xml:space="preserve"> </w:t>
      </w:r>
      <w:r w:rsidR="001576DB">
        <w:t>(January 2019)</w:t>
      </w:r>
    </w:p>
    <w:p w:rsidR="00AC79B8" w:rsidRDefault="00D1587E" w:rsidP="00CE0F0B">
      <w:pPr>
        <w:pStyle w:val="ListParagraph"/>
        <w:numPr>
          <w:ilvl w:val="0"/>
          <w:numId w:val="31"/>
        </w:numPr>
      </w:pPr>
      <w:hyperlink r:id="rId133" w:history="1">
        <w:r w:rsidR="00AC79B8" w:rsidRPr="001576DB">
          <w:rPr>
            <w:rStyle w:val="Hyperlink"/>
          </w:rPr>
          <w:t>Gener</w:t>
        </w:r>
        <w:r w:rsidR="001576DB" w:rsidRPr="001576DB">
          <w:rPr>
            <w:rStyle w:val="Hyperlink"/>
          </w:rPr>
          <w:t>al Data Protection Regulation</w:t>
        </w:r>
      </w:hyperlink>
      <w:r w:rsidR="001576DB">
        <w:t xml:space="preserve"> (</w:t>
      </w:r>
      <w:r w:rsidR="00AC79B8">
        <w:t>May 2018</w:t>
      </w:r>
      <w:r w:rsidR="001576DB">
        <w:t>)</w:t>
      </w:r>
      <w:r w:rsidR="00AC79B8">
        <w:t xml:space="preserve"> </w:t>
      </w:r>
    </w:p>
    <w:p w:rsidR="000945F4" w:rsidRDefault="000945F4" w:rsidP="000945F4"/>
    <w:p w:rsidR="00F13EE8" w:rsidRDefault="00F13EE8" w:rsidP="000945F4"/>
    <w:p w:rsidR="00F13EE8" w:rsidRDefault="00F13EE8" w:rsidP="000945F4"/>
    <w:p w:rsidR="00A22395" w:rsidRPr="0058787E" w:rsidRDefault="001E6CE8" w:rsidP="003E630B">
      <w:pPr>
        <w:pStyle w:val="Heading2"/>
        <w:numPr>
          <w:ilvl w:val="0"/>
          <w:numId w:val="0"/>
        </w:numPr>
        <w:rPr>
          <w:rFonts w:asciiTheme="minorHAnsi" w:hAnsiTheme="minorHAnsi" w:cstheme="minorHAnsi"/>
          <w:b w:val="0"/>
        </w:rPr>
      </w:pPr>
      <w:bookmarkStart w:id="54" w:name="_Toc175147344"/>
      <w:r w:rsidRPr="0058787E">
        <w:rPr>
          <w:rFonts w:asciiTheme="minorHAnsi" w:hAnsiTheme="minorHAnsi" w:cstheme="minorHAnsi"/>
          <w:b w:val="0"/>
        </w:rPr>
        <w:lastRenderedPageBreak/>
        <w:t>2.</w:t>
      </w:r>
      <w:r w:rsidR="00AC79B8">
        <w:rPr>
          <w:rFonts w:asciiTheme="minorHAnsi" w:hAnsiTheme="minorHAnsi" w:cstheme="minorHAnsi"/>
          <w:b w:val="0"/>
        </w:rPr>
        <w:t>6</w:t>
      </w:r>
      <w:r w:rsidRPr="0058787E">
        <w:rPr>
          <w:rFonts w:asciiTheme="minorHAnsi" w:hAnsiTheme="minorHAnsi" w:cstheme="minorHAnsi"/>
          <w:b w:val="0"/>
        </w:rPr>
        <w:tab/>
      </w:r>
      <w:r w:rsidR="00A22395" w:rsidRPr="0058787E">
        <w:rPr>
          <w:rFonts w:asciiTheme="minorHAnsi" w:hAnsiTheme="minorHAnsi" w:cstheme="minorHAnsi"/>
          <w:b w:val="0"/>
        </w:rPr>
        <w:t>Capital Works Management Framework</w:t>
      </w:r>
      <w:bookmarkEnd w:id="54"/>
      <w:r w:rsidR="00A22395" w:rsidRPr="0058787E">
        <w:rPr>
          <w:rFonts w:asciiTheme="minorHAnsi" w:hAnsiTheme="minorHAnsi" w:cstheme="minorHAnsi"/>
          <w:b w:val="0"/>
        </w:rPr>
        <w:t xml:space="preserve"> </w:t>
      </w:r>
    </w:p>
    <w:p w:rsidR="007C7887" w:rsidRPr="0058787E" w:rsidRDefault="007C7887" w:rsidP="003E630B">
      <w:pPr>
        <w:rPr>
          <w:rFonts w:cstheme="minorHAnsi"/>
        </w:rPr>
      </w:pPr>
    </w:p>
    <w:p w:rsidR="00AA1CB1" w:rsidRPr="0058787E" w:rsidRDefault="007C7887" w:rsidP="00AA1CB1">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58787E">
        <w:rPr>
          <w:rFonts w:asciiTheme="minorHAnsi" w:hAnsiTheme="minorHAnsi" w:cstheme="minorHAnsi"/>
          <w:sz w:val="22"/>
          <w:szCs w:val="22"/>
        </w:rPr>
        <w:t xml:space="preserve">The </w:t>
      </w:r>
      <w:hyperlink r:id="rId134" w:history="1">
        <w:r w:rsidRPr="0058787E">
          <w:rPr>
            <w:rStyle w:val="Hyperlink"/>
            <w:rFonts w:asciiTheme="minorHAnsi" w:hAnsiTheme="minorHAnsi" w:cstheme="minorHAnsi"/>
            <w:sz w:val="22"/>
            <w:szCs w:val="22"/>
          </w:rPr>
          <w:t>Capital Works Management Framework</w:t>
        </w:r>
      </w:hyperlink>
      <w:r w:rsidRPr="0058787E">
        <w:rPr>
          <w:rFonts w:asciiTheme="minorHAnsi" w:hAnsiTheme="minorHAnsi" w:cstheme="minorHAnsi"/>
          <w:sz w:val="22"/>
          <w:szCs w:val="22"/>
        </w:rPr>
        <w:t xml:space="preserve"> </w:t>
      </w:r>
      <w:r w:rsidR="00EA5661" w:rsidRPr="0058787E">
        <w:rPr>
          <w:rFonts w:asciiTheme="minorHAnsi" w:hAnsiTheme="minorHAnsi" w:cstheme="minorHAnsi"/>
          <w:sz w:val="22"/>
          <w:szCs w:val="22"/>
        </w:rPr>
        <w:t xml:space="preserve">(CWMF) </w:t>
      </w:r>
      <w:r w:rsidRPr="0058787E">
        <w:rPr>
          <w:rFonts w:asciiTheme="minorHAnsi" w:hAnsiTheme="minorHAnsi" w:cstheme="minorHAnsi"/>
          <w:sz w:val="22"/>
          <w:szCs w:val="22"/>
        </w:rPr>
        <w:t xml:space="preserve">is to be used by </w:t>
      </w:r>
      <w:r w:rsidR="00471C7F" w:rsidRPr="0058787E">
        <w:rPr>
          <w:rFonts w:asciiTheme="minorHAnsi" w:hAnsiTheme="minorHAnsi" w:cstheme="minorHAnsi"/>
          <w:sz w:val="22"/>
          <w:szCs w:val="22"/>
        </w:rPr>
        <w:t xml:space="preserve">WCC </w:t>
      </w:r>
      <w:r w:rsidR="00A23309">
        <w:rPr>
          <w:rFonts w:asciiTheme="minorHAnsi" w:hAnsiTheme="minorHAnsi" w:cstheme="minorHAnsi"/>
          <w:sz w:val="22"/>
          <w:szCs w:val="22"/>
        </w:rPr>
        <w:t>Employees/others</w:t>
      </w:r>
      <w:r w:rsidR="0097249F">
        <w:rPr>
          <w:rFonts w:asciiTheme="minorHAnsi" w:hAnsiTheme="minorHAnsi" w:cstheme="minorHAnsi"/>
          <w:sz w:val="22"/>
          <w:szCs w:val="22"/>
        </w:rPr>
        <w:t>, (</w:t>
      </w:r>
      <w:r w:rsidR="00A23309">
        <w:rPr>
          <w:rFonts w:asciiTheme="minorHAnsi" w:hAnsiTheme="minorHAnsi" w:cstheme="minorHAnsi"/>
          <w:sz w:val="22"/>
          <w:szCs w:val="22"/>
        </w:rPr>
        <w:t>such as consultants</w:t>
      </w:r>
      <w:r w:rsidR="0097249F">
        <w:rPr>
          <w:rFonts w:asciiTheme="minorHAnsi" w:hAnsiTheme="minorHAnsi" w:cstheme="minorHAnsi"/>
          <w:sz w:val="22"/>
          <w:szCs w:val="22"/>
        </w:rPr>
        <w:t>),</w:t>
      </w:r>
      <w:r w:rsidR="00A23309">
        <w:rPr>
          <w:rFonts w:asciiTheme="minorHAnsi" w:hAnsiTheme="minorHAnsi" w:cstheme="minorHAnsi"/>
          <w:sz w:val="22"/>
          <w:szCs w:val="22"/>
        </w:rPr>
        <w:t xml:space="preserve"> working for/on behalf of WCC</w:t>
      </w:r>
      <w:r w:rsidR="001515BB">
        <w:rPr>
          <w:rFonts w:asciiTheme="minorHAnsi" w:hAnsiTheme="minorHAnsi" w:cstheme="minorHAnsi"/>
          <w:sz w:val="22"/>
          <w:szCs w:val="22"/>
        </w:rPr>
        <w:t>,</w:t>
      </w:r>
      <w:r w:rsidR="00A23309">
        <w:rPr>
          <w:rFonts w:asciiTheme="minorHAnsi" w:hAnsiTheme="minorHAnsi" w:cstheme="minorHAnsi"/>
          <w:sz w:val="22"/>
          <w:szCs w:val="22"/>
        </w:rPr>
        <w:t xml:space="preserve"> who are</w:t>
      </w:r>
      <w:r w:rsidRPr="0058787E">
        <w:rPr>
          <w:rFonts w:asciiTheme="minorHAnsi" w:hAnsiTheme="minorHAnsi" w:cstheme="minorHAnsi"/>
          <w:sz w:val="22"/>
          <w:szCs w:val="22"/>
        </w:rPr>
        <w:t xml:space="preserve"> involved in the expenditure of public funds on </w:t>
      </w:r>
      <w:r w:rsidRPr="0058787E">
        <w:rPr>
          <w:rFonts w:asciiTheme="minorHAnsi" w:hAnsiTheme="minorHAnsi" w:cstheme="minorHAnsi"/>
          <w:b/>
          <w:sz w:val="22"/>
          <w:szCs w:val="22"/>
        </w:rPr>
        <w:t>construction projects and related consultancy services</w:t>
      </w:r>
      <w:r w:rsidR="00A23309">
        <w:rPr>
          <w:rFonts w:asciiTheme="minorHAnsi" w:hAnsiTheme="minorHAnsi" w:cstheme="minorHAnsi"/>
          <w:b/>
          <w:sz w:val="22"/>
          <w:szCs w:val="22"/>
        </w:rPr>
        <w:t xml:space="preserve"> </w:t>
      </w:r>
      <w:r w:rsidR="00A23309" w:rsidRPr="00A23309">
        <w:rPr>
          <w:rFonts w:asciiTheme="minorHAnsi" w:hAnsiTheme="minorHAnsi" w:cstheme="minorHAnsi"/>
          <w:sz w:val="22"/>
          <w:szCs w:val="22"/>
        </w:rPr>
        <w:t>on behalf of WCC</w:t>
      </w:r>
      <w:r w:rsidRPr="0058787E">
        <w:rPr>
          <w:rFonts w:asciiTheme="minorHAnsi" w:hAnsiTheme="minorHAnsi" w:cstheme="minorHAnsi"/>
          <w:b/>
          <w:sz w:val="22"/>
          <w:szCs w:val="22"/>
        </w:rPr>
        <w:t>.</w:t>
      </w:r>
      <w:r w:rsidRPr="0058787E">
        <w:rPr>
          <w:rFonts w:asciiTheme="minorHAnsi" w:hAnsiTheme="minorHAnsi" w:cstheme="minorHAnsi"/>
          <w:sz w:val="22"/>
          <w:szCs w:val="22"/>
        </w:rPr>
        <w:t xml:space="preserve"> </w:t>
      </w:r>
      <w:r w:rsidR="00AA1CB1">
        <w:rPr>
          <w:rFonts w:asciiTheme="minorHAnsi" w:hAnsiTheme="minorHAnsi" w:cstheme="minorHAnsi"/>
          <w:sz w:val="22"/>
          <w:szCs w:val="22"/>
        </w:rPr>
        <w:t xml:space="preserve">It </w:t>
      </w:r>
      <w:r w:rsidR="00AA1CB1" w:rsidRPr="0058787E">
        <w:rPr>
          <w:rFonts w:asciiTheme="minorHAnsi" w:hAnsiTheme="minorHAnsi" w:cstheme="minorHAnsi"/>
          <w:sz w:val="22"/>
          <w:szCs w:val="22"/>
        </w:rPr>
        <w:t>should be consulted when procuring Works and/or Works Related Services and the relevant documents they provide should be used as and when required and applicable.</w:t>
      </w:r>
    </w:p>
    <w:p w:rsidR="007C7887" w:rsidRPr="0058787E" w:rsidRDefault="007C7887"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1D5F3C" w:rsidRPr="0058787E" w:rsidRDefault="001D5F3C"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58787E">
        <w:rPr>
          <w:rFonts w:asciiTheme="minorHAnsi" w:hAnsiTheme="minorHAnsi" w:cstheme="minorHAnsi"/>
          <w:sz w:val="22"/>
          <w:szCs w:val="22"/>
        </w:rPr>
        <w:t xml:space="preserve">The </w:t>
      </w:r>
      <w:hyperlink r:id="rId135" w:history="1">
        <w:r w:rsidRPr="0058787E">
          <w:rPr>
            <w:rStyle w:val="Hyperlink"/>
            <w:rFonts w:asciiTheme="minorHAnsi" w:hAnsiTheme="minorHAnsi" w:cstheme="minorHAnsi"/>
            <w:sz w:val="22"/>
            <w:szCs w:val="22"/>
          </w:rPr>
          <w:t>CWMF</w:t>
        </w:r>
      </w:hyperlink>
      <w:r w:rsidRPr="0058787E">
        <w:rPr>
          <w:rStyle w:val="Hyperlink"/>
          <w:rFonts w:asciiTheme="minorHAnsi" w:hAnsiTheme="minorHAnsi" w:cstheme="minorHAnsi"/>
          <w:sz w:val="22"/>
          <w:szCs w:val="22"/>
          <w:u w:val="none"/>
        </w:rPr>
        <w:t xml:space="preserve"> </w:t>
      </w:r>
      <w:r w:rsidRPr="0058787E">
        <w:rPr>
          <w:rFonts w:asciiTheme="minorHAnsi" w:hAnsiTheme="minorHAnsi" w:cstheme="minorHAnsi"/>
          <w:sz w:val="22"/>
          <w:szCs w:val="22"/>
        </w:rPr>
        <w:t xml:space="preserve">suite of guidance, standard contracts and generic template documents applies to the procurement of all works and works related services as set out in </w:t>
      </w:r>
      <w:hyperlink r:id="rId136" w:history="1">
        <w:r w:rsidRPr="0058787E">
          <w:rPr>
            <w:rStyle w:val="Hyperlink"/>
            <w:rFonts w:asciiTheme="minorHAnsi" w:hAnsiTheme="minorHAnsi" w:cstheme="minorHAnsi"/>
            <w:sz w:val="22"/>
            <w:szCs w:val="22"/>
          </w:rPr>
          <w:t>Circular 06/10</w:t>
        </w:r>
      </w:hyperlink>
      <w:r w:rsidRPr="0058787E">
        <w:rPr>
          <w:rFonts w:asciiTheme="minorHAnsi" w:hAnsiTheme="minorHAnsi" w:cstheme="minorHAnsi"/>
          <w:sz w:val="22"/>
          <w:szCs w:val="22"/>
        </w:rPr>
        <w:t xml:space="preserve"> </w:t>
      </w:r>
      <w:r w:rsidR="00A23309">
        <w:rPr>
          <w:rFonts w:asciiTheme="minorHAnsi" w:hAnsiTheme="minorHAnsi" w:cstheme="minorHAnsi"/>
          <w:sz w:val="22"/>
          <w:szCs w:val="22"/>
        </w:rPr>
        <w:t xml:space="preserve">i.e. </w:t>
      </w:r>
      <w:r w:rsidRPr="0058787E">
        <w:rPr>
          <w:rFonts w:asciiTheme="minorHAnsi" w:hAnsiTheme="minorHAnsi" w:cstheme="minorHAnsi"/>
          <w:sz w:val="22"/>
          <w:szCs w:val="22"/>
        </w:rPr>
        <w:t>all aspects of the delivery process of a public works project from inception to final project delivery and review. It</w:t>
      </w:r>
    </w:p>
    <w:p w:rsidR="001D5F3C" w:rsidRPr="0058787E" w:rsidRDefault="001D5F3C"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58787E">
        <w:rPr>
          <w:rFonts w:asciiTheme="minorHAnsi" w:hAnsiTheme="minorHAnsi" w:cstheme="minorHAnsi"/>
          <w:sz w:val="22"/>
          <w:szCs w:val="22"/>
        </w:rPr>
        <w:t xml:space="preserve">includes a suite of standard pre-qualification questionnaires and standard declarations (CWMF Pillar 3) as well as standard Instructions to Tenderers and Forms of Tender (CWMF Pillar 1 for </w:t>
      </w:r>
      <w:r w:rsidR="0097249F">
        <w:rPr>
          <w:rFonts w:asciiTheme="minorHAnsi" w:hAnsiTheme="minorHAnsi" w:cstheme="minorHAnsi"/>
          <w:sz w:val="22"/>
          <w:szCs w:val="22"/>
        </w:rPr>
        <w:t>W</w:t>
      </w:r>
      <w:r w:rsidRPr="0058787E">
        <w:rPr>
          <w:rFonts w:asciiTheme="minorHAnsi" w:hAnsiTheme="minorHAnsi" w:cstheme="minorHAnsi"/>
          <w:sz w:val="22"/>
          <w:szCs w:val="22"/>
        </w:rPr>
        <w:t xml:space="preserve">orks and Pillar 2 for </w:t>
      </w:r>
      <w:r w:rsidR="0097249F">
        <w:rPr>
          <w:rFonts w:asciiTheme="minorHAnsi" w:hAnsiTheme="minorHAnsi" w:cstheme="minorHAnsi"/>
          <w:sz w:val="22"/>
          <w:szCs w:val="22"/>
        </w:rPr>
        <w:t>C</w:t>
      </w:r>
      <w:r w:rsidRPr="0058787E">
        <w:rPr>
          <w:rFonts w:asciiTheme="minorHAnsi" w:hAnsiTheme="minorHAnsi" w:cstheme="minorHAnsi"/>
          <w:sz w:val="22"/>
          <w:szCs w:val="22"/>
        </w:rPr>
        <w:t>onsultants). These are available to download</w:t>
      </w:r>
      <w:r w:rsidR="00972C9E">
        <w:rPr>
          <w:rFonts w:asciiTheme="minorHAnsi" w:hAnsiTheme="minorHAnsi" w:cstheme="minorHAnsi"/>
          <w:sz w:val="22"/>
          <w:szCs w:val="22"/>
        </w:rPr>
        <w:t xml:space="preserve"> from</w:t>
      </w:r>
      <w:r w:rsidRPr="0058787E">
        <w:rPr>
          <w:rFonts w:asciiTheme="minorHAnsi" w:hAnsiTheme="minorHAnsi" w:cstheme="minorHAnsi"/>
          <w:sz w:val="22"/>
          <w:szCs w:val="22"/>
        </w:rPr>
        <w:t xml:space="preserve"> </w:t>
      </w:r>
      <w:hyperlink r:id="rId137" w:history="1">
        <w:r w:rsidRPr="0058787E">
          <w:rPr>
            <w:rStyle w:val="Hyperlink"/>
            <w:rFonts w:asciiTheme="minorHAnsi" w:hAnsiTheme="minorHAnsi" w:cstheme="minorHAnsi"/>
            <w:sz w:val="22"/>
            <w:szCs w:val="22"/>
          </w:rPr>
          <w:t>here</w:t>
        </w:r>
      </w:hyperlink>
      <w:r w:rsidRPr="0058787E">
        <w:rPr>
          <w:rFonts w:asciiTheme="minorHAnsi" w:hAnsiTheme="minorHAnsi" w:cstheme="minorHAnsi"/>
          <w:sz w:val="22"/>
          <w:szCs w:val="22"/>
        </w:rPr>
        <w:t>.</w:t>
      </w:r>
    </w:p>
    <w:p w:rsidR="001D5F3C" w:rsidRPr="0058787E" w:rsidRDefault="001D5F3C"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highlight w:val="yellow"/>
        </w:rPr>
      </w:pPr>
    </w:p>
    <w:p w:rsidR="00741031" w:rsidRPr="0058787E" w:rsidRDefault="00741031"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58787E">
        <w:rPr>
          <w:rFonts w:asciiTheme="minorHAnsi" w:hAnsiTheme="minorHAnsi" w:cstheme="minorHAnsi"/>
          <w:sz w:val="22"/>
          <w:szCs w:val="22"/>
        </w:rPr>
        <w:t xml:space="preserve">Those procuring Works and/or Works Related Services on behalf of WCC should make themselves familiar with the latest </w:t>
      </w:r>
      <w:r w:rsidR="001D5F3C" w:rsidRPr="0058787E">
        <w:rPr>
          <w:rFonts w:asciiTheme="minorHAnsi" w:hAnsiTheme="minorHAnsi" w:cstheme="minorHAnsi"/>
          <w:sz w:val="22"/>
          <w:szCs w:val="22"/>
        </w:rPr>
        <w:t>relevant</w:t>
      </w:r>
      <w:r w:rsidRPr="0058787E">
        <w:rPr>
          <w:rFonts w:asciiTheme="minorHAnsi" w:hAnsiTheme="minorHAnsi" w:cstheme="minorHAnsi"/>
          <w:sz w:val="22"/>
          <w:szCs w:val="22"/>
        </w:rPr>
        <w:t xml:space="preserve"> information and requirements for such procurement</w:t>
      </w:r>
      <w:r w:rsidR="001D5F3C" w:rsidRPr="0058787E">
        <w:rPr>
          <w:rFonts w:asciiTheme="minorHAnsi" w:hAnsiTheme="minorHAnsi" w:cstheme="minorHAnsi"/>
          <w:sz w:val="22"/>
          <w:szCs w:val="22"/>
        </w:rPr>
        <w:t>(s)</w:t>
      </w:r>
      <w:r w:rsidRPr="0058787E">
        <w:rPr>
          <w:rFonts w:asciiTheme="minorHAnsi" w:hAnsiTheme="minorHAnsi" w:cstheme="minorHAnsi"/>
          <w:sz w:val="22"/>
          <w:szCs w:val="22"/>
        </w:rPr>
        <w:t xml:space="preserve"> by going</w:t>
      </w:r>
      <w:r w:rsidR="00DE3787" w:rsidRPr="0058787E">
        <w:rPr>
          <w:rFonts w:asciiTheme="minorHAnsi" w:hAnsiTheme="minorHAnsi" w:cstheme="minorHAnsi"/>
          <w:sz w:val="22"/>
          <w:szCs w:val="22"/>
        </w:rPr>
        <w:t xml:space="preserve"> to the </w:t>
      </w:r>
      <w:hyperlink r:id="rId138" w:history="1">
        <w:r w:rsidR="00DE3787" w:rsidRPr="0058787E">
          <w:rPr>
            <w:rStyle w:val="Hyperlink"/>
            <w:rFonts w:asciiTheme="minorHAnsi" w:hAnsiTheme="minorHAnsi" w:cstheme="minorHAnsi"/>
            <w:sz w:val="22"/>
            <w:szCs w:val="22"/>
          </w:rPr>
          <w:t>news section</w:t>
        </w:r>
      </w:hyperlink>
      <w:r w:rsidR="00DE3787" w:rsidRPr="0058787E">
        <w:rPr>
          <w:rFonts w:asciiTheme="minorHAnsi" w:hAnsiTheme="minorHAnsi" w:cstheme="minorHAnsi"/>
          <w:sz w:val="22"/>
          <w:szCs w:val="22"/>
        </w:rPr>
        <w:t xml:space="preserve"> of the </w:t>
      </w:r>
      <w:hyperlink r:id="rId139" w:history="1">
        <w:r w:rsidR="001D5F3C" w:rsidRPr="0058787E">
          <w:rPr>
            <w:rStyle w:val="Hyperlink"/>
            <w:rFonts w:asciiTheme="minorHAnsi" w:hAnsiTheme="minorHAnsi" w:cstheme="minorHAnsi"/>
            <w:sz w:val="22"/>
            <w:szCs w:val="22"/>
          </w:rPr>
          <w:t>CWMF</w:t>
        </w:r>
      </w:hyperlink>
      <w:r w:rsidR="00DE3787" w:rsidRPr="0058787E">
        <w:rPr>
          <w:rStyle w:val="Hyperlink"/>
          <w:rFonts w:asciiTheme="minorHAnsi" w:hAnsiTheme="minorHAnsi" w:cstheme="minorHAnsi"/>
          <w:sz w:val="22"/>
          <w:szCs w:val="22"/>
          <w:u w:val="none"/>
        </w:rPr>
        <w:t xml:space="preserve"> </w:t>
      </w:r>
      <w:r w:rsidR="00AA1CB1">
        <w:rPr>
          <w:rFonts w:asciiTheme="minorHAnsi" w:hAnsiTheme="minorHAnsi" w:cstheme="minorHAnsi"/>
          <w:sz w:val="22"/>
          <w:szCs w:val="22"/>
        </w:rPr>
        <w:t xml:space="preserve">website and its sections on various areas including </w:t>
      </w:r>
      <w:hyperlink r:id="rId140" w:history="1">
        <w:r w:rsidR="00AA1CB1" w:rsidRPr="00AA1CB1">
          <w:rPr>
            <w:rStyle w:val="Hyperlink"/>
            <w:rFonts w:asciiTheme="minorHAnsi" w:hAnsiTheme="minorHAnsi" w:cstheme="minorHAnsi"/>
            <w:sz w:val="22"/>
            <w:szCs w:val="22"/>
          </w:rPr>
          <w:t>Sustainability &amp; Green Public Procurement</w:t>
        </w:r>
      </w:hyperlink>
      <w:r w:rsidR="00AA1CB1">
        <w:rPr>
          <w:rFonts w:asciiTheme="minorHAnsi" w:hAnsiTheme="minorHAnsi" w:cstheme="minorHAnsi"/>
          <w:sz w:val="22"/>
          <w:szCs w:val="22"/>
        </w:rPr>
        <w:t xml:space="preserve"> and </w:t>
      </w:r>
      <w:hyperlink r:id="rId141" w:history="1">
        <w:r w:rsidR="00AA1CB1" w:rsidRPr="00AA1CB1">
          <w:rPr>
            <w:rStyle w:val="Hyperlink"/>
            <w:rFonts w:asciiTheme="minorHAnsi" w:hAnsiTheme="minorHAnsi" w:cstheme="minorHAnsi"/>
            <w:sz w:val="22"/>
            <w:szCs w:val="22"/>
          </w:rPr>
          <w:t>Building Information Modelling</w:t>
        </w:r>
      </w:hyperlink>
      <w:r w:rsidR="00AA1CB1">
        <w:rPr>
          <w:rFonts w:asciiTheme="minorHAnsi" w:hAnsiTheme="minorHAnsi" w:cstheme="minorHAnsi"/>
          <w:sz w:val="22"/>
          <w:szCs w:val="22"/>
        </w:rPr>
        <w:t>.</w:t>
      </w:r>
    </w:p>
    <w:p w:rsidR="00D22BF8" w:rsidRPr="0058787E" w:rsidRDefault="00D22BF8"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D22BF8" w:rsidRDefault="00D22BF8"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shd w:val="clear" w:color="auto" w:fill="FFFFFF"/>
        </w:rPr>
      </w:pPr>
      <w:r w:rsidRPr="0058787E">
        <w:rPr>
          <w:rFonts w:asciiTheme="minorHAnsi" w:hAnsiTheme="minorHAnsi" w:cstheme="minorHAnsi"/>
          <w:sz w:val="22"/>
          <w:szCs w:val="22"/>
        </w:rPr>
        <w:t>Appli</w:t>
      </w:r>
      <w:r w:rsidR="00E0449B">
        <w:rPr>
          <w:rFonts w:asciiTheme="minorHAnsi" w:hAnsiTheme="minorHAnsi" w:cstheme="minorHAnsi"/>
          <w:sz w:val="22"/>
          <w:szCs w:val="22"/>
        </w:rPr>
        <w:t>cable circulars include</w:t>
      </w:r>
      <w:r w:rsidRPr="0058787E">
        <w:rPr>
          <w:rFonts w:asciiTheme="minorHAnsi" w:hAnsiTheme="minorHAnsi" w:cstheme="minorHAnsi"/>
          <w:sz w:val="22"/>
          <w:szCs w:val="22"/>
        </w:rPr>
        <w:t xml:space="preserve"> </w:t>
      </w:r>
      <w:hyperlink r:id="rId142" w:history="1">
        <w:r w:rsidR="001D5F3C" w:rsidRPr="0058787E">
          <w:rPr>
            <w:rStyle w:val="Hyperlink"/>
            <w:rFonts w:asciiTheme="minorHAnsi" w:hAnsiTheme="minorHAnsi" w:cstheme="minorHAnsi"/>
            <w:sz w:val="22"/>
            <w:szCs w:val="22"/>
          </w:rPr>
          <w:t>Circular 06/10</w:t>
        </w:r>
      </w:hyperlink>
      <w:r w:rsidR="001D5F3C" w:rsidRPr="0058787E">
        <w:rPr>
          <w:rFonts w:asciiTheme="minorHAnsi" w:hAnsiTheme="minorHAnsi" w:cstheme="minorHAnsi"/>
          <w:sz w:val="22"/>
          <w:szCs w:val="22"/>
        </w:rPr>
        <w:t xml:space="preserve">, </w:t>
      </w:r>
      <w:hyperlink r:id="rId143" w:history="1">
        <w:r w:rsidRPr="0058787E">
          <w:rPr>
            <w:rStyle w:val="Hyperlink"/>
            <w:rFonts w:asciiTheme="minorHAnsi" w:hAnsiTheme="minorHAnsi" w:cstheme="minorHAnsi"/>
            <w:sz w:val="22"/>
            <w:szCs w:val="22"/>
          </w:rPr>
          <w:t>10/2018</w:t>
        </w:r>
      </w:hyperlink>
      <w:r w:rsidRPr="0058787E">
        <w:rPr>
          <w:rFonts w:asciiTheme="minorHAnsi" w:hAnsiTheme="minorHAnsi" w:cstheme="minorHAnsi"/>
          <w:sz w:val="22"/>
          <w:szCs w:val="22"/>
        </w:rPr>
        <w:t xml:space="preserve"> </w:t>
      </w:r>
      <w:r w:rsidR="00E0449B">
        <w:rPr>
          <w:rFonts w:asciiTheme="minorHAnsi" w:hAnsiTheme="minorHAnsi" w:cstheme="minorHAnsi"/>
          <w:sz w:val="22"/>
          <w:szCs w:val="22"/>
        </w:rPr>
        <w:t>,</w:t>
      </w:r>
      <w:r w:rsidRPr="0058787E">
        <w:rPr>
          <w:rFonts w:asciiTheme="minorHAnsi" w:hAnsiTheme="minorHAnsi" w:cstheme="minorHAnsi"/>
          <w:sz w:val="22"/>
          <w:szCs w:val="22"/>
        </w:rPr>
        <w:t xml:space="preserve"> </w:t>
      </w:r>
      <w:hyperlink r:id="rId144" w:history="1">
        <w:r w:rsidRPr="0058787E">
          <w:rPr>
            <w:rStyle w:val="Hyperlink"/>
            <w:rFonts w:asciiTheme="minorHAnsi" w:hAnsiTheme="minorHAnsi" w:cstheme="minorHAnsi"/>
            <w:sz w:val="22"/>
            <w:szCs w:val="22"/>
            <w:shd w:val="clear" w:color="auto" w:fill="FFFFFF"/>
          </w:rPr>
          <w:t>05/2022</w:t>
        </w:r>
      </w:hyperlink>
      <w:r w:rsidR="00E0449B" w:rsidRPr="00E0449B">
        <w:rPr>
          <w:rStyle w:val="Hyperlink"/>
          <w:rFonts w:asciiTheme="minorHAnsi" w:hAnsiTheme="minorHAnsi" w:cstheme="minorHAnsi"/>
          <w:sz w:val="22"/>
          <w:szCs w:val="22"/>
          <w:u w:val="none"/>
          <w:shd w:val="clear" w:color="auto" w:fill="FFFFFF"/>
        </w:rPr>
        <w:t xml:space="preserve"> </w:t>
      </w:r>
      <w:r w:rsidR="00E0449B">
        <w:rPr>
          <w:rStyle w:val="Hyperlink"/>
          <w:rFonts w:asciiTheme="minorHAnsi" w:hAnsiTheme="minorHAnsi" w:cstheme="minorHAnsi"/>
          <w:sz w:val="22"/>
          <w:szCs w:val="22"/>
          <w:u w:val="none"/>
          <w:shd w:val="clear" w:color="auto" w:fill="FFFFFF"/>
        </w:rPr>
        <w:t xml:space="preserve"> </w:t>
      </w:r>
      <w:r w:rsidR="00E0449B" w:rsidRPr="00E0449B">
        <w:rPr>
          <w:rStyle w:val="Hyperlink"/>
          <w:rFonts w:asciiTheme="minorHAnsi" w:hAnsiTheme="minorHAnsi" w:cstheme="minorHAnsi"/>
          <w:color w:val="auto"/>
          <w:sz w:val="22"/>
          <w:szCs w:val="22"/>
          <w:u w:val="none"/>
          <w:shd w:val="clear" w:color="auto" w:fill="FFFFFF"/>
        </w:rPr>
        <w:t>and</w:t>
      </w:r>
      <w:r w:rsidR="00E0449B">
        <w:rPr>
          <w:rFonts w:asciiTheme="minorHAnsi" w:hAnsiTheme="minorHAnsi" w:cstheme="minorHAnsi"/>
          <w:sz w:val="22"/>
          <w:szCs w:val="22"/>
          <w:shd w:val="clear" w:color="auto" w:fill="FFFFFF"/>
        </w:rPr>
        <w:t xml:space="preserve"> </w:t>
      </w:r>
      <w:hyperlink r:id="rId145" w:anchor="page=null" w:history="1">
        <w:r w:rsidR="00E0449B" w:rsidRPr="00E0449B">
          <w:rPr>
            <w:rStyle w:val="Hyperlink"/>
            <w:rFonts w:asciiTheme="minorHAnsi" w:hAnsiTheme="minorHAnsi" w:cstheme="minorHAnsi"/>
            <w:sz w:val="22"/>
            <w:szCs w:val="22"/>
            <w:shd w:val="clear" w:color="auto" w:fill="FFFFFF"/>
          </w:rPr>
          <w:t>24/2023</w:t>
        </w:r>
      </w:hyperlink>
      <w:r w:rsidR="001D5F3C" w:rsidRPr="0058787E">
        <w:rPr>
          <w:rFonts w:asciiTheme="minorHAnsi" w:hAnsiTheme="minorHAnsi" w:cstheme="minorHAnsi"/>
          <w:sz w:val="22"/>
          <w:szCs w:val="22"/>
          <w:shd w:val="clear" w:color="auto" w:fill="FFFFFF"/>
        </w:rPr>
        <w:t xml:space="preserve">. Section 2.2 of Circular </w:t>
      </w:r>
      <w:hyperlink r:id="rId146" w:anchor="page=null" w:history="1">
        <w:r w:rsidR="001D5F3C" w:rsidRPr="0058787E">
          <w:rPr>
            <w:rStyle w:val="Hyperlink"/>
            <w:rFonts w:asciiTheme="minorHAnsi" w:hAnsiTheme="minorHAnsi" w:cstheme="minorHAnsi"/>
            <w:sz w:val="22"/>
            <w:szCs w:val="22"/>
            <w:shd w:val="clear" w:color="auto" w:fill="FFFFFF"/>
          </w:rPr>
          <w:t>05/2023</w:t>
        </w:r>
      </w:hyperlink>
      <w:r w:rsidR="001D5F3C" w:rsidRPr="0058787E">
        <w:rPr>
          <w:rFonts w:asciiTheme="minorHAnsi" w:hAnsiTheme="minorHAnsi" w:cstheme="minorHAnsi"/>
          <w:sz w:val="22"/>
          <w:szCs w:val="22"/>
          <w:shd w:val="clear" w:color="auto" w:fill="FFFFFF"/>
        </w:rPr>
        <w:t xml:space="preserve"> also applies.</w:t>
      </w:r>
    </w:p>
    <w:p w:rsidR="0068403C" w:rsidRDefault="0068403C"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shd w:val="clear" w:color="auto" w:fill="FFFFFF"/>
        </w:rPr>
      </w:pPr>
    </w:p>
    <w:p w:rsidR="0068403C" w:rsidRDefault="0068403C" w:rsidP="003E630B">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shd w:val="clear" w:color="auto" w:fill="FFFFFF"/>
        </w:rPr>
      </w:pPr>
    </w:p>
    <w:p w:rsidR="00A22395" w:rsidRPr="0058787E" w:rsidRDefault="001E6CE8" w:rsidP="003E630B">
      <w:pPr>
        <w:pStyle w:val="Heading2"/>
        <w:numPr>
          <w:ilvl w:val="0"/>
          <w:numId w:val="0"/>
        </w:numPr>
        <w:rPr>
          <w:rFonts w:asciiTheme="minorHAnsi" w:hAnsiTheme="minorHAnsi" w:cstheme="minorHAnsi"/>
          <w:b w:val="0"/>
        </w:rPr>
      </w:pPr>
      <w:bookmarkStart w:id="55" w:name="_2.7_Central_Government"/>
      <w:bookmarkStart w:id="56" w:name="_Toc175147345"/>
      <w:bookmarkEnd w:id="55"/>
      <w:r w:rsidRPr="0058787E">
        <w:rPr>
          <w:rFonts w:asciiTheme="minorHAnsi" w:hAnsiTheme="minorHAnsi" w:cstheme="minorHAnsi"/>
          <w:b w:val="0"/>
        </w:rPr>
        <w:t>2.</w:t>
      </w:r>
      <w:r w:rsidR="00AC79B8">
        <w:rPr>
          <w:rFonts w:asciiTheme="minorHAnsi" w:hAnsiTheme="minorHAnsi" w:cstheme="minorHAnsi"/>
          <w:b w:val="0"/>
        </w:rPr>
        <w:t>7</w:t>
      </w:r>
      <w:r w:rsidRPr="0058787E">
        <w:rPr>
          <w:rFonts w:asciiTheme="minorHAnsi" w:hAnsiTheme="minorHAnsi" w:cstheme="minorHAnsi"/>
          <w:b w:val="0"/>
        </w:rPr>
        <w:tab/>
      </w:r>
      <w:r w:rsidR="00A22395" w:rsidRPr="0058787E">
        <w:rPr>
          <w:rFonts w:asciiTheme="minorHAnsi" w:hAnsiTheme="minorHAnsi" w:cstheme="minorHAnsi"/>
          <w:b w:val="0"/>
        </w:rPr>
        <w:t>Central Government Procurement</w:t>
      </w:r>
      <w:bookmarkEnd w:id="56"/>
    </w:p>
    <w:p w:rsidR="007E7023" w:rsidRPr="0058787E" w:rsidRDefault="00A2735E" w:rsidP="003E630B">
      <w:pPr>
        <w:tabs>
          <w:tab w:val="left" w:pos="2560"/>
        </w:tabs>
        <w:rPr>
          <w:rFonts w:cstheme="minorHAnsi"/>
        </w:rPr>
      </w:pPr>
      <w:r w:rsidRPr="0058787E">
        <w:rPr>
          <w:rFonts w:cstheme="minorHAnsi"/>
        </w:rPr>
        <w:tab/>
      </w:r>
    </w:p>
    <w:p w:rsidR="00B33312" w:rsidRPr="0058787E" w:rsidRDefault="00B33312" w:rsidP="003E630B">
      <w:pPr>
        <w:jc w:val="both"/>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 xml:space="preserve">The </w:t>
      </w:r>
      <w:hyperlink r:id="rId147" w:history="1">
        <w:r w:rsidRPr="0058787E">
          <w:rPr>
            <w:rStyle w:val="Hyperlink"/>
            <w:rFonts w:cstheme="minorHAnsi"/>
            <w:lang w:val="en-GB" w:eastAsia="en-GB"/>
          </w:rPr>
          <w:t>Office of Government Procurement</w:t>
        </w:r>
      </w:hyperlink>
      <w:r w:rsidRPr="0058787E">
        <w:rPr>
          <w:rStyle w:val="NormalWebChar"/>
          <w:rFonts w:asciiTheme="minorHAnsi" w:eastAsiaTheme="minorHAnsi" w:hAnsiTheme="minorHAnsi" w:cstheme="minorHAnsi"/>
          <w:sz w:val="22"/>
          <w:szCs w:val="22"/>
        </w:rPr>
        <w:t xml:space="preserve"> (OGP) has responsibility for developing and implementing national procurement policy and procedures.</w:t>
      </w:r>
    </w:p>
    <w:p w:rsidR="00B33312" w:rsidRPr="0058787E" w:rsidRDefault="00B33312" w:rsidP="003E630B">
      <w:pPr>
        <w:jc w:val="both"/>
        <w:rPr>
          <w:rStyle w:val="NormalWebChar"/>
          <w:rFonts w:asciiTheme="minorHAnsi" w:eastAsiaTheme="minorHAnsi" w:hAnsiTheme="minorHAnsi" w:cstheme="minorHAnsi"/>
          <w:sz w:val="22"/>
          <w:szCs w:val="22"/>
        </w:rPr>
      </w:pPr>
    </w:p>
    <w:p w:rsidR="000945F4" w:rsidRDefault="00B33312" w:rsidP="003E630B">
      <w:pPr>
        <w:jc w:val="both"/>
        <w:rPr>
          <w:rFonts w:cstheme="minorHAnsi"/>
        </w:rPr>
      </w:pPr>
      <w:r w:rsidRPr="0058787E">
        <w:rPr>
          <w:rStyle w:val="NormalWebChar"/>
          <w:rFonts w:asciiTheme="minorHAnsi" w:eastAsiaTheme="minorHAnsi" w:hAnsiTheme="minorHAnsi" w:cstheme="minorHAnsi"/>
          <w:sz w:val="22"/>
          <w:szCs w:val="22"/>
        </w:rPr>
        <w:t xml:space="preserve">The OGP established 16 Category Councils for the purchase of goods &amp; services by the Public Sector.   </w:t>
      </w:r>
      <w:r w:rsidRPr="0058787E">
        <w:rPr>
          <w:rFonts w:cstheme="minorHAnsi"/>
        </w:rPr>
        <w:t xml:space="preserve">Through the OGP and the four key sectors </w:t>
      </w:r>
      <w:r w:rsidRPr="0058787E">
        <w:rPr>
          <w:rFonts w:cstheme="minorHAnsi"/>
          <w:color w:val="000000"/>
          <w:lang w:val="en-IE"/>
        </w:rPr>
        <w:t>(Health, Defence, Education and Local Government)</w:t>
      </w:r>
      <w:r w:rsidRPr="0058787E">
        <w:rPr>
          <w:rFonts w:cstheme="minorHAnsi"/>
        </w:rPr>
        <w:t>,</w:t>
      </w:r>
      <w:r w:rsidR="00880163" w:rsidRPr="0058787E">
        <w:rPr>
          <w:rFonts w:cstheme="minorHAnsi"/>
        </w:rPr>
        <w:t xml:space="preserve"> the Public Sector speaks with ‘</w:t>
      </w:r>
      <w:r w:rsidRPr="0058787E">
        <w:rPr>
          <w:rFonts w:cstheme="minorHAnsi"/>
        </w:rPr>
        <w:t>one voice</w:t>
      </w:r>
      <w:r w:rsidR="00880163" w:rsidRPr="0058787E">
        <w:rPr>
          <w:rFonts w:cstheme="minorHAnsi"/>
        </w:rPr>
        <w:t>’</w:t>
      </w:r>
      <w:r w:rsidRPr="0058787E">
        <w:rPr>
          <w:rFonts w:cstheme="minorHAnsi"/>
        </w:rPr>
        <w:t xml:space="preserve"> to the market for each category of expenditure, eliminating duplication and using aggregated purchasing to leverage better prices.   </w:t>
      </w:r>
    </w:p>
    <w:p w:rsidR="000945F4" w:rsidRDefault="000945F4" w:rsidP="003E630B">
      <w:pPr>
        <w:jc w:val="both"/>
        <w:rPr>
          <w:rFonts w:cstheme="minorHAnsi"/>
        </w:rPr>
      </w:pPr>
    </w:p>
    <w:p w:rsidR="008C301B" w:rsidRDefault="00B33312" w:rsidP="003E630B">
      <w:pPr>
        <w:jc w:val="both"/>
        <w:rPr>
          <w:rFonts w:cstheme="minorHAnsi"/>
        </w:rPr>
      </w:pPr>
      <w:r w:rsidRPr="0058787E">
        <w:rPr>
          <w:rFonts w:cstheme="minorHAnsi"/>
        </w:rPr>
        <w:t xml:space="preserve">The </w:t>
      </w:r>
      <w:r w:rsidR="000945F4">
        <w:rPr>
          <w:rFonts w:cstheme="minorHAnsi"/>
        </w:rPr>
        <w:t>C</w:t>
      </w:r>
      <w:r w:rsidRPr="0058787E">
        <w:rPr>
          <w:rFonts w:cstheme="minorHAnsi"/>
        </w:rPr>
        <w:t xml:space="preserve">ategory </w:t>
      </w:r>
      <w:r w:rsidR="000945F4">
        <w:rPr>
          <w:rFonts w:cstheme="minorHAnsi"/>
        </w:rPr>
        <w:t>C</w:t>
      </w:r>
      <w:r w:rsidRPr="0058787E">
        <w:rPr>
          <w:rFonts w:cstheme="minorHAnsi"/>
        </w:rPr>
        <w:t>ouncils are:</w:t>
      </w:r>
    </w:p>
    <w:p w:rsidR="00F13EE8" w:rsidRDefault="00F13EE8" w:rsidP="003E630B">
      <w:pPr>
        <w:jc w:val="both"/>
        <w:rPr>
          <w:rFonts w:cstheme="minorHAnsi"/>
        </w:rPr>
      </w:pPr>
    </w:p>
    <w:p w:rsidR="00F13EE8" w:rsidRDefault="00F13EE8" w:rsidP="003E630B">
      <w:pPr>
        <w:jc w:val="both"/>
        <w:rPr>
          <w:rFonts w:cstheme="minorHAnsi"/>
        </w:rPr>
      </w:pPr>
    </w:p>
    <w:p w:rsidR="00F13EE8" w:rsidRDefault="00F13EE8" w:rsidP="003E630B">
      <w:pPr>
        <w:jc w:val="both"/>
        <w:rPr>
          <w:rFonts w:cstheme="minorHAnsi"/>
        </w:rPr>
      </w:pPr>
    </w:p>
    <w:p w:rsidR="00F13EE8" w:rsidRDefault="00F13EE8" w:rsidP="003E630B">
      <w:pPr>
        <w:jc w:val="both"/>
        <w:rPr>
          <w:rFonts w:cstheme="minorHAnsi"/>
        </w:rPr>
      </w:pPr>
    </w:p>
    <w:p w:rsidR="00F13EE8" w:rsidRDefault="00F13EE8" w:rsidP="003E630B">
      <w:pPr>
        <w:jc w:val="both"/>
        <w:rPr>
          <w:rFonts w:cstheme="minorHAnsi"/>
        </w:rPr>
      </w:pPr>
    </w:p>
    <w:p w:rsidR="00F13EE8" w:rsidRDefault="00F13EE8" w:rsidP="003E630B">
      <w:pPr>
        <w:jc w:val="both"/>
        <w:rPr>
          <w:rFonts w:cstheme="minorHAnsi"/>
        </w:rPr>
      </w:pPr>
    </w:p>
    <w:p w:rsidR="00F13EE8" w:rsidRDefault="00F13EE8" w:rsidP="003E630B">
      <w:pPr>
        <w:jc w:val="both"/>
        <w:rPr>
          <w:rFonts w:cstheme="minorHAnsi"/>
        </w:rPr>
      </w:pPr>
    </w:p>
    <w:p w:rsidR="00F13EE8" w:rsidRPr="0058787E" w:rsidRDefault="00F13EE8" w:rsidP="003E630B">
      <w:pPr>
        <w:jc w:val="both"/>
        <w:rPr>
          <w:rFonts w:cstheme="minorHAnsi"/>
        </w:rPr>
      </w:pPr>
    </w:p>
    <w:p w:rsidR="008C301B" w:rsidRPr="0058787E" w:rsidRDefault="008C301B" w:rsidP="003E630B">
      <w:pPr>
        <w:jc w:val="both"/>
        <w:rPr>
          <w:rFonts w:cstheme="minorHAnsi"/>
        </w:rPr>
      </w:pPr>
    </w:p>
    <w:tbl>
      <w:tblPr>
        <w:tblStyle w:val="TableGrid"/>
        <w:tblW w:w="0" w:type="auto"/>
        <w:jc w:val="center"/>
        <w:tblInd w:w="108" w:type="dxa"/>
        <w:tblLook w:val="04A0" w:firstRow="1" w:lastRow="0" w:firstColumn="1" w:lastColumn="0" w:noHBand="0" w:noVBand="1"/>
      </w:tblPr>
      <w:tblGrid>
        <w:gridCol w:w="2127"/>
        <w:gridCol w:w="6095"/>
      </w:tblGrid>
      <w:tr w:rsidR="008C301B" w:rsidRPr="0058787E" w:rsidTr="00F00774">
        <w:trPr>
          <w:jc w:val="center"/>
        </w:trPr>
        <w:tc>
          <w:tcPr>
            <w:tcW w:w="2127" w:type="dxa"/>
            <w:shd w:val="clear" w:color="auto" w:fill="DBE5F1" w:themeFill="accent1" w:themeFillTint="33"/>
          </w:tcPr>
          <w:p w:rsidR="008C301B" w:rsidRPr="0058787E" w:rsidRDefault="008C301B" w:rsidP="003E630B">
            <w:pPr>
              <w:spacing w:line="276" w:lineRule="auto"/>
              <w:jc w:val="center"/>
              <w:rPr>
                <w:rStyle w:val="NormalWebChar"/>
                <w:rFonts w:asciiTheme="minorHAnsi" w:eastAsiaTheme="minorHAnsi" w:hAnsiTheme="minorHAnsi" w:cstheme="minorHAnsi"/>
                <w:b/>
              </w:rPr>
            </w:pPr>
            <w:r w:rsidRPr="0058787E">
              <w:rPr>
                <w:rStyle w:val="NormalWebChar"/>
                <w:rFonts w:asciiTheme="minorHAnsi" w:eastAsiaTheme="minorHAnsi" w:hAnsiTheme="minorHAnsi" w:cstheme="minorHAnsi"/>
                <w:b/>
              </w:rPr>
              <w:lastRenderedPageBreak/>
              <w:t>Lead</w:t>
            </w:r>
          </w:p>
        </w:tc>
        <w:tc>
          <w:tcPr>
            <w:tcW w:w="6095" w:type="dxa"/>
            <w:shd w:val="clear" w:color="auto" w:fill="DBE5F1" w:themeFill="accent1" w:themeFillTint="33"/>
          </w:tcPr>
          <w:p w:rsidR="008C301B" w:rsidRPr="0058787E" w:rsidRDefault="008C301B" w:rsidP="003E630B">
            <w:pPr>
              <w:spacing w:line="276" w:lineRule="auto"/>
              <w:jc w:val="center"/>
              <w:rPr>
                <w:rStyle w:val="NormalWebChar"/>
                <w:rFonts w:asciiTheme="minorHAnsi" w:eastAsiaTheme="minorHAnsi" w:hAnsiTheme="minorHAnsi" w:cstheme="minorHAnsi"/>
                <w:b/>
              </w:rPr>
            </w:pPr>
            <w:r w:rsidRPr="0058787E">
              <w:rPr>
                <w:rStyle w:val="NormalWebChar"/>
                <w:rFonts w:asciiTheme="minorHAnsi" w:eastAsiaTheme="minorHAnsi" w:hAnsiTheme="minorHAnsi" w:cstheme="minorHAnsi"/>
                <w:b/>
              </w:rPr>
              <w:t>Category</w:t>
            </w:r>
          </w:p>
        </w:tc>
      </w:tr>
      <w:tr w:rsidR="008C301B" w:rsidRPr="0058787E" w:rsidTr="00F00774">
        <w:trPr>
          <w:jc w:val="center"/>
        </w:trPr>
        <w:tc>
          <w:tcPr>
            <w:tcW w:w="2127" w:type="dxa"/>
          </w:tcPr>
          <w:p w:rsidR="008C301B" w:rsidRPr="0058787E" w:rsidRDefault="008C301B" w:rsidP="003E630B">
            <w:pPr>
              <w:spacing w:line="276" w:lineRule="auto"/>
              <w:rPr>
                <w:rStyle w:val="NormalWebChar"/>
                <w:rFonts w:asciiTheme="minorHAnsi" w:eastAsiaTheme="minorHAnsi" w:hAnsiTheme="minorHAnsi" w:cstheme="minorHAnsi"/>
                <w:b/>
                <w:sz w:val="22"/>
                <w:szCs w:val="22"/>
              </w:rPr>
            </w:pPr>
            <w:r w:rsidRPr="0058787E">
              <w:rPr>
                <w:rStyle w:val="NormalWebChar"/>
                <w:rFonts w:asciiTheme="minorHAnsi" w:eastAsiaTheme="minorHAnsi" w:hAnsiTheme="minorHAnsi" w:cstheme="minorHAnsi"/>
                <w:b/>
                <w:sz w:val="22"/>
                <w:szCs w:val="22"/>
              </w:rPr>
              <w:t>OGP</w:t>
            </w:r>
          </w:p>
        </w:tc>
        <w:tc>
          <w:tcPr>
            <w:tcW w:w="6095" w:type="dxa"/>
          </w:tcPr>
          <w:p w:rsidR="008C301B" w:rsidRPr="0058787E" w:rsidRDefault="008C301B" w:rsidP="00CE0F0B">
            <w:pPr>
              <w:pStyle w:val="ListParagraph"/>
              <w:numPr>
                <w:ilvl w:val="0"/>
                <w:numId w:val="11"/>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Professional Services</w:t>
            </w:r>
          </w:p>
          <w:p w:rsidR="008C301B" w:rsidRPr="0058787E" w:rsidRDefault="008C301B" w:rsidP="00CE0F0B">
            <w:pPr>
              <w:pStyle w:val="ListParagraph"/>
              <w:numPr>
                <w:ilvl w:val="0"/>
                <w:numId w:val="11"/>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Facilities Management &amp; Maintenance</w:t>
            </w:r>
          </w:p>
          <w:p w:rsidR="008C301B" w:rsidRPr="0058787E" w:rsidRDefault="008C301B" w:rsidP="00CE0F0B">
            <w:pPr>
              <w:pStyle w:val="ListParagraph"/>
              <w:numPr>
                <w:ilvl w:val="0"/>
                <w:numId w:val="11"/>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Utilities</w:t>
            </w:r>
          </w:p>
          <w:p w:rsidR="008C301B" w:rsidRPr="0058787E" w:rsidRDefault="008C301B" w:rsidP="00CE0F0B">
            <w:pPr>
              <w:pStyle w:val="ListParagraph"/>
              <w:numPr>
                <w:ilvl w:val="0"/>
                <w:numId w:val="11"/>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ICT and Office Equipment</w:t>
            </w:r>
          </w:p>
          <w:p w:rsidR="008C301B" w:rsidRPr="0058787E" w:rsidRDefault="008C301B" w:rsidP="00CE0F0B">
            <w:pPr>
              <w:pStyle w:val="ListParagraph"/>
              <w:numPr>
                <w:ilvl w:val="0"/>
                <w:numId w:val="11"/>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Marketing, Print and Stationery</w:t>
            </w:r>
          </w:p>
          <w:p w:rsidR="008C301B" w:rsidRPr="0058787E" w:rsidRDefault="008C301B" w:rsidP="00CE0F0B">
            <w:pPr>
              <w:pStyle w:val="ListParagraph"/>
              <w:numPr>
                <w:ilvl w:val="0"/>
                <w:numId w:val="11"/>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Travel and HR Services</w:t>
            </w:r>
          </w:p>
          <w:p w:rsidR="008C301B" w:rsidRPr="0058787E" w:rsidRDefault="008C301B" w:rsidP="00CE0F0B">
            <w:pPr>
              <w:pStyle w:val="ListParagraph"/>
              <w:numPr>
                <w:ilvl w:val="0"/>
                <w:numId w:val="11"/>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Fleet and Plant</w:t>
            </w:r>
          </w:p>
          <w:p w:rsidR="008C301B" w:rsidRPr="0058787E" w:rsidRDefault="008C301B" w:rsidP="00CE0F0B">
            <w:pPr>
              <w:pStyle w:val="ListParagraph"/>
              <w:numPr>
                <w:ilvl w:val="0"/>
                <w:numId w:val="11"/>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Managed Services</w:t>
            </w:r>
          </w:p>
        </w:tc>
      </w:tr>
      <w:tr w:rsidR="008C301B" w:rsidRPr="0058787E" w:rsidTr="00F00774">
        <w:trPr>
          <w:trHeight w:val="568"/>
          <w:jc w:val="center"/>
        </w:trPr>
        <w:tc>
          <w:tcPr>
            <w:tcW w:w="2127" w:type="dxa"/>
          </w:tcPr>
          <w:p w:rsidR="008C301B" w:rsidRPr="0058787E" w:rsidRDefault="008C301B" w:rsidP="003E630B">
            <w:pPr>
              <w:spacing w:line="276" w:lineRule="auto"/>
              <w:rPr>
                <w:rStyle w:val="NormalWebChar"/>
                <w:rFonts w:asciiTheme="minorHAnsi" w:eastAsiaTheme="minorHAnsi" w:hAnsiTheme="minorHAnsi" w:cstheme="minorHAnsi"/>
                <w:b/>
                <w:sz w:val="22"/>
                <w:szCs w:val="22"/>
              </w:rPr>
            </w:pPr>
            <w:r w:rsidRPr="0058787E">
              <w:rPr>
                <w:rStyle w:val="NormalWebChar"/>
                <w:rFonts w:asciiTheme="minorHAnsi" w:eastAsiaTheme="minorHAnsi" w:hAnsiTheme="minorHAnsi" w:cstheme="minorHAnsi"/>
                <w:b/>
                <w:sz w:val="22"/>
                <w:szCs w:val="22"/>
              </w:rPr>
              <w:t>Local Government</w:t>
            </w:r>
          </w:p>
        </w:tc>
        <w:tc>
          <w:tcPr>
            <w:tcW w:w="6095" w:type="dxa"/>
          </w:tcPr>
          <w:p w:rsidR="008C301B" w:rsidRPr="0058787E" w:rsidRDefault="008C301B" w:rsidP="00CE0F0B">
            <w:pPr>
              <w:pStyle w:val="ListParagraph"/>
              <w:numPr>
                <w:ilvl w:val="0"/>
                <w:numId w:val="19"/>
              </w:numPr>
              <w:spacing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Minor Building &amp; Civil Works</w:t>
            </w:r>
          </w:p>
          <w:p w:rsidR="008C301B" w:rsidRPr="0058787E" w:rsidRDefault="008C301B" w:rsidP="00CE0F0B">
            <w:pPr>
              <w:pStyle w:val="ListParagraph"/>
              <w:numPr>
                <w:ilvl w:val="0"/>
                <w:numId w:val="19"/>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Plant Hire</w:t>
            </w:r>
          </w:p>
        </w:tc>
      </w:tr>
      <w:tr w:rsidR="008C301B" w:rsidRPr="0058787E" w:rsidTr="00F00774">
        <w:trPr>
          <w:jc w:val="center"/>
        </w:trPr>
        <w:tc>
          <w:tcPr>
            <w:tcW w:w="2127" w:type="dxa"/>
          </w:tcPr>
          <w:p w:rsidR="008C301B" w:rsidRPr="0058787E" w:rsidRDefault="008C301B" w:rsidP="003E630B">
            <w:pPr>
              <w:spacing w:line="276" w:lineRule="auto"/>
              <w:rPr>
                <w:rStyle w:val="NormalWebChar"/>
                <w:rFonts w:asciiTheme="minorHAnsi" w:eastAsiaTheme="minorHAnsi" w:hAnsiTheme="minorHAnsi" w:cstheme="minorHAnsi"/>
                <w:b/>
                <w:sz w:val="22"/>
                <w:szCs w:val="22"/>
              </w:rPr>
            </w:pPr>
            <w:r w:rsidRPr="0058787E">
              <w:rPr>
                <w:rStyle w:val="NormalWebChar"/>
                <w:rFonts w:asciiTheme="minorHAnsi" w:eastAsiaTheme="minorHAnsi" w:hAnsiTheme="minorHAnsi" w:cstheme="minorHAnsi"/>
                <w:b/>
                <w:sz w:val="22"/>
                <w:szCs w:val="22"/>
              </w:rPr>
              <w:t>Defence</w:t>
            </w:r>
          </w:p>
        </w:tc>
        <w:tc>
          <w:tcPr>
            <w:tcW w:w="6095" w:type="dxa"/>
            <w:tcBorders>
              <w:right w:val="single" w:sz="4" w:space="0" w:color="auto"/>
            </w:tcBorders>
          </w:tcPr>
          <w:p w:rsidR="008C301B" w:rsidRPr="0058787E" w:rsidRDefault="008C301B" w:rsidP="00CE0F0B">
            <w:pPr>
              <w:pStyle w:val="ListParagraph"/>
              <w:numPr>
                <w:ilvl w:val="0"/>
                <w:numId w:val="11"/>
              </w:numPr>
              <w:spacing w:after="0" w:line="276" w:lineRule="auto"/>
              <w:jc w:val="both"/>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Defence and Security</w:t>
            </w:r>
          </w:p>
        </w:tc>
      </w:tr>
      <w:tr w:rsidR="008C301B" w:rsidRPr="0058787E" w:rsidTr="00F00774">
        <w:trPr>
          <w:jc w:val="center"/>
        </w:trPr>
        <w:tc>
          <w:tcPr>
            <w:tcW w:w="2127" w:type="dxa"/>
          </w:tcPr>
          <w:p w:rsidR="008C301B" w:rsidRPr="0058787E" w:rsidRDefault="008C301B" w:rsidP="003E630B">
            <w:pPr>
              <w:spacing w:line="276" w:lineRule="auto"/>
              <w:rPr>
                <w:rStyle w:val="NormalWebChar"/>
                <w:rFonts w:asciiTheme="minorHAnsi" w:eastAsiaTheme="minorHAnsi" w:hAnsiTheme="minorHAnsi" w:cstheme="minorHAnsi"/>
                <w:b/>
                <w:sz w:val="22"/>
                <w:szCs w:val="22"/>
              </w:rPr>
            </w:pPr>
            <w:r w:rsidRPr="0058787E">
              <w:rPr>
                <w:rStyle w:val="NormalWebChar"/>
                <w:rFonts w:asciiTheme="minorHAnsi" w:eastAsiaTheme="minorHAnsi" w:hAnsiTheme="minorHAnsi" w:cstheme="minorHAnsi"/>
                <w:b/>
                <w:sz w:val="22"/>
                <w:szCs w:val="22"/>
              </w:rPr>
              <w:t>Health</w:t>
            </w:r>
          </w:p>
        </w:tc>
        <w:tc>
          <w:tcPr>
            <w:tcW w:w="6095" w:type="dxa"/>
            <w:tcBorders>
              <w:right w:val="single" w:sz="4" w:space="0" w:color="auto"/>
            </w:tcBorders>
          </w:tcPr>
          <w:p w:rsidR="008C301B" w:rsidRPr="0058787E" w:rsidRDefault="008C301B" w:rsidP="00CE0F0B">
            <w:pPr>
              <w:pStyle w:val="ListParagraph"/>
              <w:numPr>
                <w:ilvl w:val="0"/>
                <w:numId w:val="11"/>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Medical Professional Services</w:t>
            </w:r>
          </w:p>
          <w:p w:rsidR="008C301B" w:rsidRPr="0058787E" w:rsidRDefault="008C301B" w:rsidP="00CE0F0B">
            <w:pPr>
              <w:pStyle w:val="ListParagraph"/>
              <w:numPr>
                <w:ilvl w:val="0"/>
                <w:numId w:val="11"/>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Medical and Diagnostic Equipment and Supplies</w:t>
            </w:r>
          </w:p>
          <w:p w:rsidR="008C301B" w:rsidRPr="0058787E" w:rsidRDefault="008C301B" w:rsidP="00CE0F0B">
            <w:pPr>
              <w:pStyle w:val="ListParagraph"/>
              <w:numPr>
                <w:ilvl w:val="0"/>
                <w:numId w:val="11"/>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Medical, Surgical and Pharmaceutical Supplies</w:t>
            </w:r>
          </w:p>
        </w:tc>
      </w:tr>
      <w:tr w:rsidR="008C301B" w:rsidRPr="0058787E" w:rsidTr="00F00774">
        <w:trPr>
          <w:jc w:val="center"/>
        </w:trPr>
        <w:tc>
          <w:tcPr>
            <w:tcW w:w="2127" w:type="dxa"/>
          </w:tcPr>
          <w:p w:rsidR="008C301B" w:rsidRPr="0058787E" w:rsidRDefault="008C301B" w:rsidP="003E630B">
            <w:pPr>
              <w:spacing w:line="276" w:lineRule="auto"/>
              <w:rPr>
                <w:rStyle w:val="NormalWebChar"/>
                <w:rFonts w:asciiTheme="minorHAnsi" w:eastAsiaTheme="minorHAnsi" w:hAnsiTheme="minorHAnsi" w:cstheme="minorHAnsi"/>
                <w:b/>
                <w:sz w:val="22"/>
                <w:szCs w:val="22"/>
              </w:rPr>
            </w:pPr>
            <w:r w:rsidRPr="0058787E">
              <w:rPr>
                <w:rStyle w:val="NormalWebChar"/>
                <w:rFonts w:asciiTheme="minorHAnsi" w:eastAsiaTheme="minorHAnsi" w:hAnsiTheme="minorHAnsi" w:cstheme="minorHAnsi"/>
                <w:b/>
                <w:sz w:val="22"/>
                <w:szCs w:val="22"/>
              </w:rPr>
              <w:t>Education</w:t>
            </w:r>
          </w:p>
        </w:tc>
        <w:tc>
          <w:tcPr>
            <w:tcW w:w="6095" w:type="dxa"/>
            <w:tcBorders>
              <w:right w:val="single" w:sz="4" w:space="0" w:color="auto"/>
            </w:tcBorders>
          </w:tcPr>
          <w:p w:rsidR="008C301B" w:rsidRPr="0058787E" w:rsidRDefault="008C301B" w:rsidP="00CE0F0B">
            <w:pPr>
              <w:pStyle w:val="ListParagraph"/>
              <w:numPr>
                <w:ilvl w:val="0"/>
                <w:numId w:val="11"/>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Veterinary and Agriculture</w:t>
            </w:r>
          </w:p>
          <w:p w:rsidR="008C301B" w:rsidRPr="0058787E" w:rsidRDefault="008C301B" w:rsidP="00CE0F0B">
            <w:pPr>
              <w:pStyle w:val="ListParagraph"/>
              <w:numPr>
                <w:ilvl w:val="0"/>
                <w:numId w:val="11"/>
              </w:numPr>
              <w:spacing w:after="0" w:line="276" w:lineRule="auto"/>
              <w:rPr>
                <w:rStyle w:val="NormalWebChar"/>
                <w:rFonts w:asciiTheme="minorHAnsi" w:eastAsiaTheme="minorHAnsi" w:hAnsiTheme="minorHAnsi" w:cstheme="minorHAnsi"/>
                <w:sz w:val="22"/>
                <w:szCs w:val="22"/>
              </w:rPr>
            </w:pPr>
            <w:r w:rsidRPr="0058787E">
              <w:rPr>
                <w:rStyle w:val="NormalWebChar"/>
                <w:rFonts w:asciiTheme="minorHAnsi" w:eastAsiaTheme="minorHAnsi" w:hAnsiTheme="minorHAnsi" w:cstheme="minorHAnsi"/>
                <w:sz w:val="22"/>
                <w:szCs w:val="22"/>
              </w:rPr>
              <w:t>Laboratory, Diagnostics and Equipment</w:t>
            </w:r>
          </w:p>
        </w:tc>
      </w:tr>
    </w:tbl>
    <w:p w:rsidR="00AA1CB1" w:rsidRDefault="00AA1CB1" w:rsidP="00B33E80">
      <w:pPr>
        <w:jc w:val="both"/>
        <w:rPr>
          <w:rFonts w:cstheme="minorHAnsi"/>
          <w:lang w:val="en-IE"/>
        </w:rPr>
      </w:pPr>
    </w:p>
    <w:p w:rsidR="00B33E80" w:rsidRPr="0058787E" w:rsidRDefault="00B33E80" w:rsidP="00B33E80">
      <w:pPr>
        <w:jc w:val="both"/>
        <w:rPr>
          <w:rStyle w:val="Hyperlink"/>
          <w:rFonts w:cstheme="minorHAnsi"/>
          <w:color w:val="auto"/>
          <w:u w:val="none"/>
        </w:rPr>
      </w:pPr>
      <w:r w:rsidRPr="0058787E">
        <w:rPr>
          <w:rFonts w:cstheme="minorHAnsi"/>
          <w:lang w:val="en-IE"/>
        </w:rPr>
        <w:t xml:space="preserve">Since the publication </w:t>
      </w:r>
      <w:r w:rsidR="00AA1CB1" w:rsidRPr="0058787E">
        <w:rPr>
          <w:rStyle w:val="Hyperlink"/>
          <w:rFonts w:cstheme="minorHAnsi"/>
          <w:color w:val="auto"/>
          <w:u w:val="none"/>
        </w:rPr>
        <w:t>in May 2023</w:t>
      </w:r>
      <w:r w:rsidR="00AA1CB1">
        <w:rPr>
          <w:rStyle w:val="Hyperlink"/>
          <w:rFonts w:cstheme="minorHAnsi"/>
          <w:color w:val="auto"/>
          <w:u w:val="none"/>
        </w:rPr>
        <w:t xml:space="preserve"> </w:t>
      </w:r>
      <w:r w:rsidRPr="0058787E">
        <w:rPr>
          <w:rFonts w:cstheme="minorHAnsi"/>
          <w:lang w:val="en-IE"/>
        </w:rPr>
        <w:t xml:space="preserve">of </w:t>
      </w:r>
      <w:hyperlink r:id="rId148" w:anchor="page=null" w:history="1">
        <w:r w:rsidRPr="00AA1CB1">
          <w:rPr>
            <w:rStyle w:val="Hyperlink"/>
            <w:rFonts w:cstheme="minorHAnsi"/>
          </w:rPr>
          <w:t>DPER Circular 05/2023 ‘Initiatives to assist SMEs in Public Procurement’</w:t>
        </w:r>
      </w:hyperlink>
      <w:r w:rsidR="00AA1CB1">
        <w:rPr>
          <w:rFonts w:cstheme="minorHAnsi"/>
        </w:rPr>
        <w:t xml:space="preserve">, </w:t>
      </w:r>
      <w:r w:rsidRPr="0058787E">
        <w:rPr>
          <w:rStyle w:val="Hyperlink"/>
          <w:rFonts w:cstheme="minorHAnsi"/>
          <w:color w:val="auto"/>
          <w:u w:val="none"/>
        </w:rPr>
        <w:t xml:space="preserve">access to all </w:t>
      </w:r>
      <w:r w:rsidRPr="0058787E">
        <w:rPr>
          <w:rFonts w:cstheme="minorHAnsi"/>
        </w:rPr>
        <w:t xml:space="preserve">resulting central arrangements, as outlined above, are accessible (by self-register) via the </w:t>
      </w:r>
      <w:r w:rsidRPr="00EB0D40">
        <w:rPr>
          <w:rFonts w:cstheme="minorHAnsi"/>
        </w:rPr>
        <w:t>Buyer Zone</w:t>
      </w:r>
      <w:r w:rsidRPr="0058787E">
        <w:rPr>
          <w:rFonts w:cstheme="minorHAnsi"/>
        </w:rPr>
        <w:t xml:space="preserve"> of the </w:t>
      </w:r>
      <w:hyperlink r:id="rId149" w:history="1">
        <w:r w:rsidRPr="00EB0D40">
          <w:rPr>
            <w:rStyle w:val="Hyperlink"/>
            <w:rFonts w:cstheme="minorHAnsi"/>
          </w:rPr>
          <w:t>OGP site</w:t>
        </w:r>
      </w:hyperlink>
      <w:r w:rsidRPr="0058787E">
        <w:rPr>
          <w:rFonts w:cstheme="minorHAnsi"/>
        </w:rPr>
        <w:t>.</w:t>
      </w:r>
    </w:p>
    <w:p w:rsidR="00B33E80" w:rsidRDefault="00B33E80" w:rsidP="003E630B">
      <w:pPr>
        <w:jc w:val="both"/>
        <w:rPr>
          <w:rFonts w:cstheme="minorHAnsi"/>
          <w:b/>
        </w:rPr>
      </w:pPr>
    </w:p>
    <w:p w:rsidR="00EB5989" w:rsidRPr="00F97D8B" w:rsidRDefault="00B33312" w:rsidP="003E630B">
      <w:pPr>
        <w:jc w:val="both"/>
        <w:rPr>
          <w:rFonts w:cstheme="minorHAnsi"/>
          <w:b/>
        </w:rPr>
      </w:pPr>
      <w:r w:rsidRPr="00F97D8B">
        <w:rPr>
          <w:rFonts w:cstheme="minorHAnsi"/>
          <w:b/>
        </w:rPr>
        <w:t xml:space="preserve">The </w:t>
      </w:r>
      <w:r w:rsidR="009F5B1C" w:rsidRPr="00F97D8B">
        <w:rPr>
          <w:rFonts w:cstheme="minorHAnsi"/>
          <w:b/>
        </w:rPr>
        <w:t xml:space="preserve">resulting </w:t>
      </w:r>
      <w:r w:rsidRPr="00F97D8B">
        <w:rPr>
          <w:rFonts w:cstheme="minorHAnsi"/>
          <w:b/>
        </w:rPr>
        <w:t xml:space="preserve">central arrangements in the form of Contracts, </w:t>
      </w:r>
      <w:r w:rsidR="009F5B1C" w:rsidRPr="00F97D8B">
        <w:rPr>
          <w:rFonts w:cstheme="minorHAnsi"/>
          <w:b/>
        </w:rPr>
        <w:t xml:space="preserve">Frameworks and Dynamic Purchasing Systems (DPSs) </w:t>
      </w:r>
      <w:r w:rsidRPr="00F97D8B">
        <w:rPr>
          <w:rFonts w:cstheme="minorHAnsi"/>
          <w:b/>
        </w:rPr>
        <w:t>should</w:t>
      </w:r>
      <w:r w:rsidR="009F5B1C" w:rsidRPr="00F97D8B">
        <w:rPr>
          <w:rFonts w:cstheme="minorHAnsi"/>
          <w:b/>
        </w:rPr>
        <w:t xml:space="preserve"> be consulted prior to undertaking any procurement activities</w:t>
      </w:r>
      <w:r w:rsidR="00A2735E" w:rsidRPr="00F97D8B">
        <w:rPr>
          <w:rFonts w:cstheme="minorHAnsi"/>
          <w:b/>
        </w:rPr>
        <w:t>, and where possible these should be availed of</w:t>
      </w:r>
      <w:r w:rsidR="009F5B1C" w:rsidRPr="00F97D8B">
        <w:rPr>
          <w:rFonts w:cstheme="minorHAnsi"/>
          <w:b/>
        </w:rPr>
        <w:t xml:space="preserve">. </w:t>
      </w:r>
    </w:p>
    <w:p w:rsidR="00F97D8B" w:rsidRDefault="00F97D8B" w:rsidP="003E630B">
      <w:pPr>
        <w:jc w:val="both"/>
        <w:rPr>
          <w:rFonts w:cstheme="minorHAnsi"/>
        </w:rPr>
      </w:pPr>
    </w:p>
    <w:p w:rsidR="00F97D8B" w:rsidRPr="009F6EC3" w:rsidRDefault="00F97D8B" w:rsidP="003E630B">
      <w:pPr>
        <w:jc w:val="both"/>
        <w:rPr>
          <w:rFonts w:cstheme="minorHAnsi"/>
          <w:b/>
        </w:rPr>
      </w:pPr>
      <w:r w:rsidRPr="009F6EC3">
        <w:rPr>
          <w:rFonts w:cstheme="minorHAnsi"/>
          <w:b/>
        </w:rPr>
        <w:t xml:space="preserve">All WCC Employees with purchasing power are obliged to self-register with the </w:t>
      </w:r>
      <w:hyperlink r:id="rId150" w:history="1">
        <w:r w:rsidRPr="009F6EC3">
          <w:rPr>
            <w:rStyle w:val="Hyperlink"/>
            <w:rFonts w:cstheme="minorHAnsi"/>
            <w:b/>
            <w:lang w:val="en-GB" w:eastAsia="en-GB"/>
          </w:rPr>
          <w:t>Office of Government Procurement</w:t>
        </w:r>
      </w:hyperlink>
      <w:r w:rsidRPr="009F6EC3">
        <w:rPr>
          <w:rFonts w:cstheme="minorHAnsi"/>
          <w:b/>
        </w:rPr>
        <w:t xml:space="preserve"> and routinely review the current and upcoming central arrangements they provide.  Perusing these arrangements should be done as soon as a need </w:t>
      </w:r>
      <w:r w:rsidR="007A2E80">
        <w:rPr>
          <w:rFonts w:cstheme="minorHAnsi"/>
          <w:b/>
        </w:rPr>
        <w:t xml:space="preserve">to procure </w:t>
      </w:r>
      <w:r w:rsidRPr="009F6EC3">
        <w:rPr>
          <w:rFonts w:cstheme="minorHAnsi"/>
          <w:b/>
        </w:rPr>
        <w:t>is identified.</w:t>
      </w:r>
    </w:p>
    <w:p w:rsidR="00F97D8B" w:rsidRPr="009F6EC3" w:rsidRDefault="00F97D8B" w:rsidP="003E630B">
      <w:pPr>
        <w:jc w:val="both"/>
        <w:rPr>
          <w:rFonts w:cstheme="minorHAnsi"/>
          <w:b/>
        </w:rPr>
      </w:pPr>
    </w:p>
    <w:p w:rsidR="00F97D8B" w:rsidRPr="009F6EC3" w:rsidRDefault="00F97D8B" w:rsidP="00F97D8B">
      <w:pPr>
        <w:jc w:val="both"/>
        <w:rPr>
          <w:rFonts w:cstheme="minorHAnsi"/>
          <w:b/>
        </w:rPr>
      </w:pPr>
      <w:r w:rsidRPr="009F6EC3">
        <w:rPr>
          <w:rFonts w:cstheme="minorHAnsi"/>
          <w:b/>
        </w:rPr>
        <w:t>Where WCC Employees do not</w:t>
      </w:r>
      <w:r w:rsidRPr="009F6EC3">
        <w:rPr>
          <w:rFonts w:cstheme="minorHAnsi"/>
          <w:b/>
          <w:lang w:val="en-GB"/>
        </w:rPr>
        <w:t xml:space="preserve"> utilise</w:t>
      </w:r>
      <w:r w:rsidRPr="009F6EC3">
        <w:rPr>
          <w:rFonts w:cstheme="minorHAnsi"/>
          <w:b/>
        </w:rPr>
        <w:t xml:space="preserve"> these central arrangements</w:t>
      </w:r>
      <w:r w:rsidR="00A23309">
        <w:rPr>
          <w:rFonts w:cstheme="minorHAnsi"/>
          <w:b/>
        </w:rPr>
        <w:t xml:space="preserve"> when procuring</w:t>
      </w:r>
      <w:r w:rsidR="00EA0753">
        <w:rPr>
          <w:rFonts w:cstheme="minorHAnsi"/>
          <w:b/>
        </w:rPr>
        <w:t xml:space="preserve"> they should provide </w:t>
      </w:r>
      <w:r w:rsidRPr="009F6EC3">
        <w:rPr>
          <w:rFonts w:cstheme="minorHAnsi"/>
          <w:b/>
        </w:rPr>
        <w:t>relevant and specific justification</w:t>
      </w:r>
      <w:r w:rsidR="00702206">
        <w:rPr>
          <w:rFonts w:cstheme="minorHAnsi"/>
          <w:b/>
        </w:rPr>
        <w:t xml:space="preserve"> </w:t>
      </w:r>
      <w:r w:rsidR="00702206" w:rsidRPr="00702206">
        <w:rPr>
          <w:rFonts w:cstheme="minorHAnsi"/>
          <w:b/>
        </w:rPr>
        <w:t>in accordance with the purchase order</w:t>
      </w:r>
      <w:r w:rsidR="00EA0753">
        <w:rPr>
          <w:rFonts w:cstheme="minorHAnsi"/>
          <w:b/>
        </w:rPr>
        <w:t>/contract</w:t>
      </w:r>
      <w:r w:rsidR="00702206" w:rsidRPr="00702206">
        <w:rPr>
          <w:rFonts w:cstheme="minorHAnsi"/>
          <w:b/>
        </w:rPr>
        <w:t xml:space="preserve"> approval limits in their delegation</w:t>
      </w:r>
      <w:r w:rsidRPr="009F6EC3">
        <w:rPr>
          <w:rFonts w:cstheme="minorHAnsi"/>
          <w:b/>
        </w:rPr>
        <w:t>.  In the case of value for money justifications these should take into account the full costs of running a public procurement competition. All justifications should be attached to the relevant requisitions on Agresso.</w:t>
      </w:r>
    </w:p>
    <w:p w:rsidR="00F97D8B" w:rsidRDefault="00F97D8B" w:rsidP="003E630B">
      <w:pPr>
        <w:jc w:val="both"/>
        <w:rPr>
          <w:rFonts w:cstheme="minorHAnsi"/>
          <w:lang w:val="en-IE"/>
        </w:rPr>
      </w:pPr>
    </w:p>
    <w:p w:rsidR="00503E36" w:rsidRPr="000D01D2" w:rsidRDefault="00503E36" w:rsidP="000D01D2">
      <w:pPr>
        <w:pStyle w:val="ListParagraph"/>
        <w:ind w:left="0"/>
        <w:rPr>
          <w:rStyle w:val="Hyperlink"/>
          <w:color w:val="auto"/>
          <w:u w:val="none"/>
        </w:rPr>
      </w:pPr>
      <w:r w:rsidRPr="0058787E">
        <w:rPr>
          <w:rFonts w:cstheme="minorHAnsi"/>
        </w:rPr>
        <w:t xml:space="preserve">The </w:t>
      </w:r>
      <w:hyperlink r:id="rId151" w:history="1">
        <w:r w:rsidRPr="0058787E">
          <w:rPr>
            <w:rStyle w:val="Hyperlink"/>
            <w:rFonts w:cstheme="minorHAnsi"/>
          </w:rPr>
          <w:t>DPER Circular 16/2013: ‘Revision of arrangements concerning the use of Central Contracts put in place by the National Procurement Service’</w:t>
        </w:r>
      </w:hyperlink>
      <w:r w:rsidRPr="0058787E">
        <w:rPr>
          <w:rFonts w:cstheme="minorHAnsi"/>
        </w:rPr>
        <w:t xml:space="preserve"> (now </w:t>
      </w:r>
      <w:r w:rsidR="00026992">
        <w:rPr>
          <w:rFonts w:cstheme="minorHAnsi"/>
        </w:rPr>
        <w:t xml:space="preserve">the </w:t>
      </w:r>
      <w:r w:rsidRPr="0058787E">
        <w:rPr>
          <w:rFonts w:cstheme="minorHAnsi"/>
        </w:rPr>
        <w:t>Office of Government Procurement)</w:t>
      </w:r>
      <w:r w:rsidR="000D01D2">
        <w:rPr>
          <w:rFonts w:cstheme="minorHAnsi"/>
        </w:rPr>
        <w:t xml:space="preserve"> and </w:t>
      </w:r>
      <w:hyperlink r:id="rId152" w:anchor="page=null" w:history="1">
        <w:r w:rsidR="000D01D2" w:rsidRPr="00BB2E9F">
          <w:rPr>
            <w:rStyle w:val="Hyperlink"/>
          </w:rPr>
          <w:t>Circular 09/2024 – Reporting on the Use of</w:t>
        </w:r>
        <w:r w:rsidR="000D01D2" w:rsidRPr="00BB2E9F">
          <w:rPr>
            <w:rStyle w:val="Hyperlink"/>
            <w:lang w:val="en-IE"/>
          </w:rPr>
          <w:t xml:space="preserve"> Centralised</w:t>
        </w:r>
        <w:r w:rsidR="000D01D2" w:rsidRPr="00BB2E9F">
          <w:rPr>
            <w:rStyle w:val="Hyperlink"/>
          </w:rPr>
          <w:t xml:space="preserve"> Procurement Arrangements</w:t>
        </w:r>
      </w:hyperlink>
      <w:r w:rsidRPr="0058787E">
        <w:rPr>
          <w:rFonts w:cstheme="minorHAnsi"/>
          <w:lang w:val="en-IE"/>
        </w:rPr>
        <w:t xml:space="preserve"> relates. </w:t>
      </w:r>
    </w:p>
    <w:p w:rsidR="007E7023" w:rsidRDefault="007E7023" w:rsidP="003E630B">
      <w:pPr>
        <w:jc w:val="both"/>
        <w:rPr>
          <w:rFonts w:cstheme="minorHAnsi"/>
          <w:lang w:val="en-IE"/>
        </w:rPr>
      </w:pPr>
    </w:p>
    <w:p w:rsidR="000945F4" w:rsidRDefault="000945F4" w:rsidP="003E630B">
      <w:pPr>
        <w:jc w:val="both"/>
        <w:rPr>
          <w:rFonts w:cstheme="minorHAnsi"/>
          <w:lang w:val="en-IE"/>
        </w:rPr>
      </w:pPr>
    </w:p>
    <w:p w:rsidR="00F13EE8" w:rsidRPr="0058787E" w:rsidRDefault="00F13EE8" w:rsidP="003E630B">
      <w:pPr>
        <w:jc w:val="both"/>
        <w:rPr>
          <w:rFonts w:cstheme="minorHAnsi"/>
          <w:lang w:val="en-IE"/>
        </w:rPr>
      </w:pPr>
    </w:p>
    <w:p w:rsidR="00A22395" w:rsidRPr="0058787E" w:rsidRDefault="0096017C" w:rsidP="003E630B">
      <w:pPr>
        <w:pStyle w:val="Heading2"/>
        <w:numPr>
          <w:ilvl w:val="0"/>
          <w:numId w:val="0"/>
        </w:numPr>
        <w:ind w:left="576" w:hanging="576"/>
        <w:rPr>
          <w:rFonts w:asciiTheme="minorHAnsi" w:hAnsiTheme="minorHAnsi" w:cstheme="minorHAnsi"/>
          <w:b w:val="0"/>
        </w:rPr>
      </w:pPr>
      <w:bookmarkStart w:id="57" w:name="_2.8_Local_Government"/>
      <w:bookmarkStart w:id="58" w:name="_Ref155619594"/>
      <w:bookmarkStart w:id="59" w:name="_Ref155619602"/>
      <w:bookmarkStart w:id="60" w:name="_Toc175147346"/>
      <w:bookmarkEnd w:id="57"/>
      <w:r>
        <w:rPr>
          <w:rFonts w:asciiTheme="minorHAnsi" w:hAnsiTheme="minorHAnsi" w:cstheme="minorHAnsi"/>
          <w:b w:val="0"/>
        </w:rPr>
        <w:lastRenderedPageBreak/>
        <w:t>2.</w:t>
      </w:r>
      <w:r w:rsidR="00AC79B8">
        <w:rPr>
          <w:rFonts w:asciiTheme="minorHAnsi" w:hAnsiTheme="minorHAnsi" w:cstheme="minorHAnsi"/>
          <w:b w:val="0"/>
        </w:rPr>
        <w:t>8</w:t>
      </w:r>
      <w:r>
        <w:rPr>
          <w:rFonts w:asciiTheme="minorHAnsi" w:hAnsiTheme="minorHAnsi" w:cstheme="minorHAnsi"/>
          <w:b w:val="0"/>
        </w:rPr>
        <w:tab/>
      </w:r>
      <w:r w:rsidR="00A22395" w:rsidRPr="0058787E">
        <w:rPr>
          <w:rFonts w:asciiTheme="minorHAnsi" w:hAnsiTheme="minorHAnsi" w:cstheme="minorHAnsi"/>
          <w:b w:val="0"/>
        </w:rPr>
        <w:t>Local Government Procurement</w:t>
      </w:r>
      <w:bookmarkEnd w:id="58"/>
      <w:bookmarkEnd w:id="59"/>
      <w:bookmarkEnd w:id="60"/>
    </w:p>
    <w:p w:rsidR="00B33312" w:rsidRPr="0058787E" w:rsidRDefault="00B33312" w:rsidP="003E630B">
      <w:pPr>
        <w:rPr>
          <w:rFonts w:cstheme="minorHAnsi"/>
        </w:rPr>
      </w:pPr>
    </w:p>
    <w:p w:rsidR="000673EF" w:rsidRPr="0058787E" w:rsidRDefault="000673EF" w:rsidP="003E630B">
      <w:pPr>
        <w:jc w:val="both"/>
        <w:rPr>
          <w:rFonts w:cstheme="minorHAnsi"/>
          <w:lang w:val="en-GB" w:eastAsia="en-GB"/>
        </w:rPr>
      </w:pPr>
      <w:r w:rsidRPr="0058787E">
        <w:rPr>
          <w:rFonts w:cstheme="minorHAnsi"/>
          <w:lang w:val="en-GB" w:eastAsia="en-GB"/>
        </w:rPr>
        <w:t xml:space="preserve">The </w:t>
      </w:r>
      <w:hyperlink r:id="rId153" w:history="1">
        <w:r w:rsidRPr="0058787E">
          <w:rPr>
            <w:rStyle w:val="Hyperlink"/>
            <w:rFonts w:cstheme="minorHAnsi"/>
            <w:lang w:val="en-GB" w:eastAsia="en-GB"/>
          </w:rPr>
          <w:t>Local Government Operations Procurement Centre</w:t>
        </w:r>
      </w:hyperlink>
      <w:r w:rsidRPr="0058787E">
        <w:rPr>
          <w:rFonts w:cstheme="minorHAnsi"/>
          <w:lang w:val="en-GB" w:eastAsia="en-GB"/>
        </w:rPr>
        <w:t xml:space="preserve"> (LGOPC)</w:t>
      </w:r>
      <w:r w:rsidR="00F00774" w:rsidRPr="0058787E">
        <w:rPr>
          <w:rFonts w:cstheme="minorHAnsi"/>
          <w:lang w:val="en-GB" w:eastAsia="en-GB"/>
        </w:rPr>
        <w:t>,</w:t>
      </w:r>
      <w:r w:rsidRPr="0058787E">
        <w:rPr>
          <w:rFonts w:cstheme="minorHAnsi"/>
          <w:lang w:val="en-GB" w:eastAsia="en-GB"/>
        </w:rPr>
        <w:t xml:space="preserve"> based in Kerry County Council</w:t>
      </w:r>
      <w:r w:rsidR="00F00774" w:rsidRPr="0058787E">
        <w:rPr>
          <w:rFonts w:cstheme="minorHAnsi"/>
          <w:lang w:val="en-GB" w:eastAsia="en-GB"/>
        </w:rPr>
        <w:t>,</w:t>
      </w:r>
      <w:r w:rsidRPr="0058787E">
        <w:rPr>
          <w:rFonts w:cstheme="minorHAnsi"/>
          <w:lang w:val="en-GB" w:eastAsia="en-GB"/>
        </w:rPr>
        <w:t xml:space="preserve"> provides an operational procurement function to the local government sector. </w:t>
      </w:r>
    </w:p>
    <w:p w:rsidR="00EB5989" w:rsidRPr="0058787E" w:rsidRDefault="00EB5989" w:rsidP="003E630B">
      <w:pPr>
        <w:jc w:val="both"/>
        <w:rPr>
          <w:rFonts w:cstheme="minorHAnsi"/>
          <w:lang w:val="en-GB" w:eastAsia="en-GB"/>
        </w:rPr>
      </w:pPr>
    </w:p>
    <w:p w:rsidR="004141A4" w:rsidRPr="0058787E" w:rsidRDefault="000673EF" w:rsidP="003E630B">
      <w:pPr>
        <w:jc w:val="both"/>
        <w:rPr>
          <w:rFonts w:cstheme="minorHAnsi"/>
          <w:lang w:val="en-GB" w:eastAsia="en-GB"/>
        </w:rPr>
      </w:pPr>
      <w:r w:rsidRPr="0058787E">
        <w:rPr>
          <w:rFonts w:cstheme="minorHAnsi"/>
          <w:lang w:val="en-GB" w:eastAsia="en-GB"/>
        </w:rPr>
        <w:t xml:space="preserve">The LGOPC maintains the </w:t>
      </w:r>
      <w:hyperlink r:id="rId154" w:history="1">
        <w:r w:rsidR="00503E36" w:rsidRPr="0058787E">
          <w:rPr>
            <w:rStyle w:val="Hyperlink"/>
            <w:rFonts w:cstheme="minorHAnsi"/>
            <w:lang w:val="en-GB" w:eastAsia="en-GB"/>
          </w:rPr>
          <w:t>SupplyGov</w:t>
        </w:r>
      </w:hyperlink>
      <w:r w:rsidR="00503E36" w:rsidRPr="0058787E">
        <w:rPr>
          <w:rFonts w:cstheme="minorHAnsi"/>
          <w:lang w:val="en-GB" w:eastAsia="en-GB"/>
        </w:rPr>
        <w:t xml:space="preserve"> website</w:t>
      </w:r>
      <w:r w:rsidRPr="0058787E">
        <w:rPr>
          <w:rFonts w:cstheme="minorHAnsi"/>
          <w:lang w:val="en-GB" w:eastAsia="en-GB"/>
        </w:rPr>
        <w:t xml:space="preserve"> (formerly LA Quotes)</w:t>
      </w:r>
      <w:r w:rsidR="00503E36" w:rsidRPr="0058787E">
        <w:rPr>
          <w:rFonts w:cstheme="minorHAnsi"/>
          <w:lang w:val="en-GB" w:eastAsia="en-GB"/>
        </w:rPr>
        <w:t>,</w:t>
      </w:r>
      <w:r w:rsidRPr="0058787E">
        <w:rPr>
          <w:rFonts w:cstheme="minorHAnsi"/>
          <w:lang w:val="en-GB" w:eastAsia="en-GB"/>
        </w:rPr>
        <w:t xml:space="preserve"> which is used to facilitate the operation for specified </w:t>
      </w:r>
      <w:r w:rsidR="00741031" w:rsidRPr="0058787E">
        <w:rPr>
          <w:rFonts w:cstheme="minorHAnsi"/>
          <w:lang w:val="en-GB" w:eastAsia="en-GB"/>
        </w:rPr>
        <w:t>F</w:t>
      </w:r>
      <w:r w:rsidRPr="0058787E">
        <w:rPr>
          <w:rFonts w:cstheme="minorHAnsi"/>
          <w:lang w:val="en-GB" w:eastAsia="en-GB"/>
        </w:rPr>
        <w:t>rameworks</w:t>
      </w:r>
      <w:r w:rsidR="00741031" w:rsidRPr="0058787E">
        <w:rPr>
          <w:rFonts w:cstheme="minorHAnsi"/>
          <w:lang w:val="en-GB" w:eastAsia="en-GB"/>
        </w:rPr>
        <w:t xml:space="preserve"> and Dynamic Purchasing Systems (DPS)</w:t>
      </w:r>
      <w:r w:rsidRPr="0058787E">
        <w:rPr>
          <w:rFonts w:cstheme="minorHAnsi"/>
          <w:lang w:val="en-GB" w:eastAsia="en-GB"/>
        </w:rPr>
        <w:t xml:space="preserve"> under the 2 category councils it leads on behalf of the </w:t>
      </w:r>
      <w:r w:rsidR="00C16BA2">
        <w:rPr>
          <w:rFonts w:cstheme="minorHAnsi"/>
          <w:lang w:val="en-GB" w:eastAsia="en-GB"/>
        </w:rPr>
        <w:t xml:space="preserve">Public Sector i.e. </w:t>
      </w:r>
      <w:r w:rsidR="00C16BA2" w:rsidRPr="00C16BA2">
        <w:rPr>
          <w:rFonts w:cstheme="minorHAnsi"/>
          <w:lang w:val="en-GB" w:eastAsia="en-GB"/>
        </w:rPr>
        <w:t>Plant Hire and Minor Building &amp; Civil Works</w:t>
      </w:r>
      <w:r w:rsidRPr="0058787E">
        <w:rPr>
          <w:rFonts w:cstheme="minorHAnsi"/>
          <w:lang w:val="en-GB" w:eastAsia="en-GB"/>
        </w:rPr>
        <w:t xml:space="preserve">.  </w:t>
      </w:r>
      <w:r w:rsidR="004141A4" w:rsidRPr="0058787E">
        <w:rPr>
          <w:rFonts w:cstheme="minorHAnsi"/>
        </w:rPr>
        <w:t xml:space="preserve">This is a procurement system that </w:t>
      </w:r>
      <w:r w:rsidR="00B33E80">
        <w:rPr>
          <w:rFonts w:cstheme="minorHAnsi"/>
        </w:rPr>
        <w:t>L</w:t>
      </w:r>
      <w:r w:rsidR="004141A4" w:rsidRPr="0058787E">
        <w:rPr>
          <w:rFonts w:cstheme="minorHAnsi"/>
        </w:rPr>
        <w:t xml:space="preserve">ocal </w:t>
      </w:r>
      <w:r w:rsidR="00B33E80">
        <w:rPr>
          <w:rFonts w:cstheme="minorHAnsi"/>
        </w:rPr>
        <w:t>A</w:t>
      </w:r>
      <w:r w:rsidR="004141A4" w:rsidRPr="0058787E">
        <w:rPr>
          <w:rFonts w:cstheme="minorHAnsi"/>
        </w:rPr>
        <w:t xml:space="preserve">uthorities and other </w:t>
      </w:r>
      <w:r w:rsidR="00B33E80">
        <w:rPr>
          <w:rFonts w:cstheme="minorHAnsi"/>
        </w:rPr>
        <w:t>Public S</w:t>
      </w:r>
      <w:r w:rsidR="004141A4" w:rsidRPr="0058787E">
        <w:rPr>
          <w:rFonts w:cstheme="minorHAnsi"/>
        </w:rPr>
        <w:t xml:space="preserve">ervice </w:t>
      </w:r>
      <w:r w:rsidR="00B33E80">
        <w:rPr>
          <w:rFonts w:cstheme="minorHAnsi"/>
        </w:rPr>
        <w:t>B</w:t>
      </w:r>
      <w:r w:rsidR="004141A4" w:rsidRPr="0058787E">
        <w:rPr>
          <w:rFonts w:cstheme="minorHAnsi"/>
        </w:rPr>
        <w:t xml:space="preserve">odies use to run mini competitions under established </w:t>
      </w:r>
      <w:r w:rsidR="00B33E80">
        <w:rPr>
          <w:rFonts w:cstheme="minorHAnsi"/>
        </w:rPr>
        <w:t>f</w:t>
      </w:r>
      <w:r w:rsidR="004141A4" w:rsidRPr="0058787E">
        <w:rPr>
          <w:rFonts w:cstheme="minorHAnsi"/>
        </w:rPr>
        <w:t xml:space="preserve">rameworks and </w:t>
      </w:r>
      <w:r w:rsidR="00B33E80">
        <w:rPr>
          <w:rFonts w:cstheme="minorHAnsi"/>
        </w:rPr>
        <w:t>DPS</w:t>
      </w:r>
      <w:r w:rsidR="004141A4" w:rsidRPr="0058787E">
        <w:rPr>
          <w:rFonts w:cstheme="minorHAnsi"/>
        </w:rPr>
        <w:t xml:space="preserve"> for </w:t>
      </w:r>
      <w:r w:rsidR="00C16BA2" w:rsidRPr="00C16BA2">
        <w:rPr>
          <w:rFonts w:cstheme="minorHAnsi"/>
        </w:rPr>
        <w:t>Plant Hire and Minor Building &amp; Civil Works</w:t>
      </w:r>
      <w:r w:rsidR="004141A4" w:rsidRPr="0058787E">
        <w:rPr>
          <w:rFonts w:cstheme="minorHAnsi"/>
        </w:rPr>
        <w:t>. Requests for associated quotations can also be managed through SupplyGov.</w:t>
      </w:r>
    </w:p>
    <w:p w:rsidR="00741031" w:rsidRPr="0058787E" w:rsidRDefault="00741031" w:rsidP="003E630B">
      <w:pPr>
        <w:jc w:val="both"/>
        <w:rPr>
          <w:rFonts w:cstheme="minorHAnsi"/>
          <w:lang w:val="en-GB" w:eastAsia="en-GB"/>
        </w:rPr>
      </w:pPr>
    </w:p>
    <w:p w:rsidR="000673EF" w:rsidRPr="0058787E" w:rsidRDefault="00741031" w:rsidP="003E630B">
      <w:pPr>
        <w:jc w:val="both"/>
        <w:rPr>
          <w:rFonts w:cstheme="minorHAnsi"/>
          <w:b/>
          <w:lang w:val="en-GB" w:eastAsia="en-GB"/>
        </w:rPr>
      </w:pPr>
      <w:r w:rsidRPr="0058787E">
        <w:rPr>
          <w:rFonts w:cstheme="minorHAnsi"/>
          <w:b/>
          <w:lang w:val="en-GB" w:eastAsia="en-GB"/>
        </w:rPr>
        <w:t>When procuring on behalf of WCC, in relation to Plant Hire or Minor Building and Civil Works</w:t>
      </w:r>
      <w:r w:rsidR="00880163" w:rsidRPr="0058787E">
        <w:rPr>
          <w:rFonts w:cstheme="minorHAnsi"/>
          <w:b/>
          <w:lang w:val="en-GB" w:eastAsia="en-GB"/>
        </w:rPr>
        <w:t>,</w:t>
      </w:r>
      <w:r w:rsidRPr="0058787E">
        <w:rPr>
          <w:rFonts w:cstheme="minorHAnsi"/>
          <w:b/>
          <w:lang w:val="en-GB" w:eastAsia="en-GB"/>
        </w:rPr>
        <w:t xml:space="preserve"> the Frameworks and Dynamic Purchasing Systems (DPS) on the </w:t>
      </w:r>
      <w:hyperlink r:id="rId155" w:history="1">
        <w:r w:rsidRPr="0058787E">
          <w:rPr>
            <w:rStyle w:val="Hyperlink"/>
            <w:rFonts w:cstheme="minorHAnsi"/>
            <w:b/>
            <w:lang w:val="en-GB" w:eastAsia="en-GB"/>
          </w:rPr>
          <w:t>SupplyGov</w:t>
        </w:r>
      </w:hyperlink>
      <w:r w:rsidRPr="0058787E">
        <w:rPr>
          <w:rFonts w:cstheme="minorHAnsi"/>
          <w:b/>
          <w:lang w:val="en-GB" w:eastAsia="en-GB"/>
        </w:rPr>
        <w:t xml:space="preserve"> website </w:t>
      </w:r>
      <w:r w:rsidRPr="0058787E">
        <w:rPr>
          <w:rFonts w:cstheme="minorHAnsi"/>
          <w:b/>
        </w:rPr>
        <w:t>should be consulted prior to undertaking any procurement activities and</w:t>
      </w:r>
      <w:r w:rsidR="00880163" w:rsidRPr="0058787E">
        <w:rPr>
          <w:rFonts w:cstheme="minorHAnsi"/>
          <w:b/>
        </w:rPr>
        <w:t>,</w:t>
      </w:r>
      <w:r w:rsidRPr="0058787E">
        <w:rPr>
          <w:rFonts w:cstheme="minorHAnsi"/>
          <w:b/>
        </w:rPr>
        <w:t xml:space="preserve"> where possible</w:t>
      </w:r>
      <w:r w:rsidR="00880163" w:rsidRPr="0058787E">
        <w:rPr>
          <w:rFonts w:cstheme="minorHAnsi"/>
          <w:b/>
        </w:rPr>
        <w:t>,</w:t>
      </w:r>
      <w:r w:rsidRPr="0058787E">
        <w:rPr>
          <w:rFonts w:cstheme="minorHAnsi"/>
          <w:b/>
        </w:rPr>
        <w:t xml:space="preserve"> these should be availed of. </w:t>
      </w:r>
      <w:r w:rsidR="000673EF" w:rsidRPr="0058787E">
        <w:rPr>
          <w:rFonts w:cstheme="minorHAnsi"/>
          <w:b/>
          <w:lang w:val="en-GB" w:eastAsia="en-GB"/>
        </w:rPr>
        <w:t xml:space="preserve"> </w:t>
      </w:r>
    </w:p>
    <w:p w:rsidR="00864BA5" w:rsidRDefault="00864BA5" w:rsidP="003E630B">
      <w:pPr>
        <w:jc w:val="both"/>
        <w:rPr>
          <w:rFonts w:cstheme="minorHAnsi"/>
          <w:lang w:val="en-GB" w:eastAsia="en-GB"/>
        </w:rPr>
      </w:pPr>
    </w:p>
    <w:p w:rsidR="00F97D8B" w:rsidRDefault="00F97D8B" w:rsidP="00F97D8B">
      <w:pPr>
        <w:jc w:val="both"/>
        <w:rPr>
          <w:rFonts w:cstheme="minorHAnsi"/>
          <w:b/>
        </w:rPr>
      </w:pPr>
      <w:r w:rsidRPr="009F6EC3">
        <w:rPr>
          <w:rFonts w:cstheme="minorHAnsi"/>
          <w:b/>
        </w:rPr>
        <w:t>All WCC Employees with purchasing power</w:t>
      </w:r>
      <w:r w:rsidR="00E0379C" w:rsidRPr="009F6EC3">
        <w:rPr>
          <w:rFonts w:cstheme="minorHAnsi"/>
          <w:b/>
        </w:rPr>
        <w:t xml:space="preserve"> who may need to procure Plant Hire and Minor Building &amp; Civil Works </w:t>
      </w:r>
      <w:r w:rsidRPr="009F6EC3">
        <w:rPr>
          <w:rFonts w:cstheme="minorHAnsi"/>
          <w:b/>
        </w:rPr>
        <w:t xml:space="preserve">are obliged to self-register with </w:t>
      </w:r>
      <w:hyperlink r:id="rId156" w:history="1">
        <w:r w:rsidR="00E0379C" w:rsidRPr="009F6EC3">
          <w:rPr>
            <w:rStyle w:val="Hyperlink"/>
            <w:rFonts w:cstheme="minorHAnsi"/>
            <w:b/>
            <w:lang w:val="en-GB" w:eastAsia="en-GB"/>
          </w:rPr>
          <w:t>SupplyGov</w:t>
        </w:r>
      </w:hyperlink>
      <w:r w:rsidR="00E0379C" w:rsidRPr="009F6EC3">
        <w:rPr>
          <w:rStyle w:val="Hyperlink"/>
          <w:rFonts w:cstheme="minorHAnsi"/>
          <w:b/>
          <w:u w:val="none"/>
          <w:lang w:val="en-GB" w:eastAsia="en-GB"/>
        </w:rPr>
        <w:t xml:space="preserve"> </w:t>
      </w:r>
      <w:r w:rsidRPr="009F6EC3">
        <w:rPr>
          <w:rFonts w:cstheme="minorHAnsi"/>
          <w:b/>
        </w:rPr>
        <w:t xml:space="preserve">and routinely review the current and upcoming central arrangements they provide.  Perusing these arrangements should be done as soon as a need for </w:t>
      </w:r>
      <w:r w:rsidR="00E0379C" w:rsidRPr="009F6EC3">
        <w:rPr>
          <w:rFonts w:cstheme="minorHAnsi"/>
          <w:b/>
        </w:rPr>
        <w:t xml:space="preserve">Plant Hire/Minor Building &amp; Civil Works </w:t>
      </w:r>
      <w:r w:rsidRPr="009F6EC3">
        <w:rPr>
          <w:rFonts w:cstheme="minorHAnsi"/>
          <w:b/>
        </w:rPr>
        <w:t>is identified.</w:t>
      </w:r>
      <w:r w:rsidR="00D94934">
        <w:rPr>
          <w:rFonts w:cstheme="minorHAnsi"/>
          <w:b/>
        </w:rPr>
        <w:t xml:space="preserve"> </w:t>
      </w:r>
      <w:r w:rsidRPr="009F6EC3">
        <w:rPr>
          <w:rFonts w:cstheme="minorHAnsi"/>
          <w:b/>
        </w:rPr>
        <w:t>Where WCC Employees do not</w:t>
      </w:r>
      <w:r w:rsidRPr="009F6EC3">
        <w:rPr>
          <w:rFonts w:cstheme="minorHAnsi"/>
          <w:b/>
          <w:lang w:val="en-GB"/>
        </w:rPr>
        <w:t xml:space="preserve"> utilise</w:t>
      </w:r>
      <w:r w:rsidRPr="009F6EC3">
        <w:rPr>
          <w:rFonts w:cstheme="minorHAnsi"/>
          <w:b/>
        </w:rPr>
        <w:t xml:space="preserve"> these central arrangements</w:t>
      </w:r>
      <w:r w:rsidR="00B33E80">
        <w:rPr>
          <w:rFonts w:cstheme="minorHAnsi"/>
          <w:b/>
        </w:rPr>
        <w:t xml:space="preserve"> when procuring </w:t>
      </w:r>
      <w:r w:rsidR="00B33E80" w:rsidRPr="009F6EC3">
        <w:rPr>
          <w:rFonts w:cstheme="minorHAnsi"/>
          <w:b/>
        </w:rPr>
        <w:t>Plant Hire and Minor Building &amp; Civil Works</w:t>
      </w:r>
      <w:r w:rsidR="0077734A">
        <w:rPr>
          <w:rFonts w:cstheme="minorHAnsi"/>
          <w:b/>
        </w:rPr>
        <w:t xml:space="preserve"> they should provide</w:t>
      </w:r>
      <w:r w:rsidRPr="009F6EC3">
        <w:rPr>
          <w:rFonts w:cstheme="minorHAnsi"/>
          <w:b/>
        </w:rPr>
        <w:t xml:space="preserve"> relevant and specific justification</w:t>
      </w:r>
      <w:r w:rsidR="00702206">
        <w:rPr>
          <w:rFonts w:cstheme="minorHAnsi"/>
          <w:b/>
        </w:rPr>
        <w:t xml:space="preserve"> </w:t>
      </w:r>
      <w:r w:rsidR="00702206" w:rsidRPr="00702206">
        <w:rPr>
          <w:rFonts w:cstheme="minorHAnsi"/>
          <w:b/>
        </w:rPr>
        <w:t>in accordance with the purchase order</w:t>
      </w:r>
      <w:r w:rsidR="0077734A">
        <w:rPr>
          <w:rFonts w:cstheme="minorHAnsi"/>
          <w:b/>
        </w:rPr>
        <w:t>/contract</w:t>
      </w:r>
      <w:r w:rsidR="00702206" w:rsidRPr="00702206">
        <w:rPr>
          <w:rFonts w:cstheme="minorHAnsi"/>
          <w:b/>
        </w:rPr>
        <w:t xml:space="preserve"> approval limits in their delegation.</w:t>
      </w:r>
      <w:r w:rsidRPr="009F6EC3">
        <w:rPr>
          <w:rFonts w:cstheme="minorHAnsi"/>
          <w:b/>
        </w:rPr>
        <w:t xml:space="preserve"> In the case of value for money justifications these should take into account the full costs of running a public procurement competition. All justifications should be attached to the relevant requisitions on Agresso.</w:t>
      </w:r>
    </w:p>
    <w:p w:rsidR="00D94934" w:rsidRDefault="00D94934" w:rsidP="00F97D8B">
      <w:pPr>
        <w:jc w:val="both"/>
        <w:rPr>
          <w:rFonts w:cstheme="minorHAnsi"/>
          <w:b/>
        </w:rPr>
      </w:pPr>
    </w:p>
    <w:p w:rsidR="00D94934" w:rsidRPr="00702206" w:rsidRDefault="00D1587E" w:rsidP="00F97D8B">
      <w:pPr>
        <w:jc w:val="both"/>
        <w:rPr>
          <w:rFonts w:cstheme="minorHAnsi"/>
        </w:rPr>
      </w:pPr>
      <w:hyperlink r:id="rId157" w:anchor="page=null" w:history="1">
        <w:r w:rsidR="00D94934" w:rsidRPr="00BB2E9F">
          <w:rPr>
            <w:rStyle w:val="Hyperlink"/>
          </w:rPr>
          <w:t>Circular 09/2024 – Reporting on the Use of</w:t>
        </w:r>
        <w:r w:rsidR="00D94934" w:rsidRPr="00BB2E9F">
          <w:rPr>
            <w:rStyle w:val="Hyperlink"/>
            <w:lang w:val="en-IE"/>
          </w:rPr>
          <w:t xml:space="preserve"> Centralised</w:t>
        </w:r>
        <w:r w:rsidR="00D94934" w:rsidRPr="00BB2E9F">
          <w:rPr>
            <w:rStyle w:val="Hyperlink"/>
          </w:rPr>
          <w:t xml:space="preserve"> Procurement Arrangements</w:t>
        </w:r>
      </w:hyperlink>
      <w:r w:rsidR="00D94934" w:rsidRPr="0058787E">
        <w:rPr>
          <w:rFonts w:cstheme="minorHAnsi"/>
          <w:lang w:val="en-IE"/>
        </w:rPr>
        <w:t xml:space="preserve"> relates</w:t>
      </w:r>
    </w:p>
    <w:p w:rsidR="000945F4" w:rsidRDefault="000945F4" w:rsidP="003E630B">
      <w:pPr>
        <w:jc w:val="both"/>
        <w:rPr>
          <w:rFonts w:cstheme="minorHAnsi"/>
          <w:lang w:val="en-GB" w:eastAsia="en-GB"/>
        </w:rPr>
      </w:pPr>
    </w:p>
    <w:p w:rsidR="00A22395" w:rsidRPr="0058787E" w:rsidRDefault="0096017C" w:rsidP="003E630B">
      <w:pPr>
        <w:pStyle w:val="Heading2"/>
        <w:numPr>
          <w:ilvl w:val="0"/>
          <w:numId w:val="0"/>
        </w:numPr>
        <w:ind w:left="576" w:hanging="576"/>
        <w:rPr>
          <w:rFonts w:asciiTheme="minorHAnsi" w:hAnsiTheme="minorHAnsi" w:cstheme="minorHAnsi"/>
          <w:b w:val="0"/>
        </w:rPr>
      </w:pPr>
      <w:bookmarkStart w:id="61" w:name="_Toc175147347"/>
      <w:r>
        <w:rPr>
          <w:rFonts w:asciiTheme="minorHAnsi" w:hAnsiTheme="minorHAnsi" w:cstheme="minorHAnsi"/>
          <w:b w:val="0"/>
        </w:rPr>
        <w:t>2.</w:t>
      </w:r>
      <w:r w:rsidR="00AC79B8">
        <w:rPr>
          <w:rFonts w:asciiTheme="minorHAnsi" w:hAnsiTheme="minorHAnsi" w:cstheme="minorHAnsi"/>
          <w:b w:val="0"/>
        </w:rPr>
        <w:t>9</w:t>
      </w:r>
      <w:r>
        <w:rPr>
          <w:rFonts w:asciiTheme="minorHAnsi" w:hAnsiTheme="minorHAnsi" w:cstheme="minorHAnsi"/>
          <w:b w:val="0"/>
        </w:rPr>
        <w:tab/>
      </w:r>
      <w:r w:rsidR="00A22395" w:rsidRPr="0058787E">
        <w:rPr>
          <w:rFonts w:asciiTheme="minorHAnsi" w:hAnsiTheme="minorHAnsi" w:cstheme="minorHAnsi"/>
          <w:b w:val="0"/>
        </w:rPr>
        <w:t>Thresholds and Advertising</w:t>
      </w:r>
      <w:bookmarkEnd w:id="61"/>
    </w:p>
    <w:p w:rsidR="00377B98" w:rsidRPr="0058787E" w:rsidRDefault="00377B98" w:rsidP="003E630B">
      <w:pPr>
        <w:rPr>
          <w:rFonts w:cstheme="minorHAnsi"/>
        </w:rPr>
      </w:pPr>
    </w:p>
    <w:p w:rsidR="009653DB" w:rsidRPr="0058787E" w:rsidRDefault="00E61395" w:rsidP="003E630B">
      <w:pPr>
        <w:jc w:val="both"/>
        <w:rPr>
          <w:rFonts w:cstheme="minorHAnsi"/>
          <w:b/>
        </w:rPr>
      </w:pPr>
      <w:r w:rsidRPr="0058787E">
        <w:rPr>
          <w:rFonts w:cstheme="minorHAnsi"/>
          <w:lang w:val="en-GB" w:eastAsia="en-GB"/>
        </w:rPr>
        <w:t xml:space="preserve">The procurement procedures and timescales that apply will vary depending on the type of procedure chosen and the estimated value of the contract.   </w:t>
      </w:r>
      <w:r w:rsidR="009653DB" w:rsidRPr="0058787E">
        <w:rPr>
          <w:rFonts w:cstheme="minorHAnsi"/>
          <w:b/>
        </w:rPr>
        <w:t>The value of the contract determines the procurement procedure.</w:t>
      </w:r>
    </w:p>
    <w:p w:rsidR="00E61395" w:rsidRPr="0058787E" w:rsidRDefault="00E61395" w:rsidP="003E630B">
      <w:pPr>
        <w:jc w:val="both"/>
        <w:rPr>
          <w:rFonts w:cstheme="minorHAnsi"/>
          <w:lang w:val="en-GB" w:eastAsia="en-GB"/>
        </w:rPr>
      </w:pPr>
    </w:p>
    <w:p w:rsidR="00E709D5" w:rsidRPr="0058787E" w:rsidRDefault="00E61395" w:rsidP="003E630B">
      <w:pPr>
        <w:jc w:val="both"/>
        <w:rPr>
          <w:rFonts w:cstheme="minorHAnsi"/>
          <w:lang w:val="en-GB" w:eastAsia="en-GB"/>
        </w:rPr>
      </w:pPr>
      <w:r w:rsidRPr="0058787E">
        <w:rPr>
          <w:rFonts w:cstheme="minorHAnsi"/>
          <w:lang w:val="en-GB" w:eastAsia="en-GB"/>
        </w:rPr>
        <w:t xml:space="preserve">The following guidelines should be </w:t>
      </w:r>
      <w:r w:rsidR="00242FA2" w:rsidRPr="0058787E">
        <w:rPr>
          <w:rFonts w:cstheme="minorHAnsi"/>
          <w:lang w:val="en-GB" w:eastAsia="en-GB"/>
        </w:rPr>
        <w:t>used when</w:t>
      </w:r>
      <w:r w:rsidRPr="0058787E">
        <w:rPr>
          <w:rFonts w:cstheme="minorHAnsi"/>
          <w:lang w:val="en-GB" w:eastAsia="en-GB"/>
        </w:rPr>
        <w:t xml:space="preserve"> calculating the value of the contract</w:t>
      </w:r>
      <w:r w:rsidR="00E709D5" w:rsidRPr="0058787E">
        <w:rPr>
          <w:rFonts w:cstheme="minorHAnsi"/>
          <w:lang w:val="en-GB" w:eastAsia="en-GB"/>
        </w:rPr>
        <w:t xml:space="preserve">. </w:t>
      </w:r>
    </w:p>
    <w:p w:rsidR="00E61395" w:rsidRPr="0058787E" w:rsidRDefault="00E61395" w:rsidP="003E630B">
      <w:pPr>
        <w:jc w:val="both"/>
        <w:rPr>
          <w:rFonts w:cstheme="minorHAnsi"/>
          <w:lang w:val="en-GB" w:eastAsia="en-GB"/>
        </w:rPr>
      </w:pPr>
    </w:p>
    <w:p w:rsidR="00E61395" w:rsidRPr="00B0114C" w:rsidRDefault="00E61395" w:rsidP="00CE0F0B">
      <w:pPr>
        <w:pStyle w:val="ListParagraph"/>
        <w:numPr>
          <w:ilvl w:val="0"/>
          <w:numId w:val="11"/>
        </w:numPr>
        <w:ind w:left="720"/>
        <w:jc w:val="both"/>
        <w:rPr>
          <w:rFonts w:cstheme="minorHAnsi"/>
          <w:lang w:val="en-GB" w:eastAsia="en-GB"/>
        </w:rPr>
      </w:pPr>
      <w:r w:rsidRPr="00B0114C">
        <w:rPr>
          <w:rFonts w:cstheme="minorHAnsi"/>
          <w:lang w:val="en-GB" w:eastAsia="en-GB"/>
        </w:rPr>
        <w:t>Estimated value is based on the total amount payable</w:t>
      </w:r>
      <w:r w:rsidR="008409D1" w:rsidRPr="00B0114C">
        <w:rPr>
          <w:rFonts w:cstheme="minorHAnsi"/>
          <w:lang w:val="en-GB" w:eastAsia="en-GB"/>
        </w:rPr>
        <w:t xml:space="preserve"> </w:t>
      </w:r>
      <w:r w:rsidRPr="00B0114C">
        <w:rPr>
          <w:rFonts w:cstheme="minorHAnsi"/>
          <w:lang w:val="en-GB" w:eastAsia="en-GB"/>
        </w:rPr>
        <w:t>(excl</w:t>
      </w:r>
      <w:r w:rsidR="008409D1" w:rsidRPr="00B0114C">
        <w:rPr>
          <w:rFonts w:cstheme="minorHAnsi"/>
          <w:lang w:val="en-GB" w:eastAsia="en-GB"/>
        </w:rPr>
        <w:t>usive of</w:t>
      </w:r>
      <w:r w:rsidRPr="00B0114C">
        <w:rPr>
          <w:rFonts w:cstheme="minorHAnsi"/>
          <w:lang w:val="en-GB" w:eastAsia="en-GB"/>
        </w:rPr>
        <w:t xml:space="preserve"> VAT)</w:t>
      </w:r>
      <w:r w:rsidR="008409D1" w:rsidRPr="00B0114C">
        <w:rPr>
          <w:rFonts w:cstheme="minorHAnsi"/>
          <w:lang w:val="en-GB" w:eastAsia="en-GB"/>
        </w:rPr>
        <w:t xml:space="preserve">, for the </w:t>
      </w:r>
      <w:r w:rsidR="00B0114C" w:rsidRPr="00B0114C">
        <w:rPr>
          <w:rFonts w:cstheme="minorHAnsi"/>
          <w:lang w:val="en-GB" w:eastAsia="en-GB"/>
        </w:rPr>
        <w:t xml:space="preserve">total </w:t>
      </w:r>
      <w:r w:rsidR="008409D1" w:rsidRPr="00B0114C">
        <w:rPr>
          <w:rFonts w:cstheme="minorHAnsi"/>
          <w:lang w:val="en-GB" w:eastAsia="en-GB"/>
        </w:rPr>
        <w:t>duration of the contract,</w:t>
      </w:r>
      <w:r w:rsidRPr="00B0114C">
        <w:rPr>
          <w:rFonts w:cstheme="minorHAnsi"/>
          <w:lang w:val="en-GB" w:eastAsia="en-GB"/>
        </w:rPr>
        <w:t xml:space="preserve"> and i</w:t>
      </w:r>
      <w:r w:rsidR="0078554A" w:rsidRPr="00B0114C">
        <w:rPr>
          <w:rFonts w:cstheme="minorHAnsi"/>
          <w:lang w:val="en-GB" w:eastAsia="en-GB"/>
        </w:rPr>
        <w:t xml:space="preserve">nclusive of any form of options, extensions </w:t>
      </w:r>
      <w:r w:rsidRPr="00B0114C">
        <w:rPr>
          <w:rFonts w:cstheme="minorHAnsi"/>
          <w:lang w:val="en-GB" w:eastAsia="en-GB"/>
        </w:rPr>
        <w:t>and renewals</w:t>
      </w:r>
      <w:r w:rsidR="008409D1" w:rsidRPr="00B0114C">
        <w:rPr>
          <w:rFonts w:cstheme="minorHAnsi"/>
          <w:lang w:val="en-GB" w:eastAsia="en-GB"/>
        </w:rPr>
        <w:t>.</w:t>
      </w:r>
      <w:r w:rsidR="00B0114C" w:rsidRPr="00B0114C">
        <w:rPr>
          <w:rFonts w:cstheme="minorHAnsi"/>
          <w:lang w:val="en-GB" w:eastAsia="en-GB"/>
        </w:rPr>
        <w:t xml:space="preserve"> When unsure of the term a good rule of thumb is 48 months.</w:t>
      </w:r>
    </w:p>
    <w:p w:rsidR="00E61395" w:rsidRPr="0058787E" w:rsidRDefault="00E61395" w:rsidP="00CE0F0B">
      <w:pPr>
        <w:pStyle w:val="ListParagraph"/>
        <w:numPr>
          <w:ilvl w:val="0"/>
          <w:numId w:val="11"/>
        </w:numPr>
        <w:ind w:left="720"/>
        <w:jc w:val="both"/>
        <w:rPr>
          <w:rFonts w:cstheme="minorHAnsi"/>
          <w:lang w:val="en-GB" w:eastAsia="en-GB"/>
        </w:rPr>
      </w:pPr>
      <w:r w:rsidRPr="0058787E">
        <w:rPr>
          <w:rFonts w:cstheme="minorHAnsi"/>
          <w:lang w:val="en-GB" w:eastAsia="en-GB"/>
        </w:rPr>
        <w:t>Estimated value must be valid at either the time when the contract notice is sent or when the award procedure commences</w:t>
      </w:r>
      <w:r w:rsidR="008409D1" w:rsidRPr="0058787E">
        <w:rPr>
          <w:rFonts w:cstheme="minorHAnsi"/>
          <w:lang w:val="en-GB" w:eastAsia="en-GB"/>
        </w:rPr>
        <w:t>.</w:t>
      </w:r>
    </w:p>
    <w:p w:rsidR="00E61395" w:rsidRPr="0058787E" w:rsidRDefault="00E61395" w:rsidP="00CE0F0B">
      <w:pPr>
        <w:pStyle w:val="ListParagraph"/>
        <w:numPr>
          <w:ilvl w:val="0"/>
          <w:numId w:val="11"/>
        </w:numPr>
        <w:ind w:left="720"/>
        <w:jc w:val="both"/>
        <w:rPr>
          <w:rFonts w:cstheme="minorHAnsi"/>
          <w:lang w:val="en-GB" w:eastAsia="en-GB"/>
        </w:rPr>
      </w:pPr>
      <w:r w:rsidRPr="0058787E">
        <w:rPr>
          <w:rFonts w:cstheme="minorHAnsi"/>
          <w:lang w:val="en-GB" w:eastAsia="en-GB"/>
        </w:rPr>
        <w:t>Subdivisions of requirements in order to circumvent EU or National requirements are not permissible</w:t>
      </w:r>
      <w:r w:rsidR="008409D1" w:rsidRPr="0058787E">
        <w:rPr>
          <w:rFonts w:cstheme="minorHAnsi"/>
          <w:lang w:val="en-GB" w:eastAsia="en-GB"/>
        </w:rPr>
        <w:t>.</w:t>
      </w:r>
    </w:p>
    <w:p w:rsidR="00E61395" w:rsidRDefault="00E61395" w:rsidP="00CE0F0B">
      <w:pPr>
        <w:pStyle w:val="ListParagraph"/>
        <w:numPr>
          <w:ilvl w:val="0"/>
          <w:numId w:val="11"/>
        </w:numPr>
        <w:ind w:left="720"/>
        <w:jc w:val="both"/>
        <w:rPr>
          <w:rFonts w:cstheme="minorHAnsi"/>
          <w:lang w:val="en-GB" w:eastAsia="en-GB"/>
        </w:rPr>
      </w:pPr>
      <w:r w:rsidRPr="0058787E">
        <w:rPr>
          <w:rFonts w:cstheme="minorHAnsi"/>
          <w:lang w:val="en-GB" w:eastAsia="en-GB"/>
        </w:rPr>
        <w:lastRenderedPageBreak/>
        <w:t xml:space="preserve">Where there is a requirement for the same goods/services across the organisation during the same period, the </w:t>
      </w:r>
      <w:r w:rsidRPr="0058787E">
        <w:rPr>
          <w:rFonts w:cstheme="minorHAnsi"/>
          <w:b/>
          <w:lang w:val="en-GB" w:eastAsia="en-GB"/>
        </w:rPr>
        <w:t xml:space="preserve">aggregated </w:t>
      </w:r>
      <w:r w:rsidRPr="0058787E">
        <w:rPr>
          <w:rFonts w:cstheme="minorHAnsi"/>
          <w:lang w:val="en-GB" w:eastAsia="en-GB"/>
        </w:rPr>
        <w:t xml:space="preserve">value is to be calculated and all departments/districts shall draw down from this contract/framework.  </w:t>
      </w:r>
    </w:p>
    <w:p w:rsidR="003C171B" w:rsidRDefault="00E709D5" w:rsidP="003E630B">
      <w:pPr>
        <w:jc w:val="both"/>
        <w:rPr>
          <w:rStyle w:val="Hyperlink"/>
          <w:rFonts w:cstheme="minorHAnsi"/>
          <w:color w:val="auto"/>
          <w:u w:val="none"/>
        </w:rPr>
      </w:pPr>
      <w:r w:rsidRPr="0058787E">
        <w:rPr>
          <w:rFonts w:cstheme="minorHAnsi"/>
          <w:lang w:val="en-GB" w:eastAsia="en-GB"/>
        </w:rPr>
        <w:t xml:space="preserve">Article 5 ‘Methods for calculating the estimated value of procurement’ of </w:t>
      </w:r>
      <w:hyperlink r:id="rId158" w:history="1">
        <w:r w:rsidRPr="0058787E">
          <w:rPr>
            <w:rStyle w:val="Hyperlink"/>
            <w:rFonts w:cstheme="minorHAnsi"/>
            <w:b/>
          </w:rPr>
          <w:t>Directive 2014/24/EU</w:t>
        </w:r>
      </w:hyperlink>
      <w:r w:rsidRPr="0058787E">
        <w:rPr>
          <w:rStyle w:val="Hyperlink"/>
          <w:rFonts w:cstheme="minorHAnsi"/>
          <w:b/>
        </w:rPr>
        <w:t xml:space="preserve"> </w:t>
      </w:r>
      <w:r w:rsidRPr="0058787E">
        <w:rPr>
          <w:rStyle w:val="Hyperlink"/>
          <w:rFonts w:cstheme="minorHAnsi"/>
          <w:color w:val="auto"/>
          <w:u w:val="none"/>
        </w:rPr>
        <w:t>relates.</w:t>
      </w:r>
    </w:p>
    <w:p w:rsidR="000945F4" w:rsidRDefault="000945F4" w:rsidP="003E630B">
      <w:pPr>
        <w:jc w:val="both"/>
        <w:rPr>
          <w:rStyle w:val="Hyperlink"/>
          <w:rFonts w:cstheme="minorHAnsi"/>
          <w:color w:val="auto"/>
          <w:u w:val="none"/>
        </w:rPr>
      </w:pPr>
    </w:p>
    <w:p w:rsidR="000945F4" w:rsidRDefault="000945F4" w:rsidP="003E630B">
      <w:pPr>
        <w:jc w:val="both"/>
        <w:rPr>
          <w:rStyle w:val="Hyperlink"/>
          <w:rFonts w:cstheme="minorHAnsi"/>
          <w:color w:val="auto"/>
          <w:u w:val="none"/>
        </w:rPr>
      </w:pPr>
    </w:p>
    <w:p w:rsidR="000945F4" w:rsidRDefault="000945F4"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C836CA" w:rsidRDefault="00C836CA"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E12DA0" w:rsidRDefault="00E12DA0" w:rsidP="003E630B">
      <w:pPr>
        <w:jc w:val="both"/>
        <w:rPr>
          <w:rStyle w:val="Hyperlink"/>
          <w:rFonts w:cstheme="minorHAnsi"/>
          <w:color w:val="auto"/>
          <w:u w:val="none"/>
        </w:rPr>
      </w:pPr>
    </w:p>
    <w:p w:rsidR="000945F4" w:rsidRDefault="000945F4"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A32D20" w:rsidRDefault="00A32D20" w:rsidP="003E630B">
      <w:pPr>
        <w:jc w:val="both"/>
        <w:rPr>
          <w:rStyle w:val="Hyperlink"/>
          <w:rFonts w:cstheme="minorHAnsi"/>
          <w:color w:val="auto"/>
          <w:u w:val="none"/>
        </w:rPr>
      </w:pPr>
    </w:p>
    <w:p w:rsidR="000945F4" w:rsidRDefault="000945F4" w:rsidP="003E630B">
      <w:pPr>
        <w:jc w:val="both"/>
        <w:rPr>
          <w:rStyle w:val="Hyperlink"/>
          <w:rFonts w:cstheme="minorHAnsi"/>
          <w:color w:val="auto"/>
          <w:u w:val="none"/>
        </w:rPr>
      </w:pPr>
    </w:p>
    <w:tbl>
      <w:tblPr>
        <w:tblW w:w="99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9"/>
        <w:gridCol w:w="2410"/>
        <w:gridCol w:w="7214"/>
      </w:tblGrid>
      <w:tr w:rsidR="00DC3E02" w:rsidRPr="0058787E" w:rsidTr="000B01E9">
        <w:trPr>
          <w:trHeight w:val="356"/>
        </w:trPr>
        <w:tc>
          <w:tcPr>
            <w:tcW w:w="279" w:type="dxa"/>
            <w:tcBorders>
              <w:bottom w:val="single" w:sz="4" w:space="0" w:color="auto"/>
            </w:tcBorders>
            <w:shd w:val="clear" w:color="auto" w:fill="D9D9D9" w:themeFill="background1" w:themeFillShade="D9"/>
          </w:tcPr>
          <w:p w:rsidR="00DC3E02" w:rsidRPr="0058787E" w:rsidRDefault="00DC3E02" w:rsidP="000B01E9">
            <w:pPr>
              <w:pStyle w:val="TableParagraph"/>
              <w:spacing w:line="276" w:lineRule="auto"/>
              <w:jc w:val="center"/>
              <w:rPr>
                <w:rFonts w:asciiTheme="minorHAnsi" w:hAnsiTheme="minorHAnsi" w:cstheme="minorHAnsi"/>
                <w:b/>
                <w:sz w:val="18"/>
              </w:rPr>
            </w:pPr>
            <w:bookmarkStart w:id="62" w:name="_Hlk67475618"/>
            <w:bookmarkStart w:id="63" w:name="_Hlk69742243"/>
          </w:p>
        </w:tc>
        <w:tc>
          <w:tcPr>
            <w:tcW w:w="2410" w:type="dxa"/>
            <w:shd w:val="clear" w:color="auto" w:fill="D9D9D9" w:themeFill="background1" w:themeFillShade="D9"/>
          </w:tcPr>
          <w:p w:rsidR="00DC3E02" w:rsidRPr="000B01E9" w:rsidRDefault="00DC3E02" w:rsidP="000B01E9">
            <w:pPr>
              <w:pStyle w:val="TableParagraph"/>
              <w:spacing w:line="276" w:lineRule="auto"/>
              <w:ind w:left="105"/>
              <w:jc w:val="center"/>
              <w:rPr>
                <w:rFonts w:asciiTheme="minorHAnsi" w:hAnsiTheme="minorHAnsi" w:cstheme="minorHAnsi"/>
                <w:b/>
                <w:u w:val="single"/>
              </w:rPr>
            </w:pPr>
            <w:r w:rsidRPr="000B01E9">
              <w:rPr>
                <w:rFonts w:asciiTheme="minorHAnsi" w:hAnsiTheme="minorHAnsi" w:cstheme="minorHAnsi"/>
                <w:b/>
                <w:u w:val="single"/>
              </w:rPr>
              <w:t>Thresholds (E</w:t>
            </w:r>
            <w:r w:rsidR="0072322A" w:rsidRPr="000B01E9">
              <w:rPr>
                <w:rFonts w:asciiTheme="minorHAnsi" w:hAnsiTheme="minorHAnsi" w:cstheme="minorHAnsi"/>
                <w:b/>
                <w:u w:val="single"/>
              </w:rPr>
              <w:t>x-</w:t>
            </w:r>
            <w:r w:rsidRPr="000B01E9">
              <w:rPr>
                <w:rFonts w:asciiTheme="minorHAnsi" w:hAnsiTheme="minorHAnsi" w:cstheme="minorHAnsi"/>
                <w:b/>
                <w:u w:val="single"/>
              </w:rPr>
              <w:t>VAT)</w:t>
            </w:r>
          </w:p>
        </w:tc>
        <w:tc>
          <w:tcPr>
            <w:tcW w:w="7214" w:type="dxa"/>
            <w:shd w:val="clear" w:color="auto" w:fill="D9D9D9" w:themeFill="background1" w:themeFillShade="D9"/>
          </w:tcPr>
          <w:p w:rsidR="00DC3E02" w:rsidRPr="000B01E9" w:rsidRDefault="00DC3E02" w:rsidP="000B01E9">
            <w:pPr>
              <w:pStyle w:val="TableParagraph"/>
              <w:spacing w:line="276" w:lineRule="auto"/>
              <w:ind w:left="106"/>
              <w:jc w:val="center"/>
              <w:rPr>
                <w:rFonts w:asciiTheme="minorHAnsi" w:hAnsiTheme="minorHAnsi" w:cstheme="minorHAnsi"/>
                <w:b/>
                <w:u w:val="single"/>
              </w:rPr>
            </w:pPr>
            <w:r w:rsidRPr="000B01E9">
              <w:rPr>
                <w:rFonts w:asciiTheme="minorHAnsi" w:hAnsiTheme="minorHAnsi" w:cstheme="minorHAnsi"/>
                <w:b/>
                <w:u w:val="single"/>
              </w:rPr>
              <w:t>Procedure</w:t>
            </w:r>
          </w:p>
        </w:tc>
      </w:tr>
      <w:bookmarkEnd w:id="62"/>
      <w:tr w:rsidR="00DC3E02" w:rsidRPr="0058787E" w:rsidTr="000B01E9">
        <w:trPr>
          <w:trHeight w:val="1329"/>
        </w:trPr>
        <w:tc>
          <w:tcPr>
            <w:tcW w:w="279" w:type="dxa"/>
            <w:vMerge w:val="restart"/>
            <w:tcBorders>
              <w:top w:val="single" w:sz="4" w:space="0" w:color="auto"/>
              <w:left w:val="single" w:sz="4" w:space="0" w:color="auto"/>
              <w:right w:val="single" w:sz="4" w:space="0" w:color="auto"/>
            </w:tcBorders>
            <w:shd w:val="clear" w:color="auto" w:fill="FDE9D9" w:themeFill="accent6" w:themeFillTint="33"/>
            <w:textDirection w:val="btLr"/>
          </w:tcPr>
          <w:p w:rsidR="00DC3E02" w:rsidRPr="0058787E" w:rsidRDefault="00DC3E02" w:rsidP="003E630B">
            <w:pPr>
              <w:pStyle w:val="TableParagraph"/>
              <w:spacing w:line="276" w:lineRule="auto"/>
              <w:ind w:left="113" w:right="113"/>
              <w:jc w:val="center"/>
              <w:rPr>
                <w:rFonts w:asciiTheme="minorHAnsi" w:hAnsiTheme="minorHAnsi" w:cstheme="minorHAnsi"/>
                <w:b/>
                <w:bCs/>
                <w:sz w:val="20"/>
                <w:szCs w:val="20"/>
              </w:rPr>
            </w:pPr>
            <w:r w:rsidRPr="0058787E">
              <w:rPr>
                <w:rFonts w:asciiTheme="minorHAnsi" w:hAnsiTheme="minorHAnsi" w:cstheme="minorHAnsi"/>
                <w:b/>
                <w:bCs/>
                <w:sz w:val="20"/>
                <w:szCs w:val="20"/>
              </w:rPr>
              <w:t>Local</w:t>
            </w:r>
          </w:p>
        </w:tc>
        <w:tc>
          <w:tcPr>
            <w:tcW w:w="2410" w:type="dxa"/>
            <w:tcBorders>
              <w:left w:val="single" w:sz="4" w:space="0" w:color="auto"/>
            </w:tcBorders>
            <w:shd w:val="clear" w:color="auto" w:fill="FDE9D9" w:themeFill="accent6" w:themeFillTint="33"/>
          </w:tcPr>
          <w:p w:rsidR="00A733C5" w:rsidRDefault="00A733C5" w:rsidP="003E630B">
            <w:pPr>
              <w:pStyle w:val="TableParagraph"/>
              <w:spacing w:line="276" w:lineRule="auto"/>
              <w:ind w:left="105"/>
              <w:jc w:val="center"/>
              <w:rPr>
                <w:rFonts w:asciiTheme="minorHAnsi" w:hAnsiTheme="minorHAnsi" w:cstheme="minorHAnsi"/>
                <w:b/>
              </w:rPr>
            </w:pPr>
          </w:p>
          <w:p w:rsidR="00A733C5" w:rsidRDefault="00A733C5" w:rsidP="003E630B">
            <w:pPr>
              <w:pStyle w:val="TableParagraph"/>
              <w:spacing w:line="276" w:lineRule="auto"/>
              <w:ind w:left="105"/>
              <w:jc w:val="center"/>
              <w:rPr>
                <w:rFonts w:asciiTheme="minorHAnsi" w:hAnsiTheme="minorHAnsi" w:cstheme="minorHAnsi"/>
                <w:b/>
              </w:rPr>
            </w:pPr>
          </w:p>
          <w:p w:rsidR="00A733C5" w:rsidRDefault="00A733C5" w:rsidP="003E630B">
            <w:pPr>
              <w:pStyle w:val="TableParagraph"/>
              <w:spacing w:line="276" w:lineRule="auto"/>
              <w:ind w:left="105"/>
              <w:jc w:val="center"/>
              <w:rPr>
                <w:rFonts w:asciiTheme="minorHAnsi" w:hAnsiTheme="minorHAnsi" w:cstheme="minorHAnsi"/>
                <w:b/>
              </w:rPr>
            </w:pPr>
          </w:p>
          <w:p w:rsidR="00520AAC" w:rsidRPr="00A733C5" w:rsidRDefault="00F02B7A"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 xml:space="preserve">Supplies and Services </w:t>
            </w:r>
          </w:p>
          <w:p w:rsidR="00F02B7A" w:rsidRPr="00A733C5" w:rsidRDefault="00DC3E0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&lt; €5,000</w:t>
            </w:r>
          </w:p>
          <w:p w:rsidR="00DC3E02" w:rsidRPr="0058787E" w:rsidRDefault="00DC3E02" w:rsidP="003E630B">
            <w:pPr>
              <w:pStyle w:val="TableParagraph"/>
              <w:spacing w:line="276" w:lineRule="auto"/>
              <w:ind w:left="105"/>
              <w:rPr>
                <w:rFonts w:asciiTheme="minorHAnsi" w:hAnsiTheme="minorHAnsi" w:cstheme="minorHAnsi"/>
                <w:b/>
                <w:sz w:val="20"/>
                <w:szCs w:val="20"/>
              </w:rPr>
            </w:pPr>
          </w:p>
        </w:tc>
        <w:tc>
          <w:tcPr>
            <w:tcW w:w="7214" w:type="dxa"/>
            <w:shd w:val="clear" w:color="auto" w:fill="FDE9D9" w:themeFill="accent6" w:themeFillTint="33"/>
          </w:tcPr>
          <w:p w:rsidR="00A733C5" w:rsidRDefault="00A733C5" w:rsidP="00A733C5">
            <w:pPr>
              <w:pStyle w:val="TableParagraph"/>
              <w:spacing w:line="276" w:lineRule="auto"/>
              <w:ind w:left="357"/>
              <w:rPr>
                <w:rFonts w:asciiTheme="minorHAnsi" w:hAnsiTheme="minorHAnsi" w:cstheme="minorHAnsi"/>
              </w:rPr>
            </w:pPr>
          </w:p>
          <w:p w:rsidR="00F02B7A" w:rsidRPr="00A733C5" w:rsidRDefault="00DC3E02" w:rsidP="00CE0F0B">
            <w:pPr>
              <w:pStyle w:val="TableParagraph"/>
              <w:numPr>
                <w:ilvl w:val="0"/>
                <w:numId w:val="16"/>
              </w:numPr>
              <w:spacing w:line="276" w:lineRule="auto"/>
              <w:ind w:left="357" w:hanging="357"/>
              <w:rPr>
                <w:rFonts w:asciiTheme="minorHAnsi" w:hAnsiTheme="minorHAnsi" w:cstheme="minorHAnsi"/>
              </w:rPr>
            </w:pPr>
            <w:r w:rsidRPr="00A733C5">
              <w:rPr>
                <w:rFonts w:asciiTheme="minorHAnsi" w:hAnsiTheme="minorHAnsi" w:cstheme="minorHAnsi"/>
              </w:rPr>
              <w:t>Seek</w:t>
            </w:r>
            <w:r w:rsidR="00DB505C" w:rsidRPr="00A733C5">
              <w:rPr>
                <w:rFonts w:asciiTheme="minorHAnsi" w:hAnsiTheme="minorHAnsi" w:cstheme="minorHAnsi"/>
              </w:rPr>
              <w:t>ing</w:t>
            </w:r>
            <w:r w:rsidRPr="00A733C5">
              <w:rPr>
                <w:rFonts w:asciiTheme="minorHAnsi" w:hAnsiTheme="minorHAnsi" w:cstheme="minorHAnsi"/>
              </w:rPr>
              <w:t xml:space="preserve"> at least one written </w:t>
            </w:r>
            <w:r w:rsidR="00407C19" w:rsidRPr="00A733C5">
              <w:rPr>
                <w:rFonts w:asciiTheme="minorHAnsi" w:hAnsiTheme="minorHAnsi" w:cstheme="minorHAnsi"/>
              </w:rPr>
              <w:t xml:space="preserve">quotation from a </w:t>
            </w:r>
            <w:r w:rsidR="008F46A1" w:rsidRPr="00A733C5">
              <w:rPr>
                <w:rFonts w:asciiTheme="minorHAnsi" w:hAnsiTheme="minorHAnsi" w:cstheme="minorHAnsi"/>
              </w:rPr>
              <w:t>relevant</w:t>
            </w:r>
            <w:r w:rsidR="00407C19" w:rsidRPr="00A733C5">
              <w:rPr>
                <w:rFonts w:asciiTheme="minorHAnsi" w:hAnsiTheme="minorHAnsi" w:cstheme="minorHAnsi"/>
              </w:rPr>
              <w:t xml:space="preserve"> and competent supplier/service provider</w:t>
            </w:r>
            <w:r w:rsidR="00DB505C" w:rsidRPr="00A733C5">
              <w:rPr>
                <w:rFonts w:asciiTheme="minorHAnsi" w:hAnsiTheme="minorHAnsi" w:cstheme="minorHAnsi"/>
              </w:rPr>
              <w:t xml:space="preserve"> is required, where no available</w:t>
            </w:r>
            <w:r w:rsidR="00B0114C" w:rsidRPr="00A733C5">
              <w:rPr>
                <w:rFonts w:asciiTheme="minorHAnsi" w:hAnsiTheme="minorHAnsi" w:cstheme="minorHAnsi"/>
              </w:rPr>
              <w:t xml:space="preserve"> contract/</w:t>
            </w:r>
            <w:r w:rsidR="00DB505C" w:rsidRPr="00A733C5">
              <w:rPr>
                <w:rFonts w:asciiTheme="minorHAnsi" w:hAnsiTheme="minorHAnsi" w:cstheme="minorHAnsi"/>
              </w:rPr>
              <w:t xml:space="preserve"> framework/DPS is in place.</w:t>
            </w:r>
          </w:p>
          <w:p w:rsidR="00DC3E02" w:rsidRPr="00A733C5" w:rsidRDefault="00DC3E02" w:rsidP="00CE0F0B">
            <w:pPr>
              <w:pStyle w:val="TableParagraph"/>
              <w:numPr>
                <w:ilvl w:val="0"/>
                <w:numId w:val="13"/>
              </w:numPr>
              <w:spacing w:line="276" w:lineRule="auto"/>
              <w:ind w:left="357" w:right="158" w:hanging="357"/>
              <w:jc w:val="both"/>
              <w:rPr>
                <w:rFonts w:asciiTheme="minorHAnsi" w:hAnsiTheme="minorHAnsi" w:cstheme="minorHAnsi"/>
              </w:rPr>
            </w:pPr>
            <w:r w:rsidRPr="00A733C5">
              <w:rPr>
                <w:rFonts w:asciiTheme="minorHAnsi" w:hAnsiTheme="minorHAnsi" w:cstheme="minorHAnsi"/>
              </w:rPr>
              <w:t xml:space="preserve">Best practice is to seek </w:t>
            </w:r>
            <w:r w:rsidRPr="00A733C5">
              <w:rPr>
                <w:rFonts w:asciiTheme="minorHAnsi" w:hAnsiTheme="minorHAnsi" w:cstheme="minorHAnsi"/>
                <w:b/>
                <w:bCs/>
              </w:rPr>
              <w:t>3</w:t>
            </w:r>
            <w:r w:rsidRPr="00A733C5">
              <w:rPr>
                <w:rFonts w:asciiTheme="minorHAnsi" w:hAnsiTheme="minorHAnsi" w:cstheme="minorHAnsi"/>
              </w:rPr>
              <w:t xml:space="preserve"> written Quotations</w:t>
            </w:r>
            <w:r w:rsidR="008E7922" w:rsidRPr="00A733C5">
              <w:rPr>
                <w:rFonts w:asciiTheme="minorHAnsi" w:hAnsiTheme="minorHAnsi" w:cstheme="minorHAnsi"/>
              </w:rPr>
              <w:t>.</w:t>
            </w:r>
            <w:r w:rsidRPr="00A733C5">
              <w:rPr>
                <w:rFonts w:asciiTheme="minorHAnsi" w:hAnsiTheme="minorHAnsi" w:cstheme="minorHAnsi"/>
              </w:rPr>
              <w:t xml:space="preserve"> </w:t>
            </w:r>
          </w:p>
          <w:p w:rsidR="000B12C8" w:rsidRPr="00A733C5" w:rsidRDefault="000B12C8" w:rsidP="00CE0F0B">
            <w:pPr>
              <w:pStyle w:val="ListParagraph"/>
              <w:numPr>
                <w:ilvl w:val="0"/>
                <w:numId w:val="13"/>
              </w:numPr>
              <w:spacing w:after="0"/>
              <w:ind w:left="357" w:hanging="357"/>
              <w:rPr>
                <w:rFonts w:cstheme="minorHAnsi"/>
              </w:rPr>
            </w:pPr>
            <w:r w:rsidRPr="00A733C5">
              <w:rPr>
                <w:rFonts w:cstheme="minorHAnsi"/>
                <w:bCs/>
              </w:rPr>
              <w:t xml:space="preserve">Contract Approval is required in accordance with Contract Approval Limits – See </w:t>
            </w:r>
            <w:hyperlink w:anchor="_Appendix_1_–" w:history="1">
              <w:r w:rsidRPr="00416F10">
                <w:rPr>
                  <w:rStyle w:val="Hyperlink"/>
                  <w:rFonts w:cstheme="minorHAnsi"/>
                  <w:bCs/>
                </w:rPr>
                <w:t>Appendix 1</w:t>
              </w:r>
            </w:hyperlink>
          </w:p>
          <w:p w:rsidR="008550DE" w:rsidRPr="00A733C5" w:rsidRDefault="00FC2452" w:rsidP="00CE0F0B">
            <w:pPr>
              <w:pStyle w:val="ListParagraph"/>
              <w:numPr>
                <w:ilvl w:val="0"/>
                <w:numId w:val="13"/>
              </w:numPr>
              <w:spacing w:after="0"/>
              <w:ind w:left="357" w:hanging="357"/>
              <w:rPr>
                <w:rFonts w:cstheme="minorHAnsi"/>
                <w:sz w:val="20"/>
                <w:szCs w:val="20"/>
              </w:rPr>
            </w:pPr>
            <w:r w:rsidRPr="00A733C5">
              <w:rPr>
                <w:rFonts w:cstheme="minorHAnsi"/>
              </w:rPr>
              <w:t xml:space="preserve">All paperwork and electronic files must be retained in accordance with related </w:t>
            </w:r>
            <w:r w:rsidR="00416F10">
              <w:rPr>
                <w:rFonts w:cstheme="minorHAnsi"/>
              </w:rPr>
              <w:t>Information/</w:t>
            </w:r>
            <w:r w:rsidRPr="00A733C5">
              <w:rPr>
                <w:rFonts w:cstheme="minorHAnsi"/>
              </w:rPr>
              <w:t xml:space="preserve">Data Protection and Retention </w:t>
            </w:r>
            <w:r w:rsidR="001D37C3" w:rsidRPr="00A733C5">
              <w:rPr>
                <w:rFonts w:cstheme="minorHAnsi"/>
              </w:rPr>
              <w:t>Legislation/Policies.</w:t>
            </w:r>
          </w:p>
          <w:p w:rsidR="00A733C5" w:rsidRPr="0058787E" w:rsidRDefault="00A733C5" w:rsidP="00A733C5">
            <w:pPr>
              <w:pStyle w:val="ListParagraph"/>
              <w:spacing w:after="0"/>
              <w:ind w:left="357"/>
              <w:rPr>
                <w:rFonts w:cstheme="minorHAnsi"/>
                <w:sz w:val="20"/>
                <w:szCs w:val="20"/>
              </w:rPr>
            </w:pPr>
          </w:p>
        </w:tc>
      </w:tr>
      <w:tr w:rsidR="00DC3E02" w:rsidRPr="0058787E" w:rsidTr="000B01E9">
        <w:trPr>
          <w:trHeight w:val="356"/>
        </w:trPr>
        <w:tc>
          <w:tcPr>
            <w:tcW w:w="279" w:type="dxa"/>
            <w:vMerge/>
            <w:tcBorders>
              <w:left w:val="single" w:sz="4" w:space="0" w:color="auto"/>
              <w:right w:val="single" w:sz="4" w:space="0" w:color="auto"/>
            </w:tcBorders>
            <w:shd w:val="clear" w:color="auto" w:fill="FDE9D9" w:themeFill="accent6" w:themeFillTint="33"/>
          </w:tcPr>
          <w:p w:rsidR="00DC3E02" w:rsidRPr="0058787E" w:rsidRDefault="00DC3E02" w:rsidP="003E630B">
            <w:pPr>
              <w:pStyle w:val="TableParagraph"/>
              <w:spacing w:line="276" w:lineRule="auto"/>
              <w:rPr>
                <w:rFonts w:asciiTheme="minorHAnsi" w:hAnsiTheme="minorHAnsi" w:cstheme="minorHAnsi"/>
                <w:b/>
                <w:bCs/>
                <w:sz w:val="20"/>
                <w:szCs w:val="20"/>
              </w:rPr>
            </w:pPr>
          </w:p>
        </w:tc>
        <w:tc>
          <w:tcPr>
            <w:tcW w:w="2410" w:type="dxa"/>
            <w:tcBorders>
              <w:left w:val="single" w:sz="4" w:space="0" w:color="auto"/>
            </w:tcBorders>
            <w:shd w:val="clear" w:color="auto" w:fill="FDE9D9" w:themeFill="accent6" w:themeFillTint="33"/>
            <w:vAlign w:val="center"/>
          </w:tcPr>
          <w:p w:rsidR="00520AAC" w:rsidRPr="00A733C5" w:rsidRDefault="00DC3E0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Supplies and Services</w:t>
            </w:r>
            <w:r w:rsidR="00F02B7A" w:rsidRPr="00A733C5">
              <w:rPr>
                <w:rFonts w:asciiTheme="minorHAnsi" w:hAnsiTheme="minorHAnsi" w:cstheme="minorHAnsi"/>
                <w:b/>
              </w:rPr>
              <w:t xml:space="preserve"> </w:t>
            </w:r>
          </w:p>
          <w:p w:rsidR="00DC3E02" w:rsidRPr="00A733C5" w:rsidRDefault="00F02B7A"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€5,000 - €50,000</w:t>
            </w:r>
          </w:p>
          <w:p w:rsidR="00DC3E02" w:rsidRPr="0058787E" w:rsidRDefault="00DC3E02" w:rsidP="003E630B">
            <w:pPr>
              <w:pStyle w:val="TableParagraph"/>
              <w:spacing w:line="276" w:lineRule="auto"/>
              <w:ind w:left="105"/>
              <w:rPr>
                <w:rFonts w:asciiTheme="minorHAnsi" w:hAnsiTheme="minorHAnsi" w:cstheme="minorHAnsi"/>
                <w:b/>
                <w:sz w:val="20"/>
                <w:szCs w:val="20"/>
              </w:rPr>
            </w:pPr>
          </w:p>
        </w:tc>
        <w:tc>
          <w:tcPr>
            <w:tcW w:w="7214" w:type="dxa"/>
            <w:shd w:val="clear" w:color="auto" w:fill="FDE9D9" w:themeFill="accent6" w:themeFillTint="33"/>
          </w:tcPr>
          <w:p w:rsidR="00A733C5" w:rsidRDefault="00A733C5" w:rsidP="00A733C5">
            <w:pPr>
              <w:pStyle w:val="TableParagraph"/>
              <w:spacing w:line="276" w:lineRule="auto"/>
              <w:ind w:left="357"/>
              <w:rPr>
                <w:rFonts w:asciiTheme="minorHAnsi" w:hAnsiTheme="minorHAnsi" w:cstheme="minorHAnsi"/>
              </w:rPr>
            </w:pPr>
          </w:p>
          <w:p w:rsidR="00B0114C" w:rsidRPr="00A733C5" w:rsidRDefault="00DC3E02" w:rsidP="00CE0F0B">
            <w:pPr>
              <w:pStyle w:val="TableParagraph"/>
              <w:numPr>
                <w:ilvl w:val="0"/>
                <w:numId w:val="16"/>
              </w:numPr>
              <w:spacing w:line="276" w:lineRule="auto"/>
              <w:ind w:left="357" w:hanging="357"/>
              <w:rPr>
                <w:rFonts w:asciiTheme="minorHAnsi" w:hAnsiTheme="minorHAnsi" w:cstheme="minorHAnsi"/>
              </w:rPr>
            </w:pPr>
            <w:r w:rsidRPr="00A733C5">
              <w:rPr>
                <w:rFonts w:asciiTheme="minorHAnsi" w:hAnsiTheme="minorHAnsi" w:cstheme="minorHAnsi"/>
              </w:rPr>
              <w:t xml:space="preserve">Direct Invitation seeking a minimum of </w:t>
            </w:r>
            <w:r w:rsidRPr="00A733C5">
              <w:rPr>
                <w:rFonts w:asciiTheme="minorHAnsi" w:hAnsiTheme="minorHAnsi" w:cstheme="minorHAnsi"/>
                <w:b/>
                <w:bCs/>
              </w:rPr>
              <w:t>3</w:t>
            </w:r>
            <w:r w:rsidR="00F02B7A" w:rsidRPr="00A733C5">
              <w:rPr>
                <w:rFonts w:asciiTheme="minorHAnsi" w:hAnsiTheme="minorHAnsi" w:cstheme="minorHAnsi"/>
              </w:rPr>
              <w:t xml:space="preserve"> written Quotations from</w:t>
            </w:r>
            <w:r w:rsidRPr="00A733C5">
              <w:rPr>
                <w:rFonts w:asciiTheme="minorHAnsi" w:hAnsiTheme="minorHAnsi" w:cstheme="minorHAnsi"/>
              </w:rPr>
              <w:t xml:space="preserve"> </w:t>
            </w:r>
            <w:r w:rsidR="008F46A1" w:rsidRPr="00A733C5">
              <w:rPr>
                <w:rFonts w:asciiTheme="minorHAnsi" w:hAnsiTheme="minorHAnsi" w:cstheme="minorHAnsi"/>
              </w:rPr>
              <w:t>relevant</w:t>
            </w:r>
            <w:r w:rsidRPr="00A733C5">
              <w:rPr>
                <w:rFonts w:asciiTheme="minorHAnsi" w:hAnsiTheme="minorHAnsi" w:cstheme="minorHAnsi"/>
              </w:rPr>
              <w:t xml:space="preserve"> and competent suppliers/service providers</w:t>
            </w:r>
            <w:r w:rsidR="00F02B7A" w:rsidRPr="00A733C5">
              <w:rPr>
                <w:rFonts w:asciiTheme="minorHAnsi" w:hAnsiTheme="minorHAnsi" w:cstheme="minorHAnsi"/>
              </w:rPr>
              <w:t xml:space="preserve"> is required</w:t>
            </w:r>
            <w:r w:rsidR="00DB505C" w:rsidRPr="00A733C5">
              <w:rPr>
                <w:rFonts w:asciiTheme="minorHAnsi" w:hAnsiTheme="minorHAnsi" w:cstheme="minorHAnsi"/>
              </w:rPr>
              <w:t xml:space="preserve">, </w:t>
            </w:r>
            <w:r w:rsidR="00B0114C" w:rsidRPr="00A733C5">
              <w:rPr>
                <w:rFonts w:asciiTheme="minorHAnsi" w:hAnsiTheme="minorHAnsi" w:cstheme="minorHAnsi"/>
              </w:rPr>
              <w:t>where no available contract/ framework/DPS is in place.</w:t>
            </w:r>
          </w:p>
          <w:p w:rsidR="00F02B7A" w:rsidRPr="00A733C5" w:rsidRDefault="008F46A1" w:rsidP="00CE0F0B">
            <w:pPr>
              <w:pStyle w:val="TableParagraph"/>
              <w:numPr>
                <w:ilvl w:val="0"/>
                <w:numId w:val="14"/>
              </w:numPr>
              <w:spacing w:line="276" w:lineRule="auto"/>
              <w:ind w:left="357" w:right="158" w:hanging="357"/>
              <w:jc w:val="both"/>
              <w:rPr>
                <w:rFonts w:asciiTheme="minorHAnsi" w:hAnsiTheme="minorHAnsi" w:cstheme="minorHAnsi"/>
              </w:rPr>
            </w:pPr>
            <w:r w:rsidRPr="00A733C5">
              <w:rPr>
                <w:rFonts w:asciiTheme="minorHAnsi" w:hAnsiTheme="minorHAnsi" w:cstheme="minorHAnsi"/>
              </w:rPr>
              <w:t>Use of the Simplified Procedure on eTenders meets the above requirement.</w:t>
            </w:r>
          </w:p>
          <w:p w:rsidR="00F02B7A" w:rsidRPr="00A733C5" w:rsidRDefault="00D1587E" w:rsidP="00CE0F0B">
            <w:pPr>
              <w:pStyle w:val="TableParagraph"/>
              <w:numPr>
                <w:ilvl w:val="0"/>
                <w:numId w:val="14"/>
              </w:numPr>
              <w:spacing w:line="276" w:lineRule="auto"/>
              <w:ind w:left="357" w:right="158" w:hanging="357"/>
              <w:jc w:val="both"/>
              <w:rPr>
                <w:rFonts w:asciiTheme="minorHAnsi" w:hAnsiTheme="minorHAnsi" w:cstheme="minorHAnsi"/>
              </w:rPr>
            </w:pPr>
            <w:hyperlink r:id="rId159" w:history="1">
              <w:r w:rsidR="00DC3E02" w:rsidRPr="002854BF">
                <w:rPr>
                  <w:rStyle w:val="Hyperlink"/>
                  <w:rFonts w:asciiTheme="minorHAnsi" w:hAnsiTheme="minorHAnsi" w:cstheme="minorHAnsi"/>
                </w:rPr>
                <w:t>eTenders</w:t>
              </w:r>
            </w:hyperlink>
            <w:r w:rsidR="00DC3E02" w:rsidRPr="00A733C5">
              <w:rPr>
                <w:rFonts w:asciiTheme="minorHAnsi" w:hAnsiTheme="minorHAnsi" w:cstheme="minorHAnsi"/>
              </w:rPr>
              <w:t xml:space="preserve"> </w:t>
            </w:r>
            <w:r w:rsidR="00407C19" w:rsidRPr="00A733C5">
              <w:rPr>
                <w:rFonts w:asciiTheme="minorHAnsi" w:hAnsiTheme="minorHAnsi" w:cstheme="minorHAnsi"/>
              </w:rPr>
              <w:t>C</w:t>
            </w:r>
            <w:r w:rsidR="00F02B7A" w:rsidRPr="00A733C5">
              <w:rPr>
                <w:rFonts w:asciiTheme="minorHAnsi" w:hAnsiTheme="minorHAnsi" w:cstheme="minorHAnsi"/>
              </w:rPr>
              <w:t xml:space="preserve">all </w:t>
            </w:r>
            <w:r w:rsidR="00407C19" w:rsidRPr="00A733C5">
              <w:rPr>
                <w:rFonts w:asciiTheme="minorHAnsi" w:hAnsiTheme="minorHAnsi" w:cstheme="minorHAnsi"/>
              </w:rPr>
              <w:t>f</w:t>
            </w:r>
            <w:r w:rsidR="00F02B7A" w:rsidRPr="00A733C5">
              <w:rPr>
                <w:rFonts w:asciiTheme="minorHAnsi" w:hAnsiTheme="minorHAnsi" w:cstheme="minorHAnsi"/>
              </w:rPr>
              <w:t xml:space="preserve">or </w:t>
            </w:r>
            <w:r w:rsidR="00407C19" w:rsidRPr="00A733C5">
              <w:rPr>
                <w:rFonts w:asciiTheme="minorHAnsi" w:hAnsiTheme="minorHAnsi" w:cstheme="minorHAnsi"/>
              </w:rPr>
              <w:t>T</w:t>
            </w:r>
            <w:r w:rsidR="00F02B7A" w:rsidRPr="00A733C5">
              <w:rPr>
                <w:rFonts w:asciiTheme="minorHAnsi" w:hAnsiTheme="minorHAnsi" w:cstheme="minorHAnsi"/>
              </w:rPr>
              <w:t>ender (CfT)</w:t>
            </w:r>
            <w:r w:rsidR="00407C19" w:rsidRPr="00A733C5">
              <w:rPr>
                <w:rFonts w:asciiTheme="minorHAnsi" w:hAnsiTheme="minorHAnsi" w:cstheme="minorHAnsi"/>
              </w:rPr>
              <w:t xml:space="preserve"> should </w:t>
            </w:r>
            <w:r w:rsidR="00DC3E02" w:rsidRPr="00A733C5">
              <w:rPr>
                <w:rFonts w:asciiTheme="minorHAnsi" w:hAnsiTheme="minorHAnsi" w:cstheme="minorHAnsi"/>
              </w:rPr>
              <w:t xml:space="preserve">be considered if near upper limit. </w:t>
            </w:r>
          </w:p>
          <w:p w:rsidR="00DC3E02" w:rsidRPr="00A733C5" w:rsidRDefault="00DC3E02" w:rsidP="00CE0F0B">
            <w:pPr>
              <w:pStyle w:val="TableParagraph"/>
              <w:numPr>
                <w:ilvl w:val="0"/>
                <w:numId w:val="14"/>
              </w:numPr>
              <w:spacing w:line="276" w:lineRule="auto"/>
              <w:ind w:left="357" w:right="158" w:hanging="357"/>
              <w:jc w:val="both"/>
              <w:rPr>
                <w:rFonts w:asciiTheme="minorHAnsi" w:hAnsiTheme="minorHAnsi" w:cstheme="minorHAnsi"/>
              </w:rPr>
            </w:pPr>
            <w:r w:rsidRPr="00A733C5">
              <w:rPr>
                <w:rFonts w:asciiTheme="minorHAnsi" w:hAnsiTheme="minorHAnsi" w:cstheme="minorHAnsi"/>
                <w:bCs/>
                <w:iCs/>
              </w:rPr>
              <w:t xml:space="preserve">Publish </w:t>
            </w:r>
            <w:r w:rsidR="00B0114C" w:rsidRPr="00A733C5">
              <w:rPr>
                <w:rFonts w:asciiTheme="minorHAnsi" w:hAnsiTheme="minorHAnsi" w:cstheme="minorHAnsi"/>
                <w:bCs/>
                <w:iCs/>
              </w:rPr>
              <w:t>c</w:t>
            </w:r>
            <w:r w:rsidR="00F02B7A" w:rsidRPr="00A733C5">
              <w:rPr>
                <w:rFonts w:asciiTheme="minorHAnsi" w:hAnsiTheme="minorHAnsi" w:cstheme="minorHAnsi"/>
                <w:bCs/>
                <w:iCs/>
              </w:rPr>
              <w:t xml:space="preserve">ontract </w:t>
            </w:r>
            <w:r w:rsidR="00B0114C" w:rsidRPr="00A733C5">
              <w:rPr>
                <w:rFonts w:asciiTheme="minorHAnsi" w:hAnsiTheme="minorHAnsi" w:cstheme="minorHAnsi"/>
                <w:bCs/>
                <w:iCs/>
              </w:rPr>
              <w:t>a</w:t>
            </w:r>
            <w:r w:rsidR="00F02B7A" w:rsidRPr="00A733C5">
              <w:rPr>
                <w:rFonts w:asciiTheme="minorHAnsi" w:hAnsiTheme="minorHAnsi" w:cstheme="minorHAnsi"/>
                <w:bCs/>
                <w:iCs/>
              </w:rPr>
              <w:t xml:space="preserve">ward </w:t>
            </w:r>
            <w:r w:rsidR="00B0114C" w:rsidRPr="00A733C5">
              <w:rPr>
                <w:rFonts w:asciiTheme="minorHAnsi" w:hAnsiTheme="minorHAnsi" w:cstheme="minorHAnsi"/>
                <w:bCs/>
                <w:iCs/>
              </w:rPr>
              <w:t>information</w:t>
            </w:r>
            <w:r w:rsidRPr="00A733C5">
              <w:rPr>
                <w:rFonts w:asciiTheme="minorHAnsi" w:hAnsiTheme="minorHAnsi" w:cstheme="minorHAnsi"/>
                <w:bCs/>
                <w:iCs/>
              </w:rPr>
              <w:t xml:space="preserve"> </w:t>
            </w:r>
            <w:r w:rsidR="00F56321" w:rsidRPr="00A733C5">
              <w:rPr>
                <w:rFonts w:asciiTheme="minorHAnsi" w:hAnsiTheme="minorHAnsi" w:cstheme="minorHAnsi"/>
                <w:bCs/>
                <w:iCs/>
              </w:rPr>
              <w:t xml:space="preserve">on eTenders </w:t>
            </w:r>
            <w:r w:rsidRPr="00A733C5">
              <w:rPr>
                <w:rFonts w:asciiTheme="minorHAnsi" w:hAnsiTheme="minorHAnsi" w:cstheme="minorHAnsi"/>
                <w:bCs/>
                <w:iCs/>
              </w:rPr>
              <w:t>for</w:t>
            </w:r>
            <w:r w:rsidR="00F02B7A" w:rsidRPr="00A733C5">
              <w:rPr>
                <w:rFonts w:asciiTheme="minorHAnsi" w:hAnsiTheme="minorHAnsi" w:cstheme="minorHAnsi"/>
                <w:bCs/>
                <w:iCs/>
              </w:rPr>
              <w:t xml:space="preserve"> </w:t>
            </w:r>
            <w:r w:rsidRPr="00A733C5">
              <w:rPr>
                <w:rFonts w:asciiTheme="minorHAnsi" w:hAnsiTheme="minorHAnsi" w:cstheme="minorHAnsi"/>
                <w:bCs/>
                <w:iCs/>
              </w:rPr>
              <w:t>Con</w:t>
            </w:r>
            <w:r w:rsidR="00407C19" w:rsidRPr="00A733C5">
              <w:rPr>
                <w:rFonts w:asciiTheme="minorHAnsi" w:hAnsiTheme="minorHAnsi" w:cstheme="minorHAnsi"/>
                <w:bCs/>
                <w:iCs/>
              </w:rPr>
              <w:t xml:space="preserve">tracts greater than </w:t>
            </w:r>
            <w:r w:rsidRPr="00416F10">
              <w:rPr>
                <w:rFonts w:asciiTheme="minorHAnsi" w:hAnsiTheme="minorHAnsi" w:cstheme="minorHAnsi"/>
                <w:bCs/>
                <w:iCs/>
              </w:rPr>
              <w:t>€25,000</w:t>
            </w:r>
            <w:r w:rsidR="00F02B7A" w:rsidRPr="00A733C5">
              <w:rPr>
                <w:rFonts w:asciiTheme="minorHAnsi" w:hAnsiTheme="minorHAnsi" w:cstheme="minorHAnsi"/>
                <w:bCs/>
                <w:iCs/>
              </w:rPr>
              <w:t xml:space="preserve"> (ex-VAT), in accordance with </w:t>
            </w:r>
            <w:hyperlink r:id="rId160" w:anchor="page=null" w:history="1">
              <w:r w:rsidR="002854BF" w:rsidRPr="0058787E">
                <w:rPr>
                  <w:rStyle w:val="Hyperlink"/>
                  <w:rFonts w:cstheme="minorHAnsi"/>
                </w:rPr>
                <w:t>Circular 05/23</w:t>
              </w:r>
            </w:hyperlink>
            <w:r w:rsidR="00F02B7A" w:rsidRPr="00A733C5">
              <w:rPr>
                <w:rFonts w:asciiTheme="minorHAnsi" w:hAnsiTheme="minorHAnsi" w:cstheme="minorHAnsi"/>
                <w:bCs/>
                <w:iCs/>
              </w:rPr>
              <w:t>.</w:t>
            </w:r>
          </w:p>
          <w:p w:rsidR="000B12C8" w:rsidRPr="00A733C5" w:rsidRDefault="000B12C8" w:rsidP="00CE0F0B">
            <w:pPr>
              <w:pStyle w:val="ListParagraph"/>
              <w:numPr>
                <w:ilvl w:val="0"/>
                <w:numId w:val="14"/>
              </w:numPr>
              <w:spacing w:after="0"/>
              <w:ind w:left="357" w:hanging="357"/>
              <w:rPr>
                <w:rFonts w:cstheme="minorHAnsi"/>
              </w:rPr>
            </w:pPr>
            <w:r w:rsidRPr="00A733C5">
              <w:rPr>
                <w:rFonts w:cstheme="minorHAnsi"/>
                <w:bCs/>
              </w:rPr>
              <w:t xml:space="preserve">Contract Approval is required in accordance with Contract Approval Limits – See </w:t>
            </w:r>
            <w:hyperlink w:anchor="_Appendix_1_–" w:history="1">
              <w:r w:rsidR="00416F10" w:rsidRPr="00416F10">
                <w:rPr>
                  <w:rStyle w:val="Hyperlink"/>
                  <w:rFonts w:cstheme="minorHAnsi"/>
                  <w:bCs/>
                </w:rPr>
                <w:t>Appendix 1</w:t>
              </w:r>
            </w:hyperlink>
          </w:p>
          <w:p w:rsidR="008550DE" w:rsidRPr="00A733C5" w:rsidRDefault="00FC2452" w:rsidP="00CE0F0B">
            <w:pPr>
              <w:pStyle w:val="ListParagraph"/>
              <w:numPr>
                <w:ilvl w:val="0"/>
                <w:numId w:val="14"/>
              </w:numPr>
              <w:spacing w:after="0"/>
              <w:ind w:left="357" w:hanging="357"/>
              <w:rPr>
                <w:rFonts w:cstheme="minorHAnsi"/>
                <w:sz w:val="20"/>
                <w:szCs w:val="20"/>
              </w:rPr>
            </w:pPr>
            <w:r w:rsidRPr="00A733C5">
              <w:rPr>
                <w:rFonts w:cstheme="minorHAnsi"/>
              </w:rPr>
              <w:t xml:space="preserve">All paperwork and electronic files must be retained in accordance with related </w:t>
            </w:r>
            <w:r w:rsidR="00692F6B" w:rsidRPr="00A733C5">
              <w:rPr>
                <w:rFonts w:cstheme="minorHAnsi"/>
              </w:rPr>
              <w:t>Information/Data Protection and Retention Legislation/Policies.</w:t>
            </w:r>
          </w:p>
          <w:p w:rsidR="00A733C5" w:rsidRPr="00450D50" w:rsidRDefault="00A733C5" w:rsidP="00A733C5">
            <w:pPr>
              <w:pStyle w:val="ListParagraph"/>
              <w:spacing w:after="0"/>
              <w:ind w:left="357"/>
              <w:rPr>
                <w:rFonts w:cstheme="minorHAnsi"/>
                <w:sz w:val="20"/>
                <w:szCs w:val="20"/>
              </w:rPr>
            </w:pPr>
          </w:p>
        </w:tc>
      </w:tr>
      <w:tr w:rsidR="00DC3E02" w:rsidRPr="0058787E" w:rsidTr="000B01E9">
        <w:trPr>
          <w:trHeight w:val="223"/>
        </w:trPr>
        <w:tc>
          <w:tcPr>
            <w:tcW w:w="279" w:type="dxa"/>
            <w:vMerge/>
            <w:tcBorders>
              <w:left w:val="single" w:sz="4" w:space="0" w:color="auto"/>
              <w:right w:val="single" w:sz="4" w:space="0" w:color="auto"/>
            </w:tcBorders>
            <w:shd w:val="clear" w:color="auto" w:fill="FDE9D9" w:themeFill="accent6" w:themeFillTint="33"/>
          </w:tcPr>
          <w:p w:rsidR="00DC3E02" w:rsidRPr="0058787E" w:rsidRDefault="00DC3E02" w:rsidP="003E630B">
            <w:pPr>
              <w:pStyle w:val="TableParagraph"/>
              <w:spacing w:line="276" w:lineRule="auto"/>
              <w:rPr>
                <w:rFonts w:asciiTheme="minorHAnsi" w:hAnsiTheme="minorHAnsi" w:cstheme="minorHAnsi"/>
                <w:b/>
                <w:bCs/>
                <w:sz w:val="20"/>
                <w:szCs w:val="20"/>
              </w:rPr>
            </w:pPr>
          </w:p>
        </w:tc>
        <w:tc>
          <w:tcPr>
            <w:tcW w:w="2410" w:type="dxa"/>
            <w:tcBorders>
              <w:left w:val="single" w:sz="4" w:space="0" w:color="auto"/>
            </w:tcBorders>
            <w:shd w:val="clear" w:color="auto" w:fill="FDE9D9" w:themeFill="accent6" w:themeFillTint="33"/>
            <w:vAlign w:val="center"/>
          </w:tcPr>
          <w:p w:rsidR="00DC3E02" w:rsidRPr="00A733C5" w:rsidRDefault="00DC3E02" w:rsidP="003E630B">
            <w:pPr>
              <w:pStyle w:val="TableParagraph"/>
              <w:spacing w:line="276" w:lineRule="auto"/>
              <w:ind w:left="105"/>
              <w:rPr>
                <w:rFonts w:asciiTheme="minorHAnsi" w:hAnsiTheme="minorHAnsi" w:cstheme="minorHAnsi"/>
                <w:b/>
              </w:rPr>
            </w:pPr>
          </w:p>
          <w:p w:rsidR="00520AAC" w:rsidRPr="00A733C5" w:rsidRDefault="00AF675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Works R</w:t>
            </w:r>
            <w:r w:rsidR="00DC3E02" w:rsidRPr="00A733C5">
              <w:rPr>
                <w:rFonts w:asciiTheme="minorHAnsi" w:hAnsiTheme="minorHAnsi" w:cstheme="minorHAnsi"/>
                <w:b/>
              </w:rPr>
              <w:t>elated Service</w:t>
            </w:r>
            <w:r w:rsidR="00F02B7A" w:rsidRPr="00A733C5">
              <w:rPr>
                <w:rFonts w:asciiTheme="minorHAnsi" w:hAnsiTheme="minorHAnsi" w:cstheme="minorHAnsi"/>
                <w:b/>
              </w:rPr>
              <w:t>s</w:t>
            </w:r>
            <w:r w:rsidRPr="00A733C5">
              <w:rPr>
                <w:rFonts w:asciiTheme="minorHAnsi" w:hAnsiTheme="minorHAnsi" w:cstheme="minorHAnsi"/>
                <w:b/>
              </w:rPr>
              <w:t xml:space="preserve"> </w:t>
            </w:r>
          </w:p>
          <w:p w:rsidR="00F02B7A" w:rsidRPr="00A733C5" w:rsidRDefault="00F02B7A"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&lt; €50,000</w:t>
            </w:r>
          </w:p>
          <w:p w:rsidR="00DC3E02" w:rsidRPr="00A733C5" w:rsidRDefault="00DC3E02" w:rsidP="003E630B">
            <w:pPr>
              <w:pStyle w:val="TableParagraph"/>
              <w:spacing w:line="276" w:lineRule="auto"/>
              <w:ind w:left="105"/>
              <w:rPr>
                <w:rFonts w:asciiTheme="minorHAnsi" w:hAnsiTheme="minorHAnsi" w:cstheme="minorHAnsi"/>
                <w:b/>
              </w:rPr>
            </w:pPr>
          </w:p>
        </w:tc>
        <w:tc>
          <w:tcPr>
            <w:tcW w:w="7214" w:type="dxa"/>
            <w:vMerge w:val="restart"/>
            <w:shd w:val="clear" w:color="auto" w:fill="FDE9D9" w:themeFill="accent6" w:themeFillTint="33"/>
          </w:tcPr>
          <w:p w:rsidR="00A733C5" w:rsidRDefault="00A733C5" w:rsidP="00A733C5">
            <w:pPr>
              <w:pStyle w:val="TableParagraph"/>
              <w:spacing w:line="276" w:lineRule="auto"/>
              <w:ind w:left="360"/>
              <w:rPr>
                <w:rFonts w:asciiTheme="minorHAnsi" w:hAnsiTheme="minorHAnsi" w:cstheme="minorHAnsi"/>
              </w:rPr>
            </w:pPr>
          </w:p>
          <w:p w:rsidR="00B0114C" w:rsidRPr="00A733C5" w:rsidRDefault="00DC3E02" w:rsidP="00CE0F0B">
            <w:pPr>
              <w:pStyle w:val="TableParagraph"/>
              <w:numPr>
                <w:ilvl w:val="0"/>
                <w:numId w:val="15"/>
              </w:numPr>
              <w:spacing w:line="276" w:lineRule="auto"/>
              <w:rPr>
                <w:rFonts w:asciiTheme="minorHAnsi" w:hAnsiTheme="minorHAnsi" w:cstheme="minorHAnsi"/>
              </w:rPr>
            </w:pPr>
            <w:r w:rsidRPr="00A733C5">
              <w:rPr>
                <w:rFonts w:asciiTheme="minorHAnsi" w:hAnsiTheme="minorHAnsi" w:cstheme="minorHAnsi"/>
              </w:rPr>
              <w:t xml:space="preserve">Direct Invitation seeking a minimum of </w:t>
            </w:r>
            <w:r w:rsidRPr="00A733C5">
              <w:rPr>
                <w:rFonts w:asciiTheme="minorHAnsi" w:hAnsiTheme="minorHAnsi" w:cstheme="minorHAnsi"/>
                <w:b/>
                <w:bCs/>
              </w:rPr>
              <w:t>5</w:t>
            </w:r>
            <w:r w:rsidRPr="00A733C5">
              <w:rPr>
                <w:rFonts w:asciiTheme="minorHAnsi" w:hAnsiTheme="minorHAnsi" w:cstheme="minorHAnsi"/>
              </w:rPr>
              <w:t xml:space="preserve"> written Quotations from </w:t>
            </w:r>
            <w:r w:rsidR="008F46A1" w:rsidRPr="00A733C5">
              <w:rPr>
                <w:rFonts w:asciiTheme="minorHAnsi" w:hAnsiTheme="minorHAnsi" w:cstheme="minorHAnsi"/>
              </w:rPr>
              <w:t>relevant</w:t>
            </w:r>
            <w:r w:rsidRPr="00A733C5">
              <w:rPr>
                <w:rFonts w:asciiTheme="minorHAnsi" w:hAnsiTheme="minorHAnsi" w:cstheme="minorHAnsi"/>
              </w:rPr>
              <w:t xml:space="preserve"> and competent contractors</w:t>
            </w:r>
            <w:r w:rsidR="00DB505C" w:rsidRPr="00A733C5">
              <w:rPr>
                <w:rFonts w:asciiTheme="minorHAnsi" w:hAnsiTheme="minorHAnsi" w:cstheme="minorHAnsi"/>
              </w:rPr>
              <w:t xml:space="preserve"> is required, </w:t>
            </w:r>
            <w:r w:rsidR="00B0114C" w:rsidRPr="00A733C5">
              <w:rPr>
                <w:rFonts w:asciiTheme="minorHAnsi" w:hAnsiTheme="minorHAnsi" w:cstheme="minorHAnsi"/>
              </w:rPr>
              <w:t>where no available contract/ framework/DPS is in place</w:t>
            </w:r>
            <w:r w:rsidR="00D5002B" w:rsidRPr="00A733C5">
              <w:rPr>
                <w:rFonts w:asciiTheme="minorHAnsi" w:hAnsiTheme="minorHAnsi" w:cstheme="minorHAnsi"/>
              </w:rPr>
              <w:t>. N</w:t>
            </w:r>
            <w:r w:rsidR="00B0114C" w:rsidRPr="00A733C5">
              <w:rPr>
                <w:rFonts w:asciiTheme="minorHAnsi" w:hAnsiTheme="minorHAnsi" w:cstheme="minorHAnsi"/>
              </w:rPr>
              <w:t>ote there is no minimum value.</w:t>
            </w:r>
          </w:p>
          <w:p w:rsidR="00877FC0" w:rsidRPr="00A733C5" w:rsidRDefault="00DC3E02" w:rsidP="00CE0F0B">
            <w:pPr>
              <w:pStyle w:val="TableParagraph"/>
              <w:numPr>
                <w:ilvl w:val="0"/>
                <w:numId w:val="15"/>
              </w:numPr>
              <w:spacing w:line="276" w:lineRule="auto"/>
              <w:ind w:right="158"/>
              <w:jc w:val="both"/>
              <w:rPr>
                <w:rFonts w:asciiTheme="minorHAnsi" w:hAnsiTheme="minorHAnsi" w:cstheme="minorHAnsi"/>
              </w:rPr>
            </w:pPr>
            <w:r w:rsidRPr="00A733C5">
              <w:rPr>
                <w:rFonts w:asciiTheme="minorHAnsi" w:hAnsiTheme="minorHAnsi" w:cstheme="minorHAnsi"/>
              </w:rPr>
              <w:t xml:space="preserve"> </w:t>
            </w:r>
            <w:r w:rsidR="00877FC0" w:rsidRPr="00A733C5">
              <w:rPr>
                <w:rFonts w:asciiTheme="minorHAnsi" w:hAnsiTheme="minorHAnsi" w:cstheme="minorHAnsi"/>
              </w:rPr>
              <w:t>Use of the Simplified Procedure on eTenders meets the above requirement.</w:t>
            </w:r>
          </w:p>
          <w:p w:rsidR="00F56321" w:rsidRPr="00A733C5" w:rsidRDefault="00D1587E" w:rsidP="00CE0F0B">
            <w:pPr>
              <w:pStyle w:val="TableParagraph"/>
              <w:numPr>
                <w:ilvl w:val="0"/>
                <w:numId w:val="15"/>
              </w:numPr>
              <w:spacing w:line="276" w:lineRule="auto"/>
              <w:ind w:right="158"/>
              <w:rPr>
                <w:rFonts w:asciiTheme="minorHAnsi" w:hAnsiTheme="minorHAnsi" w:cstheme="minorHAnsi"/>
              </w:rPr>
            </w:pPr>
            <w:hyperlink r:id="rId161" w:history="1">
              <w:r w:rsidR="002854BF" w:rsidRPr="002854BF">
                <w:rPr>
                  <w:rStyle w:val="Hyperlink"/>
                  <w:rFonts w:asciiTheme="minorHAnsi" w:hAnsiTheme="minorHAnsi" w:cstheme="minorHAnsi"/>
                </w:rPr>
                <w:t>eTenders</w:t>
              </w:r>
            </w:hyperlink>
            <w:r w:rsidR="00F02B7A" w:rsidRPr="00A733C5">
              <w:rPr>
                <w:rFonts w:asciiTheme="minorHAnsi" w:hAnsiTheme="minorHAnsi" w:cstheme="minorHAnsi"/>
              </w:rPr>
              <w:t xml:space="preserve"> </w:t>
            </w:r>
            <w:r w:rsidR="00F56321" w:rsidRPr="00A733C5">
              <w:rPr>
                <w:rFonts w:asciiTheme="minorHAnsi" w:hAnsiTheme="minorHAnsi" w:cstheme="minorHAnsi"/>
              </w:rPr>
              <w:t xml:space="preserve">Call for Tender (CfT) </w:t>
            </w:r>
            <w:r w:rsidR="00DC3E02" w:rsidRPr="00A733C5">
              <w:rPr>
                <w:rFonts w:asciiTheme="minorHAnsi" w:hAnsiTheme="minorHAnsi" w:cstheme="minorHAnsi"/>
              </w:rPr>
              <w:t xml:space="preserve">should be considered if near upper limit. </w:t>
            </w:r>
          </w:p>
          <w:p w:rsidR="00B0114C" w:rsidRPr="00A733C5" w:rsidRDefault="00B0114C" w:rsidP="00CE0F0B">
            <w:pPr>
              <w:pStyle w:val="TableParagraph"/>
              <w:numPr>
                <w:ilvl w:val="0"/>
                <w:numId w:val="15"/>
              </w:numPr>
              <w:spacing w:line="276" w:lineRule="auto"/>
              <w:ind w:right="158"/>
              <w:jc w:val="both"/>
              <w:rPr>
                <w:rFonts w:asciiTheme="minorHAnsi" w:hAnsiTheme="minorHAnsi" w:cstheme="minorHAnsi"/>
              </w:rPr>
            </w:pPr>
            <w:r w:rsidRPr="00A733C5">
              <w:rPr>
                <w:rFonts w:asciiTheme="minorHAnsi" w:hAnsiTheme="minorHAnsi" w:cstheme="minorHAnsi"/>
                <w:bCs/>
                <w:iCs/>
              </w:rPr>
              <w:t xml:space="preserve">Publish contract award information on eTenders for Contracts greater than </w:t>
            </w:r>
            <w:r w:rsidRPr="00416F10">
              <w:rPr>
                <w:rFonts w:asciiTheme="minorHAnsi" w:hAnsiTheme="minorHAnsi" w:cstheme="minorHAnsi"/>
                <w:bCs/>
                <w:iCs/>
              </w:rPr>
              <w:t>€25,000</w:t>
            </w:r>
            <w:r w:rsidRPr="00A733C5">
              <w:rPr>
                <w:rFonts w:asciiTheme="minorHAnsi" w:hAnsiTheme="minorHAnsi" w:cstheme="minorHAnsi"/>
                <w:bCs/>
                <w:iCs/>
              </w:rPr>
              <w:t xml:space="preserve"> (ex-VAT), in accordance with </w:t>
            </w:r>
            <w:hyperlink r:id="rId162" w:anchor="page=null" w:history="1">
              <w:r w:rsidR="002854BF" w:rsidRPr="0058787E">
                <w:rPr>
                  <w:rStyle w:val="Hyperlink"/>
                  <w:rFonts w:cstheme="minorHAnsi"/>
                </w:rPr>
                <w:t>Circular 05/23</w:t>
              </w:r>
            </w:hyperlink>
            <w:r w:rsidRPr="00A733C5">
              <w:rPr>
                <w:rFonts w:asciiTheme="minorHAnsi" w:hAnsiTheme="minorHAnsi" w:cstheme="minorHAnsi"/>
                <w:bCs/>
                <w:iCs/>
              </w:rPr>
              <w:t>.</w:t>
            </w:r>
          </w:p>
          <w:p w:rsidR="00AE22A5" w:rsidRPr="00A733C5" w:rsidRDefault="00AE22A5" w:rsidP="00CE0F0B">
            <w:pPr>
              <w:pStyle w:val="TableParagraph"/>
              <w:numPr>
                <w:ilvl w:val="0"/>
                <w:numId w:val="15"/>
              </w:numPr>
              <w:spacing w:line="276" w:lineRule="auto"/>
              <w:ind w:right="158"/>
              <w:rPr>
                <w:rFonts w:asciiTheme="minorHAnsi" w:hAnsiTheme="minorHAnsi" w:cstheme="minorHAnsi"/>
              </w:rPr>
            </w:pPr>
            <w:r w:rsidRPr="00A733C5">
              <w:rPr>
                <w:rFonts w:asciiTheme="minorHAnsi" w:hAnsiTheme="minorHAnsi" w:cstheme="minorHAnsi"/>
              </w:rPr>
              <w:t xml:space="preserve">Contract Approval is required in accordance with Contract Approval Limits – See </w:t>
            </w:r>
            <w:hyperlink w:anchor="_Appendix_1_–" w:history="1">
              <w:r w:rsidR="00416F10" w:rsidRPr="00416F10">
                <w:rPr>
                  <w:rStyle w:val="Hyperlink"/>
                  <w:rFonts w:cstheme="minorHAnsi"/>
                  <w:bCs/>
                </w:rPr>
                <w:t>Appendix 1</w:t>
              </w:r>
            </w:hyperlink>
            <w:r w:rsidRPr="00A733C5">
              <w:rPr>
                <w:rFonts w:asciiTheme="minorHAnsi" w:hAnsiTheme="minorHAnsi" w:cstheme="minorHAnsi"/>
              </w:rPr>
              <w:t>.</w:t>
            </w:r>
          </w:p>
          <w:p w:rsidR="00AE22A5" w:rsidRPr="00A733C5" w:rsidRDefault="00D1587E" w:rsidP="00CE0F0B">
            <w:pPr>
              <w:pStyle w:val="TableParagraph"/>
              <w:numPr>
                <w:ilvl w:val="0"/>
                <w:numId w:val="15"/>
              </w:numPr>
              <w:spacing w:line="276" w:lineRule="auto"/>
              <w:ind w:right="158"/>
              <w:rPr>
                <w:rFonts w:asciiTheme="minorHAnsi" w:hAnsiTheme="minorHAnsi" w:cstheme="minorHAnsi"/>
              </w:rPr>
            </w:pPr>
            <w:hyperlink r:id="rId163" w:history="1">
              <w:r w:rsidR="00AE22A5" w:rsidRPr="002854BF">
                <w:rPr>
                  <w:rStyle w:val="Hyperlink"/>
                  <w:rFonts w:asciiTheme="minorHAnsi" w:hAnsiTheme="minorHAnsi" w:cstheme="minorHAnsi"/>
                </w:rPr>
                <w:t>CWMF</w:t>
              </w:r>
            </w:hyperlink>
            <w:r w:rsidR="00AE22A5" w:rsidRPr="00A733C5">
              <w:rPr>
                <w:rFonts w:asciiTheme="minorHAnsi" w:hAnsiTheme="minorHAnsi" w:cstheme="minorHAnsi"/>
              </w:rPr>
              <w:t xml:space="preserve"> should be consulted and the relevant documents they provide should be used as and where required.</w:t>
            </w:r>
          </w:p>
          <w:p w:rsidR="00A733C5" w:rsidRDefault="00FC2452" w:rsidP="00CE0F0B">
            <w:pPr>
              <w:pStyle w:val="TableParagraph"/>
              <w:numPr>
                <w:ilvl w:val="0"/>
                <w:numId w:val="15"/>
              </w:numPr>
              <w:spacing w:line="276" w:lineRule="auto"/>
              <w:ind w:right="158"/>
              <w:rPr>
                <w:rFonts w:cstheme="minorHAnsi"/>
              </w:rPr>
            </w:pPr>
            <w:r w:rsidRPr="00A733C5">
              <w:rPr>
                <w:rFonts w:asciiTheme="minorHAnsi" w:hAnsiTheme="minorHAnsi" w:cstheme="minorHAnsi"/>
              </w:rPr>
              <w:t xml:space="preserve">All paperwork and electronic files must be retained in accordance with related </w:t>
            </w:r>
            <w:r w:rsidR="00692F6B" w:rsidRPr="00A733C5">
              <w:rPr>
                <w:rFonts w:cstheme="minorHAnsi"/>
              </w:rPr>
              <w:t>Information/Data Protection and Retention Legislation/Policies.</w:t>
            </w:r>
          </w:p>
          <w:p w:rsidR="00A733C5" w:rsidRDefault="00A733C5" w:rsidP="00A733C5">
            <w:pPr>
              <w:pStyle w:val="TableParagraph"/>
              <w:spacing w:line="276" w:lineRule="auto"/>
              <w:ind w:right="158"/>
              <w:rPr>
                <w:rFonts w:cstheme="minorHAnsi"/>
              </w:rPr>
            </w:pPr>
          </w:p>
          <w:p w:rsidR="00A733C5" w:rsidRDefault="00A733C5" w:rsidP="00A733C5">
            <w:pPr>
              <w:pStyle w:val="TableParagraph"/>
              <w:spacing w:line="276" w:lineRule="auto"/>
              <w:ind w:right="158"/>
              <w:rPr>
                <w:rFonts w:cstheme="minorHAnsi"/>
              </w:rPr>
            </w:pPr>
          </w:p>
          <w:p w:rsidR="00A733C5" w:rsidRDefault="00A733C5" w:rsidP="00A733C5">
            <w:pPr>
              <w:pStyle w:val="TableParagraph"/>
              <w:spacing w:line="276" w:lineRule="auto"/>
              <w:ind w:right="158"/>
              <w:rPr>
                <w:rFonts w:cstheme="minorHAnsi"/>
              </w:rPr>
            </w:pPr>
          </w:p>
          <w:p w:rsidR="00A733C5" w:rsidRPr="00A733C5" w:rsidRDefault="00A733C5" w:rsidP="00A733C5">
            <w:pPr>
              <w:pStyle w:val="TableParagraph"/>
              <w:spacing w:line="276" w:lineRule="auto"/>
              <w:ind w:right="158"/>
              <w:rPr>
                <w:rFonts w:asciiTheme="minorHAnsi" w:hAnsiTheme="minorHAnsi" w:cstheme="minorHAnsi"/>
              </w:rPr>
            </w:pPr>
          </w:p>
        </w:tc>
      </w:tr>
      <w:tr w:rsidR="00DC3E02" w:rsidRPr="0058787E" w:rsidTr="00A733C5">
        <w:trPr>
          <w:trHeight w:val="3433"/>
        </w:trPr>
        <w:tc>
          <w:tcPr>
            <w:tcW w:w="279" w:type="dxa"/>
            <w:vMerge/>
            <w:tcBorders>
              <w:left w:val="single" w:sz="4" w:space="0" w:color="auto"/>
              <w:bottom w:val="single" w:sz="4" w:space="0" w:color="auto"/>
              <w:right w:val="single" w:sz="4" w:space="0" w:color="auto"/>
            </w:tcBorders>
            <w:shd w:val="clear" w:color="auto" w:fill="FDE9D9" w:themeFill="accent6" w:themeFillTint="33"/>
          </w:tcPr>
          <w:p w:rsidR="00DC3E02" w:rsidRPr="0058787E" w:rsidRDefault="00DC3E02" w:rsidP="003E630B">
            <w:pPr>
              <w:pStyle w:val="TableParagraph"/>
              <w:spacing w:line="276" w:lineRule="auto"/>
              <w:rPr>
                <w:rFonts w:asciiTheme="minorHAnsi" w:hAnsiTheme="minorHAnsi" w:cstheme="minorHAnsi"/>
                <w:b/>
                <w:bCs/>
                <w:sz w:val="20"/>
                <w:szCs w:val="20"/>
              </w:rPr>
            </w:pPr>
          </w:p>
        </w:tc>
        <w:tc>
          <w:tcPr>
            <w:tcW w:w="2410" w:type="dxa"/>
            <w:tcBorders>
              <w:left w:val="single" w:sz="4" w:space="0" w:color="auto"/>
            </w:tcBorders>
            <w:shd w:val="clear" w:color="auto" w:fill="FDE9D9" w:themeFill="accent6" w:themeFillTint="33"/>
            <w:vAlign w:val="center"/>
          </w:tcPr>
          <w:p w:rsidR="00DC3E02" w:rsidRPr="00A733C5" w:rsidRDefault="0072322A"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 xml:space="preserve">Works </w:t>
            </w:r>
            <w:r w:rsidR="00DC3E02" w:rsidRPr="00A733C5">
              <w:rPr>
                <w:rFonts w:asciiTheme="minorHAnsi" w:hAnsiTheme="minorHAnsi" w:cstheme="minorHAnsi"/>
                <w:b/>
              </w:rPr>
              <w:t>&lt;€200,000</w:t>
            </w:r>
          </w:p>
        </w:tc>
        <w:tc>
          <w:tcPr>
            <w:tcW w:w="7214" w:type="dxa"/>
            <w:vMerge/>
            <w:shd w:val="clear" w:color="auto" w:fill="auto"/>
          </w:tcPr>
          <w:p w:rsidR="00DC3E02" w:rsidRPr="00A733C5" w:rsidRDefault="00DC3E02" w:rsidP="003E630B">
            <w:pPr>
              <w:pStyle w:val="TableParagraph"/>
              <w:spacing w:line="276" w:lineRule="auto"/>
              <w:ind w:left="43" w:right="158"/>
              <w:jc w:val="both"/>
              <w:rPr>
                <w:rFonts w:asciiTheme="minorHAnsi" w:hAnsiTheme="minorHAnsi" w:cstheme="minorHAnsi"/>
              </w:rPr>
            </w:pPr>
          </w:p>
        </w:tc>
      </w:tr>
      <w:tr w:rsidR="00DC3E02" w:rsidRPr="0058787E" w:rsidTr="000B01E9">
        <w:trPr>
          <w:cantSplit/>
          <w:trHeight w:val="663"/>
        </w:trPr>
        <w:tc>
          <w:tcPr>
            <w:tcW w:w="279" w:type="dxa"/>
            <w:vMerge w:val="restart"/>
            <w:tcBorders>
              <w:top w:val="single" w:sz="4" w:space="0" w:color="auto"/>
            </w:tcBorders>
            <w:shd w:val="clear" w:color="auto" w:fill="EAF1DD" w:themeFill="accent3" w:themeFillTint="33"/>
            <w:textDirection w:val="btLr"/>
          </w:tcPr>
          <w:p w:rsidR="00DC3E02" w:rsidRPr="0058787E" w:rsidRDefault="00DC3E02" w:rsidP="003E630B">
            <w:pPr>
              <w:pStyle w:val="TableParagraph"/>
              <w:spacing w:line="276" w:lineRule="auto"/>
              <w:ind w:left="113" w:right="113"/>
              <w:jc w:val="center"/>
              <w:rPr>
                <w:rFonts w:asciiTheme="minorHAnsi" w:hAnsiTheme="minorHAnsi" w:cstheme="minorHAnsi"/>
                <w:b/>
                <w:bCs/>
                <w:sz w:val="20"/>
                <w:szCs w:val="20"/>
              </w:rPr>
            </w:pPr>
            <w:r w:rsidRPr="0058787E">
              <w:rPr>
                <w:rFonts w:asciiTheme="minorHAnsi" w:hAnsiTheme="minorHAnsi" w:cstheme="minorHAnsi"/>
                <w:b/>
                <w:bCs/>
                <w:sz w:val="20"/>
                <w:szCs w:val="20"/>
              </w:rPr>
              <w:lastRenderedPageBreak/>
              <w:t>National</w:t>
            </w:r>
          </w:p>
        </w:tc>
        <w:tc>
          <w:tcPr>
            <w:tcW w:w="2410" w:type="dxa"/>
            <w:shd w:val="clear" w:color="auto" w:fill="EAF1DD" w:themeFill="accent3" w:themeFillTint="33"/>
          </w:tcPr>
          <w:p w:rsidR="00DC3E02" w:rsidRPr="00A733C5" w:rsidRDefault="00DC3E02" w:rsidP="003E630B">
            <w:pPr>
              <w:pStyle w:val="TableParagraph"/>
              <w:spacing w:line="276" w:lineRule="auto"/>
              <w:ind w:left="105"/>
              <w:jc w:val="center"/>
              <w:rPr>
                <w:rFonts w:asciiTheme="minorHAnsi" w:hAnsiTheme="minorHAnsi" w:cstheme="minorHAnsi"/>
                <w:b/>
              </w:rPr>
            </w:pPr>
          </w:p>
          <w:p w:rsidR="00520AAC" w:rsidRPr="00A733C5" w:rsidRDefault="0072322A"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 xml:space="preserve">Supplies, Services &amp; </w:t>
            </w:r>
          </w:p>
          <w:p w:rsidR="00520AAC" w:rsidRPr="00A733C5" w:rsidRDefault="0072322A"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Works R</w:t>
            </w:r>
            <w:r w:rsidR="00DC3E02" w:rsidRPr="00A733C5">
              <w:rPr>
                <w:rFonts w:asciiTheme="minorHAnsi" w:hAnsiTheme="minorHAnsi" w:cstheme="minorHAnsi"/>
                <w:b/>
              </w:rPr>
              <w:t>elated Services</w:t>
            </w:r>
            <w:r w:rsidR="00AF6752" w:rsidRPr="00A733C5">
              <w:rPr>
                <w:rFonts w:asciiTheme="minorHAnsi" w:hAnsiTheme="minorHAnsi" w:cstheme="minorHAnsi"/>
                <w:b/>
              </w:rPr>
              <w:t xml:space="preserve"> </w:t>
            </w:r>
          </w:p>
          <w:p w:rsidR="0072322A" w:rsidRPr="00A733C5" w:rsidRDefault="00AF675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€50,000 - €2</w:t>
            </w:r>
            <w:r w:rsidR="00530FC9" w:rsidRPr="00A733C5">
              <w:rPr>
                <w:rFonts w:asciiTheme="minorHAnsi" w:hAnsiTheme="minorHAnsi" w:cstheme="minorHAnsi"/>
                <w:b/>
              </w:rPr>
              <w:t>21</w:t>
            </w:r>
            <w:r w:rsidRPr="00A733C5">
              <w:rPr>
                <w:rFonts w:asciiTheme="minorHAnsi" w:hAnsiTheme="minorHAnsi" w:cstheme="minorHAnsi"/>
                <w:b/>
              </w:rPr>
              <w:t>,000</w:t>
            </w:r>
          </w:p>
        </w:tc>
        <w:tc>
          <w:tcPr>
            <w:tcW w:w="7214" w:type="dxa"/>
            <w:vMerge w:val="restart"/>
            <w:shd w:val="clear" w:color="auto" w:fill="EAF1DD" w:themeFill="accent3" w:themeFillTint="33"/>
          </w:tcPr>
          <w:p w:rsidR="00A733C5" w:rsidRDefault="00A733C5" w:rsidP="00A733C5">
            <w:pPr>
              <w:pStyle w:val="TableParagraph"/>
              <w:spacing w:line="276" w:lineRule="auto"/>
              <w:ind w:left="360"/>
              <w:rPr>
                <w:rFonts w:asciiTheme="minorHAnsi" w:hAnsiTheme="minorHAnsi" w:cstheme="minorHAnsi"/>
              </w:rPr>
            </w:pPr>
          </w:p>
          <w:p w:rsidR="00B0114C" w:rsidRPr="00A733C5" w:rsidRDefault="004178FA" w:rsidP="00CE0F0B">
            <w:pPr>
              <w:pStyle w:val="TableParagraph"/>
              <w:numPr>
                <w:ilvl w:val="0"/>
                <w:numId w:val="16"/>
              </w:numPr>
              <w:spacing w:line="276" w:lineRule="auto"/>
              <w:rPr>
                <w:rFonts w:asciiTheme="minorHAnsi" w:hAnsiTheme="minorHAnsi" w:cstheme="minorHAnsi"/>
              </w:rPr>
            </w:pPr>
            <w:r w:rsidRPr="00A733C5">
              <w:rPr>
                <w:rFonts w:asciiTheme="minorHAnsi" w:hAnsiTheme="minorHAnsi" w:cstheme="minorHAnsi"/>
              </w:rPr>
              <w:t xml:space="preserve">Mandatory to publish Tender on </w:t>
            </w:r>
            <w:hyperlink r:id="rId164" w:history="1">
              <w:r w:rsidR="002854BF" w:rsidRPr="002854BF">
                <w:rPr>
                  <w:rStyle w:val="Hyperlink"/>
                  <w:rFonts w:asciiTheme="minorHAnsi" w:hAnsiTheme="minorHAnsi" w:cstheme="minorHAnsi"/>
                </w:rPr>
                <w:t>eTenders</w:t>
              </w:r>
            </w:hyperlink>
            <w:r w:rsidRPr="00A733C5">
              <w:rPr>
                <w:rFonts w:asciiTheme="minorHAnsi" w:hAnsiTheme="minorHAnsi" w:cstheme="minorHAnsi"/>
              </w:rPr>
              <w:t xml:space="preserve"> </w:t>
            </w:r>
            <w:r w:rsidR="00B0114C" w:rsidRPr="00A733C5">
              <w:rPr>
                <w:rFonts w:asciiTheme="minorHAnsi" w:hAnsiTheme="minorHAnsi" w:cstheme="minorHAnsi"/>
              </w:rPr>
              <w:t>where n</w:t>
            </w:r>
            <w:r w:rsidR="00C60CF1" w:rsidRPr="00A733C5">
              <w:rPr>
                <w:rFonts w:asciiTheme="minorHAnsi" w:hAnsiTheme="minorHAnsi" w:cstheme="minorHAnsi"/>
              </w:rPr>
              <w:t xml:space="preserve">o available contract/ framework or </w:t>
            </w:r>
            <w:r w:rsidR="00B0114C" w:rsidRPr="00A733C5">
              <w:rPr>
                <w:rFonts w:asciiTheme="minorHAnsi" w:hAnsiTheme="minorHAnsi" w:cstheme="minorHAnsi"/>
              </w:rPr>
              <w:t>DPS is in place.</w:t>
            </w:r>
          </w:p>
          <w:p w:rsidR="008E7922" w:rsidRPr="00A733C5" w:rsidRDefault="008E7922" w:rsidP="00CE0F0B">
            <w:pPr>
              <w:pStyle w:val="TableParagraph"/>
              <w:numPr>
                <w:ilvl w:val="0"/>
                <w:numId w:val="16"/>
              </w:numPr>
              <w:spacing w:line="276" w:lineRule="auto"/>
              <w:rPr>
                <w:rFonts w:asciiTheme="minorHAnsi" w:hAnsiTheme="minorHAnsi" w:cstheme="minorHAnsi"/>
              </w:rPr>
            </w:pPr>
            <w:r w:rsidRPr="00A733C5">
              <w:rPr>
                <w:rFonts w:asciiTheme="minorHAnsi" w:hAnsiTheme="minorHAnsi" w:cstheme="minorHAnsi"/>
              </w:rPr>
              <w:t xml:space="preserve">For </w:t>
            </w:r>
            <w:r w:rsidR="003F00CB" w:rsidRPr="00A733C5">
              <w:rPr>
                <w:rFonts w:asciiTheme="minorHAnsi" w:hAnsiTheme="minorHAnsi" w:cstheme="minorHAnsi"/>
              </w:rPr>
              <w:t>Supplies</w:t>
            </w:r>
            <w:r w:rsidRPr="00A733C5">
              <w:rPr>
                <w:rFonts w:asciiTheme="minorHAnsi" w:hAnsiTheme="minorHAnsi" w:cstheme="minorHAnsi"/>
              </w:rPr>
              <w:t xml:space="preserve"> and Services use the Open Procedure, where reasonable and without comprising efficiency and value for money</w:t>
            </w:r>
            <w:r w:rsidR="000F3C24" w:rsidRPr="00A733C5">
              <w:rPr>
                <w:rFonts w:asciiTheme="minorHAnsi" w:hAnsiTheme="minorHAnsi" w:cstheme="minorHAnsi"/>
              </w:rPr>
              <w:t>,</w:t>
            </w:r>
            <w:r w:rsidR="003C171B" w:rsidRPr="00A733C5">
              <w:rPr>
                <w:rFonts w:asciiTheme="minorHAnsi" w:hAnsiTheme="minorHAnsi" w:cstheme="minorHAnsi"/>
              </w:rPr>
              <w:t xml:space="preserve"> in accordance with </w:t>
            </w:r>
            <w:hyperlink r:id="rId165" w:anchor="page=null" w:history="1">
              <w:r w:rsidR="00E91F81" w:rsidRPr="0058787E">
                <w:rPr>
                  <w:rStyle w:val="Hyperlink"/>
                  <w:rFonts w:cstheme="minorHAnsi"/>
                </w:rPr>
                <w:t>Circular 05/23</w:t>
              </w:r>
            </w:hyperlink>
            <w:r w:rsidRPr="00A733C5">
              <w:rPr>
                <w:rFonts w:asciiTheme="minorHAnsi" w:hAnsiTheme="minorHAnsi" w:cstheme="minorHAnsi"/>
              </w:rPr>
              <w:t>.</w:t>
            </w:r>
          </w:p>
          <w:p w:rsidR="00745F42" w:rsidRPr="00A733C5" w:rsidRDefault="00745F42" w:rsidP="00CE0F0B">
            <w:pPr>
              <w:pStyle w:val="NormalWeb"/>
              <w:numPr>
                <w:ilvl w:val="0"/>
                <w:numId w:val="16"/>
              </w:numPr>
              <w:shd w:val="clear" w:color="auto" w:fill="EAF1DD" w:themeFill="accent3" w:themeFillTint="33"/>
              <w:spacing w:before="0" w:beforeAutospacing="0" w:after="0" w:afterAutospacing="0" w:line="276" w:lineRule="auto"/>
              <w:jc w:val="both"/>
              <w:textAlignment w:val="baseline"/>
              <w:rPr>
                <w:rFonts w:asciiTheme="minorHAnsi" w:hAnsiTheme="minorHAnsi" w:cstheme="minorHAnsi"/>
                <w:sz w:val="22"/>
                <w:szCs w:val="22"/>
              </w:rPr>
            </w:pPr>
            <w:r w:rsidRPr="00A733C5">
              <w:rPr>
                <w:rFonts w:asciiTheme="minorHAnsi" w:hAnsiTheme="minorHAnsi" w:cstheme="minorHAnsi"/>
                <w:sz w:val="22"/>
                <w:szCs w:val="22"/>
              </w:rPr>
              <w:t xml:space="preserve">For Works and Works Related Services the </w:t>
            </w:r>
            <w:hyperlink r:id="rId166" w:history="1">
              <w:r w:rsidRPr="002854BF">
                <w:rPr>
                  <w:rStyle w:val="Hyperlink"/>
                  <w:rFonts w:asciiTheme="minorHAnsi" w:hAnsiTheme="minorHAnsi" w:cstheme="minorHAnsi"/>
                  <w:sz w:val="22"/>
                  <w:szCs w:val="22"/>
                </w:rPr>
                <w:t>CWMF</w:t>
              </w:r>
            </w:hyperlink>
            <w:r w:rsidRPr="00A733C5">
              <w:rPr>
                <w:rFonts w:asciiTheme="minorHAnsi" w:hAnsiTheme="minorHAnsi" w:cstheme="minorHAnsi"/>
                <w:sz w:val="22"/>
                <w:szCs w:val="22"/>
              </w:rPr>
              <w:t xml:space="preserve"> should be consulted and the relevant documents they provide should be used as and when required.</w:t>
            </w:r>
          </w:p>
          <w:p w:rsidR="00B0114C" w:rsidRPr="00A733C5" w:rsidRDefault="00B0114C" w:rsidP="00CE0F0B">
            <w:pPr>
              <w:pStyle w:val="TableParagraph"/>
              <w:numPr>
                <w:ilvl w:val="0"/>
                <w:numId w:val="16"/>
              </w:numPr>
              <w:spacing w:line="276" w:lineRule="auto"/>
              <w:ind w:right="158"/>
              <w:jc w:val="both"/>
              <w:rPr>
                <w:rFonts w:asciiTheme="minorHAnsi" w:hAnsiTheme="minorHAnsi" w:cstheme="minorHAnsi"/>
              </w:rPr>
            </w:pPr>
            <w:r w:rsidRPr="00A733C5">
              <w:rPr>
                <w:rFonts w:asciiTheme="minorHAnsi" w:hAnsiTheme="minorHAnsi" w:cstheme="minorHAnsi"/>
                <w:bCs/>
                <w:iCs/>
              </w:rPr>
              <w:t xml:space="preserve">Publish contract award information on eTenders for Contracts greater than </w:t>
            </w:r>
            <w:r w:rsidRPr="00416F10">
              <w:rPr>
                <w:rFonts w:asciiTheme="minorHAnsi" w:hAnsiTheme="minorHAnsi" w:cstheme="minorHAnsi"/>
                <w:bCs/>
                <w:iCs/>
              </w:rPr>
              <w:t>€25,000</w:t>
            </w:r>
            <w:r w:rsidRPr="00A733C5">
              <w:rPr>
                <w:rFonts w:asciiTheme="minorHAnsi" w:hAnsiTheme="minorHAnsi" w:cstheme="minorHAnsi"/>
                <w:bCs/>
                <w:iCs/>
              </w:rPr>
              <w:t xml:space="preserve"> (ex-VAT), in accordance with </w:t>
            </w:r>
            <w:hyperlink r:id="rId167" w:anchor="page=null" w:history="1">
              <w:r w:rsidR="002854BF" w:rsidRPr="0058787E">
                <w:rPr>
                  <w:rStyle w:val="Hyperlink"/>
                  <w:rFonts w:cstheme="minorHAnsi"/>
                </w:rPr>
                <w:t>Circular 05/23</w:t>
              </w:r>
            </w:hyperlink>
            <w:r w:rsidRPr="00A733C5">
              <w:rPr>
                <w:rFonts w:asciiTheme="minorHAnsi" w:hAnsiTheme="minorHAnsi" w:cstheme="minorHAnsi"/>
                <w:bCs/>
                <w:iCs/>
              </w:rPr>
              <w:t>.</w:t>
            </w:r>
          </w:p>
          <w:p w:rsidR="003F00CB" w:rsidRPr="00A733C5" w:rsidRDefault="003F00CB" w:rsidP="00CE0F0B">
            <w:pPr>
              <w:pStyle w:val="ListParagraph"/>
              <w:numPr>
                <w:ilvl w:val="0"/>
                <w:numId w:val="16"/>
              </w:numPr>
              <w:spacing w:after="0"/>
              <w:rPr>
                <w:rFonts w:cstheme="minorHAnsi"/>
              </w:rPr>
            </w:pPr>
            <w:r w:rsidRPr="00A733C5">
              <w:rPr>
                <w:rFonts w:cstheme="minorHAnsi"/>
                <w:bCs/>
              </w:rPr>
              <w:t xml:space="preserve">Contract Approval is required in accordance with Contract Approval Limits – See </w:t>
            </w:r>
            <w:hyperlink w:anchor="_Appendix_1_–" w:history="1">
              <w:r w:rsidR="00416F10" w:rsidRPr="00416F10">
                <w:rPr>
                  <w:rStyle w:val="Hyperlink"/>
                  <w:rFonts w:cstheme="minorHAnsi"/>
                  <w:bCs/>
                </w:rPr>
                <w:t>Appendix 1</w:t>
              </w:r>
            </w:hyperlink>
            <w:r w:rsidRPr="00A733C5">
              <w:rPr>
                <w:rFonts w:cstheme="minorHAnsi"/>
                <w:bCs/>
              </w:rPr>
              <w:t>.</w:t>
            </w:r>
          </w:p>
          <w:p w:rsidR="008550DE" w:rsidRPr="00A733C5" w:rsidRDefault="00FC2452" w:rsidP="00CE0F0B">
            <w:pPr>
              <w:pStyle w:val="ListParagraph"/>
              <w:numPr>
                <w:ilvl w:val="0"/>
                <w:numId w:val="16"/>
              </w:numPr>
              <w:spacing w:after="0"/>
              <w:rPr>
                <w:rFonts w:cstheme="minorHAnsi"/>
              </w:rPr>
            </w:pPr>
            <w:r w:rsidRPr="00A733C5">
              <w:rPr>
                <w:rFonts w:cstheme="minorHAnsi"/>
              </w:rPr>
              <w:t xml:space="preserve">All paperwork and electronic files must be retained in accordance with related </w:t>
            </w:r>
            <w:r w:rsidR="00692F6B" w:rsidRPr="00A733C5">
              <w:rPr>
                <w:rFonts w:cstheme="minorHAnsi"/>
              </w:rPr>
              <w:t>Information/Data Protection and Retention Legislation/Policies.</w:t>
            </w:r>
          </w:p>
          <w:p w:rsidR="00AE77D9" w:rsidRPr="00A733C5" w:rsidRDefault="00AE77D9" w:rsidP="00CE0F0B">
            <w:pPr>
              <w:pStyle w:val="ListParagraph"/>
              <w:numPr>
                <w:ilvl w:val="0"/>
                <w:numId w:val="16"/>
              </w:numPr>
              <w:spacing w:after="0"/>
              <w:rPr>
                <w:rFonts w:cstheme="minorHAnsi"/>
              </w:rPr>
            </w:pPr>
            <w:r w:rsidRPr="00A733C5">
              <w:rPr>
                <w:rFonts w:cstheme="minorHAnsi"/>
              </w:rPr>
              <w:t>CE Order (delegated) is required for contracts of aggregated value, including any possible extensions, up to €1 million (ex-VAT).</w:t>
            </w:r>
          </w:p>
          <w:p w:rsidR="00AE77D9" w:rsidRDefault="00AE77D9" w:rsidP="00CE0F0B">
            <w:pPr>
              <w:pStyle w:val="ListParagraph"/>
              <w:numPr>
                <w:ilvl w:val="0"/>
                <w:numId w:val="16"/>
              </w:numPr>
              <w:spacing w:after="0"/>
              <w:rPr>
                <w:rFonts w:cstheme="minorHAnsi"/>
              </w:rPr>
            </w:pPr>
            <w:r w:rsidRPr="00A733C5">
              <w:rPr>
                <w:rFonts w:cstheme="minorHAnsi"/>
              </w:rPr>
              <w:t>CE Order is required for contracts of aggregated value, including any possible extensions, over €1 million (ex-VAT).</w:t>
            </w:r>
          </w:p>
          <w:p w:rsidR="00A733C5" w:rsidRPr="00A733C5" w:rsidRDefault="00A733C5" w:rsidP="00A733C5">
            <w:pPr>
              <w:pStyle w:val="ListParagraph"/>
              <w:spacing w:after="0"/>
              <w:ind w:left="360"/>
              <w:rPr>
                <w:rFonts w:cstheme="minorHAnsi"/>
              </w:rPr>
            </w:pPr>
          </w:p>
        </w:tc>
      </w:tr>
      <w:tr w:rsidR="00DC3E02" w:rsidRPr="0058787E" w:rsidTr="000B01E9">
        <w:trPr>
          <w:cantSplit/>
          <w:trHeight w:val="417"/>
        </w:trPr>
        <w:tc>
          <w:tcPr>
            <w:tcW w:w="279" w:type="dxa"/>
            <w:vMerge/>
            <w:shd w:val="clear" w:color="auto" w:fill="EAF1DD" w:themeFill="accent3" w:themeFillTint="33"/>
            <w:textDirection w:val="btLr"/>
          </w:tcPr>
          <w:p w:rsidR="00DC3E02" w:rsidRPr="0058787E" w:rsidRDefault="00DC3E02" w:rsidP="003E630B">
            <w:pPr>
              <w:pStyle w:val="TableParagraph"/>
              <w:spacing w:line="276" w:lineRule="auto"/>
              <w:ind w:left="113" w:right="113"/>
              <w:jc w:val="center"/>
              <w:rPr>
                <w:rFonts w:asciiTheme="minorHAnsi" w:hAnsiTheme="minorHAnsi" w:cstheme="minorHAnsi"/>
                <w:b/>
                <w:bCs/>
                <w:sz w:val="20"/>
                <w:szCs w:val="20"/>
              </w:rPr>
            </w:pPr>
          </w:p>
        </w:tc>
        <w:tc>
          <w:tcPr>
            <w:tcW w:w="2410" w:type="dxa"/>
            <w:shd w:val="clear" w:color="auto" w:fill="EAF1DD" w:themeFill="accent3" w:themeFillTint="33"/>
          </w:tcPr>
          <w:p w:rsidR="00DC3E02" w:rsidRPr="00A733C5" w:rsidRDefault="00DC3E02" w:rsidP="003E630B">
            <w:pPr>
              <w:pStyle w:val="TableParagraph"/>
              <w:spacing w:line="276" w:lineRule="auto"/>
              <w:ind w:left="105"/>
              <w:jc w:val="center"/>
              <w:rPr>
                <w:rFonts w:asciiTheme="minorHAnsi" w:hAnsiTheme="minorHAnsi" w:cstheme="minorHAnsi"/>
                <w:b/>
              </w:rPr>
            </w:pPr>
          </w:p>
          <w:p w:rsidR="00520AAC" w:rsidRPr="00A733C5" w:rsidRDefault="00AF675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 xml:space="preserve">Works </w:t>
            </w:r>
          </w:p>
          <w:p w:rsidR="00DC3E02" w:rsidRPr="00A733C5" w:rsidRDefault="00DC3E0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€200,000 - €5,382,000</w:t>
            </w:r>
          </w:p>
        </w:tc>
        <w:tc>
          <w:tcPr>
            <w:tcW w:w="7214" w:type="dxa"/>
            <w:vMerge/>
            <w:shd w:val="clear" w:color="auto" w:fill="EAF1DD" w:themeFill="accent3" w:themeFillTint="33"/>
          </w:tcPr>
          <w:p w:rsidR="00DC3E02" w:rsidRPr="00A733C5" w:rsidRDefault="00DC3E02" w:rsidP="003E630B">
            <w:pPr>
              <w:pStyle w:val="TableParagraph"/>
              <w:spacing w:line="276" w:lineRule="auto"/>
              <w:ind w:left="106"/>
              <w:rPr>
                <w:rFonts w:asciiTheme="minorHAnsi" w:hAnsiTheme="minorHAnsi" w:cstheme="minorHAnsi"/>
              </w:rPr>
            </w:pPr>
          </w:p>
        </w:tc>
      </w:tr>
      <w:tr w:rsidR="00DC3E02" w:rsidRPr="0058787E" w:rsidTr="000B01E9">
        <w:trPr>
          <w:cantSplit/>
          <w:trHeight w:val="567"/>
        </w:trPr>
        <w:tc>
          <w:tcPr>
            <w:tcW w:w="279" w:type="dxa"/>
            <w:vMerge w:val="restart"/>
            <w:shd w:val="clear" w:color="auto" w:fill="DAEEF3" w:themeFill="accent5" w:themeFillTint="33"/>
            <w:textDirection w:val="btLr"/>
          </w:tcPr>
          <w:p w:rsidR="00DC3E02" w:rsidRPr="0058787E" w:rsidRDefault="00DC3E02" w:rsidP="003E630B">
            <w:pPr>
              <w:pStyle w:val="TableParagraph"/>
              <w:spacing w:line="276" w:lineRule="auto"/>
              <w:ind w:left="113" w:right="113"/>
              <w:jc w:val="center"/>
              <w:rPr>
                <w:rFonts w:asciiTheme="minorHAnsi" w:hAnsiTheme="minorHAnsi" w:cstheme="minorHAnsi"/>
                <w:b/>
                <w:bCs/>
                <w:sz w:val="20"/>
                <w:szCs w:val="20"/>
              </w:rPr>
            </w:pPr>
            <w:r w:rsidRPr="0058787E">
              <w:rPr>
                <w:rFonts w:asciiTheme="minorHAnsi" w:hAnsiTheme="minorHAnsi" w:cstheme="minorHAnsi"/>
                <w:b/>
                <w:bCs/>
                <w:sz w:val="20"/>
                <w:szCs w:val="20"/>
              </w:rPr>
              <w:t>EU</w:t>
            </w:r>
          </w:p>
        </w:tc>
        <w:tc>
          <w:tcPr>
            <w:tcW w:w="2410" w:type="dxa"/>
            <w:shd w:val="clear" w:color="auto" w:fill="DAEEF3" w:themeFill="accent5" w:themeFillTint="33"/>
          </w:tcPr>
          <w:p w:rsidR="00DC3E02" w:rsidRPr="00A733C5" w:rsidRDefault="00DC3E02" w:rsidP="003E630B">
            <w:pPr>
              <w:pStyle w:val="TableParagraph"/>
              <w:spacing w:line="276" w:lineRule="auto"/>
              <w:ind w:left="105"/>
              <w:rPr>
                <w:rFonts w:asciiTheme="minorHAnsi" w:hAnsiTheme="minorHAnsi" w:cstheme="minorHAnsi"/>
                <w:b/>
              </w:rPr>
            </w:pPr>
          </w:p>
          <w:p w:rsidR="00DC3E02" w:rsidRPr="00A733C5" w:rsidRDefault="00DC3E0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Supplies, Services</w:t>
            </w:r>
          </w:p>
          <w:p w:rsidR="00520AAC" w:rsidRPr="00A733C5" w:rsidRDefault="00520AAC"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&amp; Works R</w:t>
            </w:r>
            <w:r w:rsidR="00DC3E02" w:rsidRPr="00A733C5">
              <w:rPr>
                <w:rFonts w:asciiTheme="minorHAnsi" w:hAnsiTheme="minorHAnsi" w:cstheme="minorHAnsi"/>
                <w:b/>
              </w:rPr>
              <w:t xml:space="preserve">elated Services </w:t>
            </w:r>
          </w:p>
          <w:p w:rsidR="00DC3E02" w:rsidRPr="00A733C5" w:rsidRDefault="00AF675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&gt; €2</w:t>
            </w:r>
            <w:r w:rsidR="00530FC9" w:rsidRPr="00A733C5">
              <w:rPr>
                <w:rFonts w:asciiTheme="minorHAnsi" w:hAnsiTheme="minorHAnsi" w:cstheme="minorHAnsi"/>
                <w:b/>
              </w:rPr>
              <w:t>21</w:t>
            </w:r>
            <w:r w:rsidRPr="00A733C5">
              <w:rPr>
                <w:rFonts w:asciiTheme="minorHAnsi" w:hAnsiTheme="minorHAnsi" w:cstheme="minorHAnsi"/>
                <w:b/>
              </w:rPr>
              <w:t>,000</w:t>
            </w:r>
          </w:p>
          <w:p w:rsidR="00DC3E02" w:rsidRPr="00A733C5" w:rsidRDefault="00DC3E02" w:rsidP="003E630B">
            <w:pPr>
              <w:pStyle w:val="TableParagraph"/>
              <w:spacing w:line="276" w:lineRule="auto"/>
              <w:ind w:left="105"/>
              <w:rPr>
                <w:rFonts w:asciiTheme="minorHAnsi" w:hAnsiTheme="minorHAnsi" w:cstheme="minorHAnsi"/>
                <w:b/>
              </w:rPr>
            </w:pPr>
          </w:p>
        </w:tc>
        <w:tc>
          <w:tcPr>
            <w:tcW w:w="7214" w:type="dxa"/>
            <w:vMerge w:val="restart"/>
            <w:shd w:val="clear" w:color="auto" w:fill="DAEEF3" w:themeFill="accent5" w:themeFillTint="33"/>
          </w:tcPr>
          <w:p w:rsidR="00A733C5" w:rsidRDefault="00A733C5" w:rsidP="00A733C5">
            <w:pPr>
              <w:pStyle w:val="TableParagraph"/>
              <w:spacing w:line="276" w:lineRule="auto"/>
              <w:ind w:left="357"/>
              <w:rPr>
                <w:rFonts w:asciiTheme="minorHAnsi" w:hAnsiTheme="minorHAnsi" w:cstheme="minorHAnsi"/>
              </w:rPr>
            </w:pPr>
          </w:p>
          <w:p w:rsidR="00B0114C" w:rsidRPr="00A733C5" w:rsidRDefault="00DC3E02" w:rsidP="00CE0F0B">
            <w:pPr>
              <w:pStyle w:val="TableParagraph"/>
              <w:numPr>
                <w:ilvl w:val="0"/>
                <w:numId w:val="16"/>
              </w:numPr>
              <w:spacing w:line="276" w:lineRule="auto"/>
              <w:ind w:left="357" w:hanging="357"/>
              <w:rPr>
                <w:rFonts w:asciiTheme="minorHAnsi" w:hAnsiTheme="minorHAnsi" w:cstheme="minorHAnsi"/>
              </w:rPr>
            </w:pPr>
            <w:r w:rsidRPr="00A733C5">
              <w:rPr>
                <w:rFonts w:asciiTheme="minorHAnsi" w:hAnsiTheme="minorHAnsi" w:cstheme="minorHAnsi"/>
              </w:rPr>
              <w:t xml:space="preserve">Mandatory to publish Tender in Official Journal of the European Union </w:t>
            </w:r>
            <w:r w:rsidR="001666A5" w:rsidRPr="00A733C5">
              <w:rPr>
                <w:rFonts w:asciiTheme="minorHAnsi" w:hAnsiTheme="minorHAnsi" w:cstheme="minorHAnsi"/>
              </w:rPr>
              <w:t>(</w:t>
            </w:r>
            <w:r w:rsidRPr="00A733C5">
              <w:rPr>
                <w:rFonts w:asciiTheme="minorHAnsi" w:hAnsiTheme="minorHAnsi" w:cstheme="minorHAnsi"/>
              </w:rPr>
              <w:t>OJEU</w:t>
            </w:r>
            <w:r w:rsidR="001666A5" w:rsidRPr="00A733C5">
              <w:rPr>
                <w:rFonts w:asciiTheme="minorHAnsi" w:hAnsiTheme="minorHAnsi" w:cstheme="minorHAnsi"/>
              </w:rPr>
              <w:t>)</w:t>
            </w:r>
            <w:r w:rsidR="004178FA" w:rsidRPr="00A733C5">
              <w:rPr>
                <w:rFonts w:asciiTheme="minorHAnsi" w:hAnsiTheme="minorHAnsi" w:cstheme="minorHAnsi"/>
              </w:rPr>
              <w:t xml:space="preserve"> via </w:t>
            </w:r>
            <w:hyperlink r:id="rId168" w:history="1">
              <w:r w:rsidR="002854BF" w:rsidRPr="002854BF">
                <w:rPr>
                  <w:rStyle w:val="Hyperlink"/>
                  <w:rFonts w:asciiTheme="minorHAnsi" w:hAnsiTheme="minorHAnsi" w:cstheme="minorHAnsi"/>
                </w:rPr>
                <w:t>eTenders</w:t>
              </w:r>
            </w:hyperlink>
            <w:r w:rsidR="004178FA" w:rsidRPr="00A733C5">
              <w:rPr>
                <w:rFonts w:asciiTheme="minorHAnsi" w:hAnsiTheme="minorHAnsi" w:cstheme="minorHAnsi"/>
              </w:rPr>
              <w:t xml:space="preserve"> </w:t>
            </w:r>
            <w:r w:rsidR="00B0114C" w:rsidRPr="00A733C5">
              <w:rPr>
                <w:rFonts w:asciiTheme="minorHAnsi" w:hAnsiTheme="minorHAnsi" w:cstheme="minorHAnsi"/>
              </w:rPr>
              <w:t>where no available contract/ framework/DPS is</w:t>
            </w:r>
            <w:r w:rsidR="00946294" w:rsidRPr="00A733C5">
              <w:rPr>
                <w:rFonts w:asciiTheme="minorHAnsi" w:hAnsiTheme="minorHAnsi" w:cstheme="minorHAnsi"/>
              </w:rPr>
              <w:t xml:space="preserve"> </w:t>
            </w:r>
            <w:r w:rsidR="00B0114C" w:rsidRPr="00A733C5">
              <w:rPr>
                <w:rFonts w:asciiTheme="minorHAnsi" w:hAnsiTheme="minorHAnsi" w:cstheme="minorHAnsi"/>
              </w:rPr>
              <w:t>in place.</w:t>
            </w:r>
          </w:p>
          <w:p w:rsidR="00256C9B" w:rsidRPr="00A733C5" w:rsidRDefault="00256C9B" w:rsidP="00CE0F0B">
            <w:pPr>
              <w:pStyle w:val="NormalWeb"/>
              <w:numPr>
                <w:ilvl w:val="0"/>
                <w:numId w:val="15"/>
              </w:numPr>
              <w:shd w:val="clear" w:color="auto" w:fill="DAEEF3" w:themeFill="accent5" w:themeFillTint="33"/>
              <w:spacing w:before="0" w:beforeAutospacing="0" w:after="0" w:afterAutospacing="0" w:line="276" w:lineRule="auto"/>
              <w:jc w:val="both"/>
              <w:textAlignment w:val="baseline"/>
              <w:rPr>
                <w:rFonts w:asciiTheme="minorHAnsi" w:hAnsiTheme="minorHAnsi" w:cstheme="minorHAnsi"/>
                <w:sz w:val="22"/>
                <w:szCs w:val="22"/>
              </w:rPr>
            </w:pPr>
            <w:r w:rsidRPr="00A733C5">
              <w:rPr>
                <w:rFonts w:asciiTheme="minorHAnsi" w:hAnsiTheme="minorHAnsi" w:cstheme="minorHAnsi"/>
                <w:sz w:val="22"/>
                <w:szCs w:val="22"/>
              </w:rPr>
              <w:t xml:space="preserve">For Works and Works Related Services the </w:t>
            </w:r>
            <w:hyperlink r:id="rId169" w:history="1">
              <w:r w:rsidRPr="002854BF">
                <w:rPr>
                  <w:rStyle w:val="Hyperlink"/>
                  <w:rFonts w:asciiTheme="minorHAnsi" w:hAnsiTheme="minorHAnsi" w:cstheme="minorHAnsi"/>
                  <w:sz w:val="22"/>
                  <w:szCs w:val="22"/>
                </w:rPr>
                <w:t>CWMF</w:t>
              </w:r>
            </w:hyperlink>
            <w:r w:rsidRPr="00A733C5">
              <w:rPr>
                <w:rFonts w:asciiTheme="minorHAnsi" w:hAnsiTheme="minorHAnsi" w:cstheme="minorHAnsi"/>
                <w:sz w:val="22"/>
                <w:szCs w:val="22"/>
              </w:rPr>
              <w:t xml:space="preserve"> should be consulted and the relevant documents they provide should be used as and when required.</w:t>
            </w:r>
          </w:p>
          <w:p w:rsidR="003F00CB" w:rsidRPr="00A733C5" w:rsidRDefault="003F00CB" w:rsidP="00CE0F0B">
            <w:pPr>
              <w:pStyle w:val="TableParagraph"/>
              <w:numPr>
                <w:ilvl w:val="0"/>
                <w:numId w:val="15"/>
              </w:numPr>
              <w:spacing w:line="276" w:lineRule="auto"/>
              <w:rPr>
                <w:rFonts w:asciiTheme="minorHAnsi" w:hAnsiTheme="minorHAnsi" w:cstheme="minorHAnsi"/>
                <w:b/>
                <w:bCs/>
              </w:rPr>
            </w:pPr>
            <w:r w:rsidRPr="00A733C5">
              <w:rPr>
                <w:rFonts w:asciiTheme="minorHAnsi" w:hAnsiTheme="minorHAnsi" w:cstheme="minorHAnsi"/>
              </w:rPr>
              <w:t xml:space="preserve">Within </w:t>
            </w:r>
            <w:r w:rsidRPr="00A733C5">
              <w:rPr>
                <w:rFonts w:asciiTheme="minorHAnsi" w:hAnsiTheme="minorHAnsi" w:cstheme="minorHAnsi"/>
                <w:b/>
                <w:bCs/>
              </w:rPr>
              <w:t>30 days</w:t>
            </w:r>
            <w:r w:rsidRPr="00A733C5">
              <w:rPr>
                <w:rFonts w:asciiTheme="minorHAnsi" w:hAnsiTheme="minorHAnsi" w:cstheme="minorHAnsi"/>
                <w:bCs/>
                <w:iCs/>
              </w:rPr>
              <w:t xml:space="preserve"> of award, publish OJEU Contract Award Notice (CAN) in accordance with </w:t>
            </w:r>
            <w:hyperlink r:id="rId170" w:anchor="page=null" w:history="1">
              <w:r w:rsidR="002854BF" w:rsidRPr="0058787E">
                <w:rPr>
                  <w:rStyle w:val="Hyperlink"/>
                  <w:rFonts w:cstheme="minorHAnsi"/>
                </w:rPr>
                <w:t>Circular 05/23</w:t>
              </w:r>
            </w:hyperlink>
            <w:r w:rsidRPr="00A733C5">
              <w:rPr>
                <w:rFonts w:asciiTheme="minorHAnsi" w:hAnsiTheme="minorHAnsi" w:cstheme="minorHAnsi"/>
                <w:b/>
                <w:bCs/>
              </w:rPr>
              <w:t>.</w:t>
            </w:r>
          </w:p>
          <w:p w:rsidR="003F00CB" w:rsidRPr="00A733C5" w:rsidRDefault="003F00CB" w:rsidP="00CE0F0B">
            <w:pPr>
              <w:pStyle w:val="TableParagraph"/>
              <w:numPr>
                <w:ilvl w:val="0"/>
                <w:numId w:val="15"/>
              </w:numPr>
              <w:spacing w:line="276" w:lineRule="auto"/>
              <w:rPr>
                <w:rFonts w:asciiTheme="minorHAnsi" w:hAnsiTheme="minorHAnsi" w:cstheme="minorHAnsi"/>
              </w:rPr>
            </w:pPr>
            <w:r w:rsidRPr="00A733C5">
              <w:rPr>
                <w:rFonts w:asciiTheme="minorHAnsi" w:hAnsiTheme="minorHAnsi" w:cstheme="minorHAnsi"/>
              </w:rPr>
              <w:t>Complete Article 84 Report for audit purposes.</w:t>
            </w:r>
          </w:p>
          <w:p w:rsidR="00AC4569" w:rsidRPr="00A733C5" w:rsidRDefault="00AC4569" w:rsidP="00CE0F0B">
            <w:pPr>
              <w:pStyle w:val="ListParagraph"/>
              <w:numPr>
                <w:ilvl w:val="0"/>
                <w:numId w:val="15"/>
              </w:numPr>
              <w:spacing w:after="0"/>
              <w:rPr>
                <w:rFonts w:cstheme="minorHAnsi"/>
              </w:rPr>
            </w:pPr>
            <w:r w:rsidRPr="00A733C5">
              <w:rPr>
                <w:rFonts w:cstheme="minorHAnsi"/>
                <w:bCs/>
              </w:rPr>
              <w:t xml:space="preserve">Contract Approval is required in accordance with Contract Approval Limits – See </w:t>
            </w:r>
            <w:hyperlink w:anchor="_Appendix_1_–" w:history="1">
              <w:r w:rsidR="00416F10" w:rsidRPr="00416F10">
                <w:rPr>
                  <w:rStyle w:val="Hyperlink"/>
                  <w:rFonts w:cstheme="minorHAnsi"/>
                  <w:bCs/>
                </w:rPr>
                <w:t>Appendix 1</w:t>
              </w:r>
            </w:hyperlink>
            <w:r w:rsidRPr="00A733C5">
              <w:rPr>
                <w:rFonts w:cstheme="minorHAnsi"/>
                <w:bCs/>
              </w:rPr>
              <w:t>.</w:t>
            </w:r>
          </w:p>
          <w:p w:rsidR="008550DE" w:rsidRPr="00A733C5" w:rsidRDefault="00FC2452" w:rsidP="00CE0F0B">
            <w:pPr>
              <w:pStyle w:val="TableParagraph"/>
              <w:numPr>
                <w:ilvl w:val="0"/>
                <w:numId w:val="15"/>
              </w:numPr>
              <w:spacing w:line="276" w:lineRule="auto"/>
              <w:rPr>
                <w:rFonts w:asciiTheme="minorHAnsi" w:hAnsiTheme="minorHAnsi" w:cstheme="minorHAnsi"/>
              </w:rPr>
            </w:pPr>
            <w:r w:rsidRPr="00A733C5">
              <w:rPr>
                <w:rFonts w:asciiTheme="minorHAnsi" w:hAnsiTheme="minorHAnsi" w:cstheme="minorHAnsi"/>
              </w:rPr>
              <w:t xml:space="preserve">All paperwork and electronic files must be retained in accordance with related </w:t>
            </w:r>
            <w:r w:rsidR="00692F6B" w:rsidRPr="00A733C5">
              <w:rPr>
                <w:rFonts w:cstheme="minorHAnsi"/>
              </w:rPr>
              <w:t>Information/Data Protection and Retention Legislation/Policies.</w:t>
            </w:r>
          </w:p>
          <w:p w:rsidR="00AE77D9" w:rsidRPr="00A733C5" w:rsidRDefault="00AE77D9" w:rsidP="00CE0F0B">
            <w:pPr>
              <w:pStyle w:val="ListParagraph"/>
              <w:numPr>
                <w:ilvl w:val="0"/>
                <w:numId w:val="15"/>
              </w:numPr>
              <w:spacing w:after="0"/>
              <w:rPr>
                <w:rFonts w:cstheme="minorHAnsi"/>
              </w:rPr>
            </w:pPr>
            <w:r w:rsidRPr="00A733C5">
              <w:rPr>
                <w:rFonts w:cstheme="minorHAnsi"/>
              </w:rPr>
              <w:t>CE Order (delegated) is required for contracts of aggregated value, including any possible extensions, up to €1 million (ex-VAT).</w:t>
            </w:r>
          </w:p>
          <w:p w:rsidR="00AE77D9" w:rsidRPr="00A733C5" w:rsidRDefault="00AE77D9" w:rsidP="00CE0F0B">
            <w:pPr>
              <w:pStyle w:val="TableParagraph"/>
              <w:numPr>
                <w:ilvl w:val="0"/>
                <w:numId w:val="15"/>
              </w:numPr>
              <w:spacing w:line="276" w:lineRule="auto"/>
              <w:rPr>
                <w:rFonts w:asciiTheme="minorHAnsi" w:hAnsiTheme="minorHAnsi" w:cstheme="minorHAnsi"/>
              </w:rPr>
            </w:pPr>
            <w:r w:rsidRPr="00A733C5">
              <w:rPr>
                <w:rFonts w:cstheme="minorHAnsi"/>
              </w:rPr>
              <w:t>CE Order is required for contracts of aggregated value, including any possible extensions, over €1 million (ex-VAT).</w:t>
            </w:r>
          </w:p>
          <w:p w:rsidR="00A733C5" w:rsidRPr="00A733C5" w:rsidRDefault="00A733C5" w:rsidP="00A733C5">
            <w:pPr>
              <w:pStyle w:val="TableParagraph"/>
              <w:spacing w:line="276" w:lineRule="auto"/>
              <w:ind w:left="360"/>
              <w:rPr>
                <w:rFonts w:asciiTheme="minorHAnsi" w:hAnsiTheme="minorHAnsi" w:cstheme="minorHAnsi"/>
              </w:rPr>
            </w:pPr>
          </w:p>
        </w:tc>
      </w:tr>
      <w:tr w:rsidR="00DC3E02" w:rsidRPr="0058787E" w:rsidTr="000B01E9">
        <w:trPr>
          <w:cantSplit/>
          <w:trHeight w:val="375"/>
        </w:trPr>
        <w:tc>
          <w:tcPr>
            <w:tcW w:w="279" w:type="dxa"/>
            <w:vMerge/>
            <w:textDirection w:val="btLr"/>
          </w:tcPr>
          <w:p w:rsidR="00DC3E02" w:rsidRPr="0058787E" w:rsidRDefault="00DC3E02" w:rsidP="003E630B">
            <w:pPr>
              <w:pStyle w:val="TableParagraph"/>
              <w:spacing w:line="276" w:lineRule="auto"/>
              <w:ind w:left="113" w:right="113"/>
              <w:jc w:val="center"/>
              <w:rPr>
                <w:rFonts w:asciiTheme="minorHAnsi" w:hAnsiTheme="minorHAnsi" w:cstheme="minorHAnsi"/>
                <w:b/>
                <w:bCs/>
                <w:sz w:val="20"/>
                <w:szCs w:val="20"/>
              </w:rPr>
            </w:pPr>
          </w:p>
        </w:tc>
        <w:tc>
          <w:tcPr>
            <w:tcW w:w="2410" w:type="dxa"/>
            <w:shd w:val="clear" w:color="auto" w:fill="DAEEF3" w:themeFill="accent5" w:themeFillTint="33"/>
          </w:tcPr>
          <w:p w:rsidR="00DC3E02" w:rsidRPr="00A733C5" w:rsidRDefault="00DC3E02" w:rsidP="003E630B">
            <w:pPr>
              <w:pStyle w:val="TableParagraph"/>
              <w:spacing w:line="276" w:lineRule="auto"/>
              <w:ind w:left="105"/>
              <w:rPr>
                <w:rFonts w:asciiTheme="minorHAnsi" w:hAnsiTheme="minorHAnsi" w:cstheme="minorHAnsi"/>
                <w:b/>
              </w:rPr>
            </w:pPr>
          </w:p>
          <w:p w:rsidR="00DC3E02" w:rsidRPr="00A733C5" w:rsidRDefault="00DC3E02" w:rsidP="003E630B">
            <w:pPr>
              <w:pStyle w:val="TableParagraph"/>
              <w:spacing w:line="276" w:lineRule="auto"/>
              <w:ind w:left="105"/>
              <w:jc w:val="center"/>
              <w:rPr>
                <w:rFonts w:asciiTheme="minorHAnsi" w:hAnsiTheme="minorHAnsi" w:cstheme="minorHAnsi"/>
                <w:b/>
              </w:rPr>
            </w:pPr>
            <w:r w:rsidRPr="00A733C5">
              <w:rPr>
                <w:rFonts w:asciiTheme="minorHAnsi" w:hAnsiTheme="minorHAnsi" w:cstheme="minorHAnsi"/>
                <w:b/>
              </w:rPr>
              <w:t>Works</w:t>
            </w:r>
            <w:r w:rsidR="00AF6752" w:rsidRPr="00A733C5">
              <w:rPr>
                <w:rFonts w:asciiTheme="minorHAnsi" w:hAnsiTheme="minorHAnsi" w:cstheme="minorHAnsi"/>
                <w:b/>
              </w:rPr>
              <w:t xml:space="preserve"> &gt; €5,</w:t>
            </w:r>
            <w:r w:rsidR="00530FC9" w:rsidRPr="00A733C5">
              <w:rPr>
                <w:rFonts w:asciiTheme="minorHAnsi" w:hAnsiTheme="minorHAnsi" w:cstheme="minorHAnsi"/>
                <w:b/>
              </w:rPr>
              <w:t>538</w:t>
            </w:r>
            <w:r w:rsidR="00AF6752" w:rsidRPr="00A733C5">
              <w:rPr>
                <w:rFonts w:asciiTheme="minorHAnsi" w:hAnsiTheme="minorHAnsi" w:cstheme="minorHAnsi"/>
                <w:b/>
              </w:rPr>
              <w:t>,000</w:t>
            </w:r>
          </w:p>
          <w:p w:rsidR="00DC3E02" w:rsidRPr="00A733C5" w:rsidRDefault="00DC3E02" w:rsidP="003E630B">
            <w:pPr>
              <w:pStyle w:val="TableParagraph"/>
              <w:spacing w:line="276" w:lineRule="auto"/>
              <w:ind w:left="105"/>
              <w:rPr>
                <w:rFonts w:asciiTheme="minorHAnsi" w:hAnsiTheme="minorHAnsi" w:cstheme="minorHAnsi"/>
                <w:b/>
              </w:rPr>
            </w:pPr>
          </w:p>
        </w:tc>
        <w:tc>
          <w:tcPr>
            <w:tcW w:w="7214" w:type="dxa"/>
            <w:vMerge/>
            <w:shd w:val="clear" w:color="auto" w:fill="DAEEF3" w:themeFill="accent5" w:themeFillTint="33"/>
          </w:tcPr>
          <w:p w:rsidR="00DC3E02" w:rsidRPr="00A733C5" w:rsidRDefault="00DC3E02" w:rsidP="003E630B">
            <w:pPr>
              <w:pStyle w:val="TableParagraph"/>
              <w:spacing w:line="276" w:lineRule="auto"/>
              <w:ind w:left="106"/>
              <w:rPr>
                <w:rFonts w:asciiTheme="minorHAnsi" w:hAnsiTheme="minorHAnsi" w:cstheme="minorHAnsi"/>
              </w:rPr>
            </w:pPr>
          </w:p>
        </w:tc>
      </w:tr>
      <w:bookmarkEnd w:id="63"/>
    </w:tbl>
    <w:p w:rsidR="00DC3E02" w:rsidRDefault="00DC3E02" w:rsidP="003E630B">
      <w:pPr>
        <w:jc w:val="both"/>
        <w:rPr>
          <w:rFonts w:cstheme="minorHAnsi"/>
        </w:rPr>
      </w:pPr>
    </w:p>
    <w:p w:rsidR="00A733C5" w:rsidRDefault="00A733C5" w:rsidP="003E630B">
      <w:pPr>
        <w:jc w:val="both"/>
        <w:rPr>
          <w:rFonts w:cstheme="minorHAnsi"/>
        </w:rPr>
      </w:pPr>
    </w:p>
    <w:p w:rsidR="00A733C5" w:rsidRDefault="00A733C5" w:rsidP="003E630B">
      <w:pPr>
        <w:jc w:val="both"/>
        <w:rPr>
          <w:rFonts w:cstheme="minorHAnsi"/>
        </w:rPr>
      </w:pPr>
    </w:p>
    <w:p w:rsidR="00A733C5" w:rsidRDefault="00A733C5" w:rsidP="003E630B">
      <w:pPr>
        <w:jc w:val="both"/>
        <w:rPr>
          <w:rFonts w:cstheme="minorHAnsi"/>
        </w:rPr>
      </w:pPr>
    </w:p>
    <w:p w:rsidR="00A733C5" w:rsidRPr="0058787E" w:rsidRDefault="00A733C5" w:rsidP="003E630B">
      <w:pPr>
        <w:jc w:val="both"/>
        <w:rPr>
          <w:rFonts w:cstheme="minorHAnsi"/>
        </w:rPr>
      </w:pPr>
    </w:p>
    <w:p w:rsidR="00A22395" w:rsidRPr="0058787E" w:rsidRDefault="001E6CE8" w:rsidP="003E630B">
      <w:pPr>
        <w:pStyle w:val="Heading2"/>
        <w:numPr>
          <w:ilvl w:val="0"/>
          <w:numId w:val="0"/>
        </w:numPr>
        <w:rPr>
          <w:rFonts w:asciiTheme="minorHAnsi" w:hAnsiTheme="minorHAnsi" w:cstheme="minorHAnsi"/>
          <w:b w:val="0"/>
        </w:rPr>
      </w:pPr>
      <w:bookmarkStart w:id="64" w:name="_2.10_Choice_of"/>
      <w:bookmarkStart w:id="65" w:name="_Ref155695303"/>
      <w:bookmarkStart w:id="66" w:name="_Ref155697118"/>
      <w:bookmarkStart w:id="67" w:name="_Ref155699791"/>
      <w:bookmarkStart w:id="68" w:name="_Toc175147348"/>
      <w:bookmarkEnd w:id="64"/>
      <w:r w:rsidRPr="0058787E">
        <w:rPr>
          <w:rFonts w:asciiTheme="minorHAnsi" w:hAnsiTheme="minorHAnsi" w:cstheme="minorHAnsi"/>
          <w:b w:val="0"/>
        </w:rPr>
        <w:lastRenderedPageBreak/>
        <w:t>2.</w:t>
      </w:r>
      <w:r w:rsidR="00AC79B8">
        <w:rPr>
          <w:rFonts w:asciiTheme="minorHAnsi" w:hAnsiTheme="minorHAnsi" w:cstheme="minorHAnsi"/>
          <w:b w:val="0"/>
        </w:rPr>
        <w:t>10</w:t>
      </w:r>
      <w:r w:rsidRPr="0058787E">
        <w:rPr>
          <w:rFonts w:asciiTheme="minorHAnsi" w:hAnsiTheme="minorHAnsi" w:cstheme="minorHAnsi"/>
          <w:b w:val="0"/>
        </w:rPr>
        <w:tab/>
      </w:r>
      <w:r w:rsidR="00A22395" w:rsidRPr="0058787E">
        <w:rPr>
          <w:rFonts w:asciiTheme="minorHAnsi" w:hAnsiTheme="minorHAnsi" w:cstheme="minorHAnsi"/>
          <w:b w:val="0"/>
        </w:rPr>
        <w:t>Choice of Procedures</w:t>
      </w:r>
      <w:r w:rsidR="00084F05" w:rsidRPr="0058787E">
        <w:rPr>
          <w:rFonts w:asciiTheme="minorHAnsi" w:hAnsiTheme="minorHAnsi" w:cstheme="minorHAnsi"/>
          <w:b w:val="0"/>
        </w:rPr>
        <w:t xml:space="preserve"> </w:t>
      </w:r>
      <w:r w:rsidR="00351C28" w:rsidRPr="0058787E">
        <w:rPr>
          <w:rFonts w:asciiTheme="minorHAnsi" w:hAnsiTheme="minorHAnsi" w:cstheme="minorHAnsi"/>
          <w:b w:val="0"/>
        </w:rPr>
        <w:t>and Timescales</w:t>
      </w:r>
      <w:bookmarkEnd w:id="65"/>
      <w:bookmarkEnd w:id="66"/>
      <w:bookmarkEnd w:id="67"/>
      <w:bookmarkEnd w:id="68"/>
    </w:p>
    <w:p w:rsidR="003E73C5" w:rsidRPr="0058787E" w:rsidRDefault="003E73C5" w:rsidP="003E630B">
      <w:pPr>
        <w:rPr>
          <w:rFonts w:cstheme="minorHAnsi"/>
        </w:rPr>
      </w:pPr>
    </w:p>
    <w:p w:rsidR="0061215C" w:rsidRPr="0058787E" w:rsidRDefault="003E73C5" w:rsidP="00403D35">
      <w:pPr>
        <w:spacing w:after="200"/>
        <w:contextualSpacing/>
        <w:jc w:val="both"/>
        <w:rPr>
          <w:rStyle w:val="Hyperlink"/>
          <w:rFonts w:cstheme="minorHAnsi"/>
          <w:color w:val="auto"/>
          <w:u w:val="none"/>
        </w:rPr>
      </w:pPr>
      <w:r w:rsidRPr="0058787E">
        <w:rPr>
          <w:rFonts w:cstheme="minorHAnsi"/>
        </w:rPr>
        <w:t xml:space="preserve">The choice of Public Procurement Procedures </w:t>
      </w:r>
      <w:r w:rsidR="00351C28" w:rsidRPr="0058787E">
        <w:rPr>
          <w:rFonts w:cstheme="minorHAnsi"/>
        </w:rPr>
        <w:t xml:space="preserve">and prescribed timetables </w:t>
      </w:r>
      <w:r w:rsidRPr="0058787E">
        <w:rPr>
          <w:rFonts w:cstheme="minorHAnsi"/>
        </w:rPr>
        <w:t>which can be used depends on the nature and the value o</w:t>
      </w:r>
      <w:r w:rsidR="00E709D5" w:rsidRPr="0058787E">
        <w:rPr>
          <w:rFonts w:cstheme="minorHAnsi"/>
        </w:rPr>
        <w:t xml:space="preserve">f the proposed procurement. </w:t>
      </w:r>
      <w:r w:rsidR="00276072" w:rsidRPr="0058787E">
        <w:rPr>
          <w:rFonts w:cstheme="minorHAnsi"/>
        </w:rPr>
        <w:t xml:space="preserve"> </w:t>
      </w:r>
      <w:r w:rsidR="00E709D5" w:rsidRPr="0058787E">
        <w:rPr>
          <w:rFonts w:cstheme="minorHAnsi"/>
        </w:rPr>
        <w:t>The 5 main types of procedures are</w:t>
      </w:r>
      <w:r w:rsidR="00DA1CAC">
        <w:rPr>
          <w:rFonts w:cstheme="minorHAnsi"/>
        </w:rPr>
        <w:t xml:space="preserve"> named below alongside some basic information. </w:t>
      </w:r>
      <w:r w:rsidR="008D2F63" w:rsidRPr="0058787E">
        <w:rPr>
          <w:rFonts w:cstheme="minorHAnsi"/>
          <w:lang w:val="en-GB" w:eastAsia="en-GB"/>
        </w:rPr>
        <w:t xml:space="preserve">Articles 26 to 31 of </w:t>
      </w:r>
      <w:hyperlink r:id="rId171" w:history="1">
        <w:r w:rsidR="008D2F63" w:rsidRPr="0058787E">
          <w:rPr>
            <w:rStyle w:val="Hyperlink"/>
            <w:rFonts w:cstheme="minorHAnsi"/>
          </w:rPr>
          <w:t>Directive 2014/24/EU</w:t>
        </w:r>
      </w:hyperlink>
      <w:r w:rsidR="008D2F63" w:rsidRPr="0058787E">
        <w:rPr>
          <w:rStyle w:val="Hyperlink"/>
          <w:rFonts w:cstheme="minorHAnsi"/>
          <w:u w:val="none"/>
        </w:rPr>
        <w:t xml:space="preserve"> </w:t>
      </w:r>
      <w:r w:rsidR="008D2F63" w:rsidRPr="0058787E">
        <w:rPr>
          <w:rStyle w:val="Hyperlink"/>
          <w:rFonts w:cstheme="minorHAnsi"/>
          <w:color w:val="auto"/>
          <w:u w:val="none"/>
        </w:rPr>
        <w:t>relate.</w:t>
      </w:r>
      <w:r w:rsidR="0061215C">
        <w:rPr>
          <w:rStyle w:val="Hyperlink"/>
          <w:rFonts w:cstheme="minorHAnsi"/>
          <w:color w:val="auto"/>
          <w:u w:val="none"/>
        </w:rPr>
        <w:t xml:space="preserve"> These are followed by </w:t>
      </w:r>
      <w:r w:rsidR="0061215C">
        <w:rPr>
          <w:rFonts w:cstheme="minorHAnsi"/>
        </w:rPr>
        <w:t>the related</w:t>
      </w:r>
      <w:r w:rsidR="0061215C" w:rsidRPr="0058787E">
        <w:rPr>
          <w:rFonts w:cstheme="minorHAnsi"/>
        </w:rPr>
        <w:t xml:space="preserve"> timescales. </w:t>
      </w:r>
      <w:r w:rsidR="0061215C" w:rsidRPr="0058787E">
        <w:rPr>
          <w:rFonts w:cstheme="minorHAnsi"/>
          <w:lang w:val="en-GB" w:eastAsia="en-GB"/>
        </w:rPr>
        <w:t xml:space="preserve">Articles 27 to 31, 47 and 48 of </w:t>
      </w:r>
      <w:hyperlink r:id="rId172" w:history="1">
        <w:r w:rsidR="0061215C" w:rsidRPr="0058787E">
          <w:rPr>
            <w:rStyle w:val="Hyperlink"/>
            <w:rFonts w:cstheme="minorHAnsi"/>
          </w:rPr>
          <w:t>Directive 2014/24/EU</w:t>
        </w:r>
      </w:hyperlink>
      <w:r w:rsidR="0061215C" w:rsidRPr="0058787E">
        <w:rPr>
          <w:rStyle w:val="Hyperlink"/>
          <w:rFonts w:cstheme="minorHAnsi"/>
          <w:b/>
          <w:u w:val="none"/>
        </w:rPr>
        <w:t xml:space="preserve"> </w:t>
      </w:r>
      <w:r w:rsidR="0061215C" w:rsidRPr="0058787E">
        <w:rPr>
          <w:rStyle w:val="Hyperlink"/>
          <w:rFonts w:cstheme="minorHAnsi"/>
          <w:color w:val="auto"/>
          <w:u w:val="none"/>
        </w:rPr>
        <w:t>relate.</w:t>
      </w:r>
      <w:r w:rsidR="00403D35">
        <w:rPr>
          <w:rStyle w:val="Hyperlink"/>
          <w:rFonts w:cstheme="minorHAnsi"/>
          <w:color w:val="auto"/>
          <w:u w:val="none"/>
        </w:rPr>
        <w:t xml:space="preserve"> </w:t>
      </w:r>
      <w:r w:rsidR="00403D35" w:rsidRPr="00403D35">
        <w:rPr>
          <w:rFonts w:eastAsia="Calibri" w:cstheme="minorHAnsi"/>
          <w:b/>
        </w:rPr>
        <w:t>This document concentrates on the two procedures that are generally used - the Open Procedure and the Restricted Procedure.</w:t>
      </w:r>
    </w:p>
    <w:p w:rsidR="008D2F63" w:rsidRPr="0058787E" w:rsidRDefault="008D2F63" w:rsidP="0014410A">
      <w:pPr>
        <w:jc w:val="both"/>
        <w:rPr>
          <w:rStyle w:val="Hyperlink"/>
          <w:rFonts w:cstheme="minorHAnsi"/>
          <w:color w:val="auto"/>
          <w:u w:val="none"/>
        </w:rPr>
      </w:pPr>
    </w:p>
    <w:p w:rsidR="00B3338A" w:rsidRPr="0058787E" w:rsidRDefault="003E73C5" w:rsidP="00CE0F0B">
      <w:pPr>
        <w:pStyle w:val="TableParagraph"/>
        <w:numPr>
          <w:ilvl w:val="0"/>
          <w:numId w:val="20"/>
        </w:numPr>
        <w:spacing w:line="276" w:lineRule="auto"/>
        <w:jc w:val="both"/>
        <w:rPr>
          <w:rFonts w:asciiTheme="minorHAnsi" w:hAnsiTheme="minorHAnsi" w:cstheme="minorHAnsi"/>
          <w:b/>
        </w:rPr>
      </w:pPr>
      <w:r w:rsidRPr="0058787E">
        <w:rPr>
          <w:rFonts w:asciiTheme="minorHAnsi" w:hAnsiTheme="minorHAnsi" w:cstheme="minorHAnsi"/>
          <w:b/>
        </w:rPr>
        <w:t>The Open Procedure</w:t>
      </w:r>
      <w:r w:rsidR="00B3338A" w:rsidRPr="0058787E">
        <w:rPr>
          <w:rFonts w:asciiTheme="minorHAnsi" w:hAnsiTheme="minorHAnsi" w:cstheme="minorHAnsi"/>
          <w:b/>
        </w:rPr>
        <w:t>.</w:t>
      </w:r>
    </w:p>
    <w:p w:rsidR="00351C28" w:rsidRPr="0058787E" w:rsidRDefault="00EA1912" w:rsidP="00CE0F0B">
      <w:pPr>
        <w:pStyle w:val="TableParagraph"/>
        <w:numPr>
          <w:ilvl w:val="0"/>
          <w:numId w:val="33"/>
        </w:numPr>
        <w:spacing w:line="276" w:lineRule="auto"/>
        <w:jc w:val="both"/>
        <w:rPr>
          <w:rFonts w:asciiTheme="minorHAnsi" w:hAnsiTheme="minorHAnsi" w:cstheme="minorHAnsi"/>
        </w:rPr>
      </w:pPr>
      <w:r w:rsidRPr="0058787E">
        <w:rPr>
          <w:rFonts w:asciiTheme="minorHAnsi" w:hAnsiTheme="minorHAnsi" w:cstheme="minorHAnsi"/>
        </w:rPr>
        <w:t>One</w:t>
      </w:r>
      <w:r w:rsidR="00351C28" w:rsidRPr="0058787E">
        <w:rPr>
          <w:rFonts w:asciiTheme="minorHAnsi" w:hAnsiTheme="minorHAnsi" w:cstheme="minorHAnsi"/>
        </w:rPr>
        <w:t xml:space="preserve"> stage procedure: Anyone who wants to can submit a tender.</w:t>
      </w:r>
    </w:p>
    <w:p w:rsidR="00F73164" w:rsidRPr="0058787E" w:rsidRDefault="00F73164" w:rsidP="00CE0F0B">
      <w:pPr>
        <w:pStyle w:val="TableParagraph"/>
        <w:numPr>
          <w:ilvl w:val="0"/>
          <w:numId w:val="33"/>
        </w:numPr>
        <w:spacing w:line="276" w:lineRule="auto"/>
        <w:jc w:val="both"/>
        <w:rPr>
          <w:rFonts w:asciiTheme="minorHAnsi" w:hAnsiTheme="minorHAnsi" w:cstheme="minorHAnsi"/>
        </w:rPr>
      </w:pPr>
      <w:r w:rsidRPr="0058787E">
        <w:rPr>
          <w:rFonts w:asciiTheme="minorHAnsi" w:hAnsiTheme="minorHAnsi" w:cstheme="minorHAnsi"/>
        </w:rPr>
        <w:t>This procedure allows a tenderer to simultaneously submit suitability assessment material and a tender for evaluation in a tender competition; but only those who pass the suitability test progress to the tender evaluation.</w:t>
      </w:r>
    </w:p>
    <w:p w:rsidR="00EA1912" w:rsidRPr="0058787E" w:rsidRDefault="00EA1912" w:rsidP="00CE0F0B">
      <w:pPr>
        <w:pStyle w:val="TableParagraph"/>
        <w:numPr>
          <w:ilvl w:val="0"/>
          <w:numId w:val="33"/>
        </w:numPr>
        <w:spacing w:line="276" w:lineRule="auto"/>
        <w:jc w:val="both"/>
        <w:rPr>
          <w:rFonts w:asciiTheme="minorHAnsi" w:hAnsiTheme="minorHAnsi" w:cstheme="minorHAnsi"/>
        </w:rPr>
      </w:pPr>
      <w:r w:rsidRPr="0058787E">
        <w:rPr>
          <w:rFonts w:asciiTheme="minorHAnsi" w:hAnsiTheme="minorHAnsi" w:cstheme="minorHAnsi"/>
        </w:rPr>
        <w:t>Commonly used.</w:t>
      </w:r>
    </w:p>
    <w:p w:rsidR="00B3338A" w:rsidRPr="0058787E" w:rsidRDefault="00B3338A" w:rsidP="00CE0F0B">
      <w:pPr>
        <w:pStyle w:val="TableParagraph"/>
        <w:numPr>
          <w:ilvl w:val="0"/>
          <w:numId w:val="33"/>
        </w:numPr>
        <w:spacing w:line="276" w:lineRule="auto"/>
        <w:jc w:val="both"/>
        <w:rPr>
          <w:rFonts w:asciiTheme="minorHAnsi" w:hAnsiTheme="minorHAnsi" w:cstheme="minorHAnsi"/>
        </w:rPr>
      </w:pPr>
      <w:r w:rsidRPr="0058787E">
        <w:rPr>
          <w:rFonts w:asciiTheme="minorHAnsi" w:hAnsiTheme="minorHAnsi" w:cstheme="minorHAnsi"/>
        </w:rPr>
        <w:t>In accordance with</w:t>
      </w:r>
      <w:r w:rsidR="00AC22B8" w:rsidRPr="0058787E">
        <w:rPr>
          <w:rFonts w:asciiTheme="minorHAnsi" w:hAnsiTheme="minorHAnsi" w:cstheme="minorHAnsi"/>
        </w:rPr>
        <w:t xml:space="preserve"> Section 3.4 of </w:t>
      </w:r>
      <w:hyperlink r:id="rId173" w:anchor="page=null" w:history="1">
        <w:r w:rsidRPr="0058787E">
          <w:rPr>
            <w:rStyle w:val="Hyperlink"/>
            <w:rFonts w:asciiTheme="minorHAnsi" w:hAnsiTheme="minorHAnsi" w:cstheme="minorHAnsi"/>
          </w:rPr>
          <w:t>Circular 05/23</w:t>
        </w:r>
      </w:hyperlink>
      <w:r w:rsidRPr="0058787E">
        <w:rPr>
          <w:rFonts w:asciiTheme="minorHAnsi" w:hAnsiTheme="minorHAnsi" w:cstheme="minorHAnsi"/>
        </w:rPr>
        <w:t xml:space="preserve">, this procedure should be used for Supplies and Services </w:t>
      </w:r>
      <w:r w:rsidR="001132B8" w:rsidRPr="0058787E">
        <w:rPr>
          <w:rFonts w:asciiTheme="minorHAnsi" w:hAnsiTheme="minorHAnsi" w:cstheme="minorHAnsi"/>
        </w:rPr>
        <w:t>for contracts valued below the EU advertising threshold</w:t>
      </w:r>
      <w:r w:rsidR="00351C28" w:rsidRPr="0058787E">
        <w:rPr>
          <w:rFonts w:asciiTheme="minorHAnsi" w:hAnsiTheme="minorHAnsi" w:cstheme="minorHAnsi"/>
        </w:rPr>
        <w:t>,</w:t>
      </w:r>
      <w:r w:rsidR="001132B8" w:rsidRPr="0058787E">
        <w:rPr>
          <w:rFonts w:asciiTheme="minorHAnsi" w:hAnsiTheme="minorHAnsi" w:cstheme="minorHAnsi"/>
        </w:rPr>
        <w:t xml:space="preserve"> </w:t>
      </w:r>
      <w:r w:rsidRPr="0058787E">
        <w:rPr>
          <w:rFonts w:asciiTheme="minorHAnsi" w:hAnsiTheme="minorHAnsi" w:cstheme="minorHAnsi"/>
        </w:rPr>
        <w:t>where reasonable and when efficiency and value for money are not compromised.</w:t>
      </w:r>
    </w:p>
    <w:p w:rsidR="00B3338A" w:rsidRPr="0058787E" w:rsidRDefault="00B3338A" w:rsidP="0014410A">
      <w:pPr>
        <w:pStyle w:val="TableParagraph"/>
        <w:spacing w:line="276" w:lineRule="auto"/>
        <w:ind w:left="360"/>
        <w:jc w:val="both"/>
        <w:rPr>
          <w:rFonts w:asciiTheme="minorHAnsi" w:hAnsiTheme="minorHAnsi" w:cstheme="minorHAnsi"/>
        </w:rPr>
      </w:pPr>
    </w:p>
    <w:p w:rsidR="00B3338A" w:rsidRPr="0058787E" w:rsidRDefault="00B3338A" w:rsidP="00CE0F0B">
      <w:pPr>
        <w:pStyle w:val="TableParagraph"/>
        <w:numPr>
          <w:ilvl w:val="0"/>
          <w:numId w:val="20"/>
        </w:numPr>
        <w:spacing w:line="276" w:lineRule="auto"/>
        <w:jc w:val="both"/>
        <w:rPr>
          <w:rFonts w:asciiTheme="minorHAnsi" w:hAnsiTheme="minorHAnsi" w:cstheme="minorHAnsi"/>
          <w:b/>
        </w:rPr>
      </w:pPr>
      <w:r w:rsidRPr="0058787E">
        <w:rPr>
          <w:rFonts w:asciiTheme="minorHAnsi" w:hAnsiTheme="minorHAnsi" w:cstheme="minorHAnsi"/>
          <w:b/>
        </w:rPr>
        <w:t>The Restricted Procedure.</w:t>
      </w:r>
    </w:p>
    <w:p w:rsidR="00B3338A" w:rsidRPr="0058787E" w:rsidRDefault="00EA1912" w:rsidP="00CE0F0B">
      <w:pPr>
        <w:pStyle w:val="TableParagraph"/>
        <w:numPr>
          <w:ilvl w:val="0"/>
          <w:numId w:val="34"/>
        </w:numPr>
        <w:spacing w:line="276" w:lineRule="auto"/>
        <w:jc w:val="both"/>
        <w:rPr>
          <w:rFonts w:asciiTheme="minorHAnsi" w:hAnsiTheme="minorHAnsi" w:cstheme="minorHAnsi"/>
        </w:rPr>
      </w:pPr>
      <w:r w:rsidRPr="0058787E">
        <w:rPr>
          <w:rFonts w:asciiTheme="minorHAnsi" w:hAnsiTheme="minorHAnsi" w:cstheme="minorHAnsi"/>
        </w:rPr>
        <w:t>Two stage procedure</w:t>
      </w:r>
      <w:r w:rsidR="00DA1CAC">
        <w:rPr>
          <w:rFonts w:asciiTheme="minorHAnsi" w:hAnsiTheme="minorHAnsi" w:cstheme="minorHAnsi"/>
        </w:rPr>
        <w:t>.</w:t>
      </w:r>
    </w:p>
    <w:p w:rsidR="00F73164" w:rsidRPr="0058787E" w:rsidRDefault="00F73164" w:rsidP="00CE0F0B">
      <w:pPr>
        <w:pStyle w:val="TableParagraph"/>
        <w:numPr>
          <w:ilvl w:val="0"/>
          <w:numId w:val="34"/>
        </w:numPr>
        <w:spacing w:line="276" w:lineRule="auto"/>
        <w:jc w:val="both"/>
        <w:rPr>
          <w:rFonts w:asciiTheme="minorHAnsi" w:hAnsiTheme="minorHAnsi" w:cstheme="minorHAnsi"/>
        </w:rPr>
      </w:pPr>
      <w:r w:rsidRPr="0058787E">
        <w:rPr>
          <w:rFonts w:asciiTheme="minorHAnsi" w:hAnsiTheme="minorHAnsi" w:cstheme="minorHAnsi"/>
        </w:rPr>
        <w:t xml:space="preserve">During the first stage expressions of </w:t>
      </w:r>
      <w:r w:rsidR="00E83099" w:rsidRPr="0058787E">
        <w:rPr>
          <w:rFonts w:asciiTheme="minorHAnsi" w:hAnsiTheme="minorHAnsi" w:cstheme="minorHAnsi"/>
        </w:rPr>
        <w:t>interest to compete in the tender competition are considered. Only those who meet the criteria set out in the Selection Criteria are invited to submit a tender i.e. second stage.</w:t>
      </w:r>
    </w:p>
    <w:p w:rsidR="00351C28" w:rsidRPr="0058787E" w:rsidRDefault="00351C28" w:rsidP="00CE0F0B">
      <w:pPr>
        <w:pStyle w:val="TableParagraph"/>
        <w:numPr>
          <w:ilvl w:val="0"/>
          <w:numId w:val="34"/>
        </w:numPr>
        <w:spacing w:line="276" w:lineRule="auto"/>
        <w:jc w:val="both"/>
        <w:rPr>
          <w:rFonts w:asciiTheme="minorHAnsi" w:hAnsiTheme="minorHAnsi" w:cstheme="minorHAnsi"/>
        </w:rPr>
      </w:pPr>
      <w:r w:rsidRPr="0058787E">
        <w:rPr>
          <w:rFonts w:asciiTheme="minorHAnsi" w:hAnsiTheme="minorHAnsi" w:cstheme="minorHAnsi"/>
        </w:rPr>
        <w:t>Commonly used.</w:t>
      </w:r>
    </w:p>
    <w:p w:rsidR="00B3338A" w:rsidRDefault="00B3338A" w:rsidP="00CE0F0B">
      <w:pPr>
        <w:pStyle w:val="TableParagraph"/>
        <w:numPr>
          <w:ilvl w:val="0"/>
          <w:numId w:val="34"/>
        </w:numPr>
        <w:spacing w:line="276" w:lineRule="auto"/>
        <w:jc w:val="both"/>
        <w:rPr>
          <w:rFonts w:asciiTheme="minorHAnsi" w:hAnsiTheme="minorHAnsi" w:cstheme="minorHAnsi"/>
        </w:rPr>
      </w:pPr>
      <w:r w:rsidRPr="0058787E">
        <w:rPr>
          <w:rFonts w:asciiTheme="minorHAnsi" w:hAnsiTheme="minorHAnsi" w:cstheme="minorHAnsi"/>
        </w:rPr>
        <w:t>Suitable where there are large volumes of interest in the market, where tendering is expensive, where the buyer needs to manage risk.</w:t>
      </w:r>
    </w:p>
    <w:p w:rsidR="000945F4" w:rsidRPr="0058787E" w:rsidRDefault="000945F4" w:rsidP="0014410A">
      <w:pPr>
        <w:pStyle w:val="TableParagraph"/>
        <w:spacing w:line="276" w:lineRule="auto"/>
        <w:ind w:left="360"/>
        <w:jc w:val="both"/>
        <w:rPr>
          <w:rFonts w:asciiTheme="minorHAnsi" w:hAnsiTheme="minorHAnsi" w:cstheme="minorHAnsi"/>
        </w:rPr>
      </w:pPr>
    </w:p>
    <w:p w:rsidR="001132B8" w:rsidRPr="0058787E" w:rsidRDefault="001132B8" w:rsidP="00CE0F0B">
      <w:pPr>
        <w:pStyle w:val="TableParagraph"/>
        <w:numPr>
          <w:ilvl w:val="0"/>
          <w:numId w:val="20"/>
        </w:numPr>
        <w:spacing w:line="276" w:lineRule="auto"/>
        <w:jc w:val="both"/>
        <w:rPr>
          <w:rFonts w:asciiTheme="minorHAnsi" w:hAnsiTheme="minorHAnsi" w:cstheme="minorHAnsi"/>
          <w:b/>
        </w:rPr>
      </w:pPr>
      <w:r w:rsidRPr="0058787E">
        <w:rPr>
          <w:rFonts w:asciiTheme="minorHAnsi" w:hAnsiTheme="minorHAnsi" w:cstheme="minorHAnsi"/>
          <w:b/>
        </w:rPr>
        <w:t>The Competitive Procedure with Negotiation.</w:t>
      </w:r>
    </w:p>
    <w:p w:rsidR="00DA1CAC" w:rsidRDefault="00EA1912" w:rsidP="00CE0F0B">
      <w:pPr>
        <w:pStyle w:val="TableParagraph"/>
        <w:numPr>
          <w:ilvl w:val="0"/>
          <w:numId w:val="35"/>
        </w:numPr>
        <w:spacing w:line="276" w:lineRule="auto"/>
        <w:jc w:val="both"/>
        <w:rPr>
          <w:rFonts w:asciiTheme="minorHAnsi" w:hAnsiTheme="minorHAnsi" w:cstheme="minorHAnsi"/>
        </w:rPr>
      </w:pPr>
      <w:r w:rsidRPr="0058787E">
        <w:rPr>
          <w:rFonts w:asciiTheme="minorHAnsi" w:hAnsiTheme="minorHAnsi" w:cstheme="minorHAnsi"/>
        </w:rPr>
        <w:t>Two</w:t>
      </w:r>
      <w:r w:rsidR="001132B8" w:rsidRPr="0058787E">
        <w:rPr>
          <w:rFonts w:asciiTheme="minorHAnsi" w:hAnsiTheme="minorHAnsi" w:cstheme="minorHAnsi"/>
        </w:rPr>
        <w:t xml:space="preserve"> stage procedure.</w:t>
      </w:r>
      <w:r w:rsidRPr="0058787E">
        <w:rPr>
          <w:rFonts w:asciiTheme="minorHAnsi" w:hAnsiTheme="minorHAnsi" w:cstheme="minorHAnsi"/>
        </w:rPr>
        <w:t xml:space="preserve"> </w:t>
      </w:r>
    </w:p>
    <w:p w:rsidR="001132B8" w:rsidRPr="0058787E" w:rsidRDefault="00E83099" w:rsidP="00CE0F0B">
      <w:pPr>
        <w:pStyle w:val="TableParagraph"/>
        <w:numPr>
          <w:ilvl w:val="0"/>
          <w:numId w:val="35"/>
        </w:numPr>
        <w:spacing w:line="276" w:lineRule="auto"/>
        <w:jc w:val="both"/>
        <w:rPr>
          <w:rFonts w:asciiTheme="minorHAnsi" w:hAnsiTheme="minorHAnsi" w:cstheme="minorHAnsi"/>
        </w:rPr>
      </w:pPr>
      <w:r w:rsidRPr="0058787E">
        <w:rPr>
          <w:rFonts w:asciiTheme="minorHAnsi" w:hAnsiTheme="minorHAnsi" w:cstheme="minorHAnsi"/>
        </w:rPr>
        <w:t>This procedure allows the contracting authority to negotiate with more than one supplier in order to identify a preferred tenderer and to award a contract.</w:t>
      </w:r>
    </w:p>
    <w:p w:rsidR="00EA1912" w:rsidRPr="0058787E" w:rsidRDefault="00EA1912" w:rsidP="00CE0F0B">
      <w:pPr>
        <w:pStyle w:val="TableParagraph"/>
        <w:numPr>
          <w:ilvl w:val="0"/>
          <w:numId w:val="35"/>
        </w:numPr>
        <w:spacing w:line="276" w:lineRule="auto"/>
        <w:jc w:val="both"/>
        <w:rPr>
          <w:rFonts w:asciiTheme="minorHAnsi" w:hAnsiTheme="minorHAnsi" w:cstheme="minorHAnsi"/>
        </w:rPr>
      </w:pPr>
      <w:r w:rsidRPr="0058787E">
        <w:rPr>
          <w:rFonts w:asciiTheme="minorHAnsi" w:hAnsiTheme="minorHAnsi" w:cstheme="minorHAnsi"/>
        </w:rPr>
        <w:t>Rarely used.</w:t>
      </w:r>
    </w:p>
    <w:p w:rsidR="00B106C9" w:rsidRPr="0058787E" w:rsidRDefault="00B106C9" w:rsidP="0014410A">
      <w:pPr>
        <w:pStyle w:val="TableParagraph"/>
        <w:spacing w:line="276" w:lineRule="auto"/>
        <w:ind w:left="360"/>
        <w:jc w:val="both"/>
        <w:rPr>
          <w:rFonts w:asciiTheme="minorHAnsi" w:hAnsiTheme="minorHAnsi" w:cstheme="minorHAnsi"/>
        </w:rPr>
      </w:pPr>
    </w:p>
    <w:p w:rsidR="00B106C9" w:rsidRPr="0058787E" w:rsidRDefault="00B106C9" w:rsidP="00CE0F0B">
      <w:pPr>
        <w:pStyle w:val="TableParagraph"/>
        <w:numPr>
          <w:ilvl w:val="0"/>
          <w:numId w:val="20"/>
        </w:numPr>
        <w:spacing w:line="276" w:lineRule="auto"/>
        <w:jc w:val="both"/>
        <w:rPr>
          <w:rFonts w:asciiTheme="minorHAnsi" w:hAnsiTheme="minorHAnsi" w:cstheme="minorHAnsi"/>
          <w:b/>
        </w:rPr>
      </w:pPr>
      <w:r w:rsidRPr="0058787E">
        <w:rPr>
          <w:rFonts w:asciiTheme="minorHAnsi" w:hAnsiTheme="minorHAnsi" w:cstheme="minorHAnsi"/>
          <w:b/>
        </w:rPr>
        <w:t>The Competitive Dialogue Procedure.</w:t>
      </w:r>
    </w:p>
    <w:p w:rsidR="0060485B" w:rsidRPr="0058787E" w:rsidRDefault="0060485B" w:rsidP="00CE0F0B">
      <w:pPr>
        <w:pStyle w:val="TableParagraph"/>
        <w:numPr>
          <w:ilvl w:val="0"/>
          <w:numId w:val="36"/>
        </w:numPr>
        <w:spacing w:line="276" w:lineRule="auto"/>
        <w:jc w:val="both"/>
        <w:rPr>
          <w:rFonts w:asciiTheme="minorHAnsi" w:hAnsiTheme="minorHAnsi" w:cstheme="minorHAnsi"/>
        </w:rPr>
      </w:pPr>
      <w:r w:rsidRPr="0058787E">
        <w:rPr>
          <w:rFonts w:asciiTheme="minorHAnsi" w:hAnsiTheme="minorHAnsi" w:cstheme="minorHAnsi"/>
        </w:rPr>
        <w:t>This is a 3 stage procedure.</w:t>
      </w:r>
    </w:p>
    <w:p w:rsidR="0096022C" w:rsidRPr="0058787E" w:rsidRDefault="00E83099" w:rsidP="00CE0F0B">
      <w:pPr>
        <w:pStyle w:val="TableParagraph"/>
        <w:numPr>
          <w:ilvl w:val="0"/>
          <w:numId w:val="36"/>
        </w:numPr>
        <w:spacing w:line="276" w:lineRule="auto"/>
        <w:jc w:val="both"/>
        <w:rPr>
          <w:rFonts w:asciiTheme="minorHAnsi" w:hAnsiTheme="minorHAnsi" w:cstheme="minorHAnsi"/>
        </w:rPr>
      </w:pPr>
      <w:r w:rsidRPr="0058787E">
        <w:rPr>
          <w:rFonts w:asciiTheme="minorHAnsi" w:hAnsiTheme="minorHAnsi" w:cstheme="minorHAnsi"/>
        </w:rPr>
        <w:t>This procedure allows the contracting authority to discuss different options with tenderers before deciding on a solution and is designed for certain particularly complex contracts, e.g. where technical solutions are difficult to define or where a discussion of the best legal or financial structure is needed. It is u</w:t>
      </w:r>
      <w:r w:rsidR="0096022C" w:rsidRPr="0058787E">
        <w:rPr>
          <w:rFonts w:asciiTheme="minorHAnsi" w:hAnsiTheme="minorHAnsi" w:cstheme="minorHAnsi"/>
        </w:rPr>
        <w:t xml:space="preserve">sed for complex projects where the Open or Restricted Procedure would not be suitable to deliver the contract and specification cannot be developed. </w:t>
      </w:r>
    </w:p>
    <w:p w:rsidR="00E83099" w:rsidRDefault="00E83099" w:rsidP="00CE0F0B">
      <w:pPr>
        <w:pStyle w:val="TableParagraph"/>
        <w:numPr>
          <w:ilvl w:val="0"/>
          <w:numId w:val="36"/>
        </w:numPr>
        <w:spacing w:line="276" w:lineRule="auto"/>
        <w:jc w:val="both"/>
        <w:rPr>
          <w:rFonts w:asciiTheme="minorHAnsi" w:hAnsiTheme="minorHAnsi" w:cstheme="minorHAnsi"/>
        </w:rPr>
      </w:pPr>
      <w:r w:rsidRPr="0058787E">
        <w:rPr>
          <w:rFonts w:asciiTheme="minorHAnsi" w:hAnsiTheme="minorHAnsi" w:cstheme="minorHAnsi"/>
        </w:rPr>
        <w:t>This procedure is rarely used, is often expensive and requiring specific expertise and legal advice.</w:t>
      </w:r>
    </w:p>
    <w:p w:rsidR="0096022C" w:rsidRPr="0058787E" w:rsidRDefault="0096022C" w:rsidP="00CE0F0B">
      <w:pPr>
        <w:pStyle w:val="TableParagraph"/>
        <w:numPr>
          <w:ilvl w:val="0"/>
          <w:numId w:val="20"/>
        </w:numPr>
        <w:spacing w:line="276" w:lineRule="auto"/>
        <w:jc w:val="both"/>
        <w:rPr>
          <w:rFonts w:asciiTheme="minorHAnsi" w:hAnsiTheme="minorHAnsi" w:cstheme="minorHAnsi"/>
          <w:b/>
        </w:rPr>
      </w:pPr>
      <w:r w:rsidRPr="0058787E">
        <w:rPr>
          <w:rFonts w:asciiTheme="minorHAnsi" w:hAnsiTheme="minorHAnsi" w:cstheme="minorHAnsi"/>
          <w:b/>
        </w:rPr>
        <w:lastRenderedPageBreak/>
        <w:t>The Innovation Partnerships Procedure.</w:t>
      </w:r>
    </w:p>
    <w:p w:rsidR="00EA1912" w:rsidRPr="0058787E" w:rsidRDefault="00351C28" w:rsidP="00CE0F0B">
      <w:pPr>
        <w:pStyle w:val="TableParagraph"/>
        <w:numPr>
          <w:ilvl w:val="0"/>
          <w:numId w:val="37"/>
        </w:numPr>
        <w:spacing w:line="276" w:lineRule="auto"/>
        <w:jc w:val="both"/>
        <w:rPr>
          <w:rFonts w:asciiTheme="minorHAnsi" w:hAnsiTheme="minorHAnsi" w:cstheme="minorHAnsi"/>
        </w:rPr>
      </w:pPr>
      <w:r w:rsidRPr="0058787E">
        <w:rPr>
          <w:rFonts w:asciiTheme="minorHAnsi" w:hAnsiTheme="minorHAnsi" w:cstheme="minorHAnsi"/>
        </w:rPr>
        <w:t>This is a multi-stage procedure, s</w:t>
      </w:r>
      <w:r w:rsidR="00EA1912" w:rsidRPr="0058787E">
        <w:rPr>
          <w:rFonts w:asciiTheme="minorHAnsi" w:hAnsiTheme="minorHAnsi" w:cstheme="minorHAnsi"/>
        </w:rPr>
        <w:t>uitable for design adaptation or innovation</w:t>
      </w:r>
      <w:r w:rsidRPr="0058787E">
        <w:rPr>
          <w:rFonts w:asciiTheme="minorHAnsi" w:hAnsiTheme="minorHAnsi" w:cstheme="minorHAnsi"/>
        </w:rPr>
        <w:t xml:space="preserve"> e.g. for complex research type projects</w:t>
      </w:r>
      <w:r w:rsidR="00EA1912" w:rsidRPr="0058787E">
        <w:rPr>
          <w:rFonts w:asciiTheme="minorHAnsi" w:hAnsiTheme="minorHAnsi" w:cstheme="minorHAnsi"/>
        </w:rPr>
        <w:t xml:space="preserve">. </w:t>
      </w:r>
    </w:p>
    <w:p w:rsidR="00EA1912" w:rsidRPr="0058787E" w:rsidRDefault="00EA1912" w:rsidP="00CE0F0B">
      <w:pPr>
        <w:pStyle w:val="TableParagraph"/>
        <w:numPr>
          <w:ilvl w:val="0"/>
          <w:numId w:val="37"/>
        </w:numPr>
        <w:spacing w:line="276" w:lineRule="auto"/>
        <w:jc w:val="both"/>
        <w:rPr>
          <w:rFonts w:asciiTheme="minorHAnsi" w:hAnsiTheme="minorHAnsi" w:cstheme="minorHAnsi"/>
        </w:rPr>
      </w:pPr>
      <w:r w:rsidRPr="0058787E">
        <w:rPr>
          <w:rFonts w:asciiTheme="minorHAnsi" w:hAnsiTheme="minorHAnsi" w:cstheme="minorHAnsi"/>
        </w:rPr>
        <w:t>Not suitable for ‘off-the-shelf’ solutions.</w:t>
      </w:r>
    </w:p>
    <w:p w:rsidR="000945F4" w:rsidRDefault="000945F4" w:rsidP="0014410A">
      <w:pPr>
        <w:spacing w:after="200"/>
        <w:contextualSpacing/>
        <w:jc w:val="both"/>
        <w:rPr>
          <w:rFonts w:eastAsia="Calibri" w:cstheme="minorHAnsi"/>
        </w:rPr>
      </w:pPr>
    </w:p>
    <w:p w:rsidR="008D2F63" w:rsidRPr="0058787E" w:rsidRDefault="008D2F63" w:rsidP="003E630B">
      <w:pPr>
        <w:jc w:val="both"/>
        <w:rPr>
          <w:rFonts w:cstheme="minorHAnsi"/>
        </w:rPr>
      </w:pPr>
    </w:p>
    <w:p w:rsidR="000D7684" w:rsidRPr="0058787E" w:rsidRDefault="000D7684" w:rsidP="003E630B">
      <w:pPr>
        <w:jc w:val="both"/>
        <w:rPr>
          <w:rFonts w:cstheme="minorHAnsi"/>
        </w:rPr>
      </w:pPr>
    </w:p>
    <w:p w:rsidR="00612318" w:rsidRDefault="00612318"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Default="00403D35" w:rsidP="003E630B">
      <w:pPr>
        <w:jc w:val="both"/>
        <w:rPr>
          <w:rStyle w:val="Hyperlink"/>
          <w:rFonts w:cstheme="minorHAnsi"/>
          <w:color w:val="auto"/>
          <w:u w:val="none"/>
        </w:rPr>
      </w:pPr>
    </w:p>
    <w:p w:rsidR="00403D35" w:rsidRPr="0058787E" w:rsidRDefault="00403D35" w:rsidP="003E630B">
      <w:pPr>
        <w:jc w:val="both"/>
        <w:rPr>
          <w:rStyle w:val="Hyperlink"/>
          <w:rFonts w:cstheme="minorHAnsi"/>
          <w:color w:val="auto"/>
          <w:u w:val="none"/>
        </w:rPr>
      </w:pPr>
    </w:p>
    <w:tbl>
      <w:tblPr>
        <w:tblStyle w:val="TableGrid"/>
        <w:tblW w:w="0" w:type="auto"/>
        <w:tblLook w:val="04A0" w:firstRow="1" w:lastRow="0" w:firstColumn="1" w:lastColumn="0" w:noHBand="0" w:noVBand="1"/>
      </w:tblPr>
      <w:tblGrid>
        <w:gridCol w:w="3936"/>
        <w:gridCol w:w="3260"/>
        <w:gridCol w:w="2046"/>
      </w:tblGrid>
      <w:tr w:rsidR="00F53280" w:rsidRPr="0058787E" w:rsidTr="00F53280">
        <w:tc>
          <w:tcPr>
            <w:tcW w:w="3936" w:type="dxa"/>
            <w:shd w:val="clear" w:color="auto" w:fill="DAEEF3" w:themeFill="accent5" w:themeFillTint="33"/>
          </w:tcPr>
          <w:p w:rsidR="00082986" w:rsidRPr="0058787E" w:rsidRDefault="000A35D4" w:rsidP="003E630B">
            <w:pPr>
              <w:spacing w:line="276" w:lineRule="auto"/>
              <w:jc w:val="center"/>
              <w:rPr>
                <w:rFonts w:cstheme="minorHAnsi"/>
              </w:rPr>
            </w:pPr>
            <w:r w:rsidRPr="0058787E">
              <w:rPr>
                <w:rFonts w:cstheme="minorHAnsi"/>
              </w:rPr>
              <w:lastRenderedPageBreak/>
              <w:t>National Tenders</w:t>
            </w:r>
          </w:p>
        </w:tc>
        <w:tc>
          <w:tcPr>
            <w:tcW w:w="3260" w:type="dxa"/>
            <w:shd w:val="clear" w:color="auto" w:fill="DAEEF3" w:themeFill="accent5" w:themeFillTint="33"/>
          </w:tcPr>
          <w:p w:rsidR="00082986" w:rsidRPr="0058787E" w:rsidRDefault="00082986" w:rsidP="003E630B">
            <w:pPr>
              <w:spacing w:line="276" w:lineRule="auto"/>
              <w:jc w:val="center"/>
              <w:rPr>
                <w:rFonts w:cstheme="minorHAnsi"/>
              </w:rPr>
            </w:pPr>
            <w:r w:rsidRPr="0058787E">
              <w:rPr>
                <w:rFonts w:cstheme="minorHAnsi"/>
              </w:rPr>
              <w:t>Receipt of Expression of Interest</w:t>
            </w:r>
          </w:p>
        </w:tc>
        <w:tc>
          <w:tcPr>
            <w:tcW w:w="2046" w:type="dxa"/>
            <w:shd w:val="clear" w:color="auto" w:fill="DAEEF3" w:themeFill="accent5" w:themeFillTint="33"/>
          </w:tcPr>
          <w:p w:rsidR="00082986" w:rsidRPr="0058787E" w:rsidRDefault="00082986" w:rsidP="003E630B">
            <w:pPr>
              <w:spacing w:line="276" w:lineRule="auto"/>
              <w:jc w:val="center"/>
              <w:rPr>
                <w:rFonts w:cstheme="minorHAnsi"/>
              </w:rPr>
            </w:pPr>
            <w:r w:rsidRPr="0058787E">
              <w:rPr>
                <w:rFonts w:cstheme="minorHAnsi"/>
              </w:rPr>
              <w:t>Receipt of Tenders</w:t>
            </w:r>
          </w:p>
        </w:tc>
      </w:tr>
      <w:tr w:rsidR="00F53280" w:rsidRPr="0058787E" w:rsidTr="00F53280">
        <w:trPr>
          <w:trHeight w:val="279"/>
        </w:trPr>
        <w:tc>
          <w:tcPr>
            <w:tcW w:w="3936" w:type="dxa"/>
          </w:tcPr>
          <w:p w:rsidR="00082986" w:rsidRPr="0058787E" w:rsidRDefault="00082986" w:rsidP="003E630B">
            <w:pPr>
              <w:spacing w:line="276" w:lineRule="auto"/>
              <w:jc w:val="center"/>
              <w:rPr>
                <w:rFonts w:cstheme="minorHAnsi"/>
              </w:rPr>
            </w:pPr>
            <w:r w:rsidRPr="0058787E">
              <w:rPr>
                <w:rFonts w:cstheme="minorHAnsi"/>
              </w:rPr>
              <w:t>Open Procedure</w:t>
            </w:r>
          </w:p>
        </w:tc>
        <w:tc>
          <w:tcPr>
            <w:tcW w:w="3260" w:type="dxa"/>
          </w:tcPr>
          <w:p w:rsidR="00082986" w:rsidRPr="0058787E" w:rsidRDefault="00082986" w:rsidP="003E630B">
            <w:pPr>
              <w:spacing w:line="276" w:lineRule="auto"/>
              <w:jc w:val="center"/>
              <w:rPr>
                <w:rFonts w:cstheme="minorHAnsi"/>
              </w:rPr>
            </w:pPr>
            <w:r w:rsidRPr="0058787E">
              <w:rPr>
                <w:rFonts w:cstheme="minorHAnsi"/>
              </w:rPr>
              <w:t>N/A</w:t>
            </w:r>
          </w:p>
        </w:tc>
        <w:tc>
          <w:tcPr>
            <w:tcW w:w="2046" w:type="dxa"/>
          </w:tcPr>
          <w:p w:rsidR="00082986" w:rsidRPr="0058787E" w:rsidRDefault="00082986" w:rsidP="003E630B">
            <w:pPr>
              <w:spacing w:line="276" w:lineRule="auto"/>
              <w:jc w:val="center"/>
              <w:rPr>
                <w:rFonts w:cstheme="minorHAnsi"/>
              </w:rPr>
            </w:pPr>
            <w:r w:rsidRPr="0058787E">
              <w:rPr>
                <w:rFonts w:cstheme="minorHAnsi"/>
              </w:rPr>
              <w:t>21 days (minimum)</w:t>
            </w:r>
          </w:p>
        </w:tc>
      </w:tr>
      <w:tr w:rsidR="00F53280" w:rsidRPr="0058787E" w:rsidTr="00F53280">
        <w:tc>
          <w:tcPr>
            <w:tcW w:w="3936" w:type="dxa"/>
          </w:tcPr>
          <w:p w:rsidR="00082986" w:rsidRPr="0058787E" w:rsidRDefault="00082986" w:rsidP="003E630B">
            <w:pPr>
              <w:spacing w:line="276" w:lineRule="auto"/>
              <w:jc w:val="center"/>
              <w:rPr>
                <w:rFonts w:cstheme="minorHAnsi"/>
              </w:rPr>
            </w:pPr>
            <w:r w:rsidRPr="0058787E">
              <w:rPr>
                <w:rFonts w:cstheme="minorHAnsi"/>
              </w:rPr>
              <w:t>Restricted Procedure</w:t>
            </w:r>
          </w:p>
        </w:tc>
        <w:tc>
          <w:tcPr>
            <w:tcW w:w="3260" w:type="dxa"/>
          </w:tcPr>
          <w:p w:rsidR="00082986" w:rsidRPr="0058787E" w:rsidRDefault="00082986" w:rsidP="003E630B">
            <w:pPr>
              <w:spacing w:line="276" w:lineRule="auto"/>
              <w:jc w:val="center"/>
              <w:rPr>
                <w:rFonts w:cstheme="minorHAnsi"/>
              </w:rPr>
            </w:pPr>
            <w:r w:rsidRPr="0058787E">
              <w:rPr>
                <w:rFonts w:cstheme="minorHAnsi"/>
              </w:rPr>
              <w:t>21 days</w:t>
            </w:r>
          </w:p>
        </w:tc>
        <w:tc>
          <w:tcPr>
            <w:tcW w:w="2046" w:type="dxa"/>
          </w:tcPr>
          <w:p w:rsidR="00082986" w:rsidRPr="0058787E" w:rsidRDefault="00082986" w:rsidP="003E630B">
            <w:pPr>
              <w:spacing w:line="276" w:lineRule="auto"/>
              <w:jc w:val="center"/>
              <w:rPr>
                <w:rFonts w:cstheme="minorHAnsi"/>
              </w:rPr>
            </w:pPr>
            <w:r w:rsidRPr="0058787E">
              <w:rPr>
                <w:rFonts w:cstheme="minorHAnsi"/>
              </w:rPr>
              <w:t>21 days (minimum)</w:t>
            </w:r>
          </w:p>
        </w:tc>
      </w:tr>
      <w:tr w:rsidR="008433BF" w:rsidRPr="0058787E" w:rsidTr="00F53280">
        <w:tc>
          <w:tcPr>
            <w:tcW w:w="3936" w:type="dxa"/>
            <w:shd w:val="clear" w:color="auto" w:fill="DAEEF3" w:themeFill="accent5" w:themeFillTint="33"/>
          </w:tcPr>
          <w:p w:rsidR="008433BF" w:rsidRPr="0058787E" w:rsidRDefault="008433BF" w:rsidP="003E630B">
            <w:pPr>
              <w:spacing w:line="276" w:lineRule="auto"/>
              <w:jc w:val="center"/>
              <w:rPr>
                <w:rFonts w:cstheme="minorHAnsi"/>
              </w:rPr>
            </w:pPr>
            <w:r w:rsidRPr="0058787E">
              <w:rPr>
                <w:rFonts w:cstheme="minorHAnsi"/>
              </w:rPr>
              <w:t>Above Threshold Tenders (OJEU)</w:t>
            </w:r>
          </w:p>
        </w:tc>
        <w:tc>
          <w:tcPr>
            <w:tcW w:w="3260" w:type="dxa"/>
            <w:shd w:val="clear" w:color="auto" w:fill="DAEEF3" w:themeFill="accent5" w:themeFillTint="33"/>
          </w:tcPr>
          <w:p w:rsidR="008433BF" w:rsidRPr="0058787E" w:rsidRDefault="008433BF" w:rsidP="003E630B">
            <w:pPr>
              <w:spacing w:line="276" w:lineRule="auto"/>
              <w:jc w:val="center"/>
              <w:rPr>
                <w:rFonts w:cstheme="minorHAnsi"/>
              </w:rPr>
            </w:pPr>
            <w:r w:rsidRPr="0058787E">
              <w:rPr>
                <w:rFonts w:cstheme="minorHAnsi"/>
              </w:rPr>
              <w:t>Receipt of Expression of Interest</w:t>
            </w:r>
          </w:p>
        </w:tc>
        <w:tc>
          <w:tcPr>
            <w:tcW w:w="2046" w:type="dxa"/>
            <w:shd w:val="clear" w:color="auto" w:fill="DAEEF3" w:themeFill="accent5" w:themeFillTint="33"/>
          </w:tcPr>
          <w:p w:rsidR="008433BF" w:rsidRPr="0058787E" w:rsidRDefault="008433BF" w:rsidP="003E630B">
            <w:pPr>
              <w:spacing w:line="276" w:lineRule="auto"/>
              <w:jc w:val="center"/>
              <w:rPr>
                <w:rFonts w:cstheme="minorHAnsi"/>
              </w:rPr>
            </w:pPr>
            <w:r w:rsidRPr="0058787E">
              <w:rPr>
                <w:rFonts w:cstheme="minorHAnsi"/>
              </w:rPr>
              <w:t>Receipt of Tend</w:t>
            </w:r>
            <w:r w:rsidR="00785631" w:rsidRPr="0058787E">
              <w:rPr>
                <w:rFonts w:cstheme="minorHAnsi"/>
              </w:rPr>
              <w:t>er</w:t>
            </w:r>
          </w:p>
        </w:tc>
      </w:tr>
      <w:tr w:rsidR="00F53280" w:rsidRPr="0058787E" w:rsidTr="00F53280">
        <w:tc>
          <w:tcPr>
            <w:tcW w:w="3936" w:type="dxa"/>
          </w:tcPr>
          <w:p w:rsidR="00F53280" w:rsidRPr="0058787E" w:rsidRDefault="00F53280" w:rsidP="003E630B">
            <w:pPr>
              <w:spacing w:line="276" w:lineRule="auto"/>
              <w:jc w:val="center"/>
              <w:rPr>
                <w:rFonts w:cstheme="minorHAnsi"/>
              </w:rPr>
            </w:pPr>
            <w:r w:rsidRPr="0058787E">
              <w:rPr>
                <w:rFonts w:cstheme="minorHAnsi"/>
              </w:rPr>
              <w:t>Open Procedure</w:t>
            </w:r>
          </w:p>
        </w:tc>
        <w:tc>
          <w:tcPr>
            <w:tcW w:w="3260" w:type="dxa"/>
          </w:tcPr>
          <w:p w:rsidR="00F53280" w:rsidRPr="0058787E" w:rsidRDefault="00F53280" w:rsidP="003E630B">
            <w:pPr>
              <w:spacing w:line="276" w:lineRule="auto"/>
              <w:jc w:val="center"/>
              <w:rPr>
                <w:rFonts w:cstheme="minorHAnsi"/>
              </w:rPr>
            </w:pPr>
            <w:r w:rsidRPr="0058787E">
              <w:rPr>
                <w:rFonts w:cstheme="minorHAnsi"/>
              </w:rPr>
              <w:t>N/A</w:t>
            </w:r>
          </w:p>
        </w:tc>
        <w:tc>
          <w:tcPr>
            <w:tcW w:w="2046" w:type="dxa"/>
          </w:tcPr>
          <w:p w:rsidR="00F53280" w:rsidRPr="0058787E" w:rsidRDefault="00464D52" w:rsidP="003E630B">
            <w:pPr>
              <w:spacing w:line="276" w:lineRule="auto"/>
              <w:jc w:val="center"/>
              <w:rPr>
                <w:rFonts w:cstheme="minorHAnsi"/>
              </w:rPr>
            </w:pPr>
            <w:r w:rsidRPr="0058787E">
              <w:rPr>
                <w:rFonts w:cstheme="minorHAnsi"/>
              </w:rPr>
              <w:t>30 days (minimum) via eTenders</w:t>
            </w:r>
            <w:r w:rsidR="005E3D63" w:rsidRPr="0058787E">
              <w:rPr>
                <w:rFonts w:cstheme="minorHAnsi"/>
              </w:rPr>
              <w:t>**</w:t>
            </w:r>
          </w:p>
          <w:p w:rsidR="00464D52" w:rsidRPr="0058787E" w:rsidRDefault="00464D52" w:rsidP="003E630B">
            <w:pPr>
              <w:spacing w:line="276" w:lineRule="auto"/>
              <w:jc w:val="center"/>
              <w:rPr>
                <w:rFonts w:cstheme="minorHAnsi"/>
              </w:rPr>
            </w:pPr>
          </w:p>
          <w:p w:rsidR="003B04C2" w:rsidRPr="0058787E" w:rsidRDefault="00464D52" w:rsidP="003E630B">
            <w:pPr>
              <w:spacing w:line="276" w:lineRule="auto"/>
              <w:jc w:val="center"/>
              <w:rPr>
                <w:rFonts w:cstheme="minorHAnsi"/>
              </w:rPr>
            </w:pPr>
            <w:r w:rsidRPr="0058787E">
              <w:rPr>
                <w:rFonts w:cstheme="minorHAnsi"/>
              </w:rPr>
              <w:t>15 days (minimum) via eTenders if preceded by suitable Prior Information Notice</w:t>
            </w:r>
          </w:p>
        </w:tc>
      </w:tr>
      <w:tr w:rsidR="00F53280" w:rsidRPr="0058787E" w:rsidTr="00F53280">
        <w:tc>
          <w:tcPr>
            <w:tcW w:w="3936" w:type="dxa"/>
          </w:tcPr>
          <w:p w:rsidR="00F53280" w:rsidRPr="0058787E" w:rsidRDefault="00F53280" w:rsidP="003E630B">
            <w:pPr>
              <w:spacing w:line="276" w:lineRule="auto"/>
              <w:jc w:val="center"/>
              <w:rPr>
                <w:rFonts w:cstheme="minorHAnsi"/>
              </w:rPr>
            </w:pPr>
            <w:r w:rsidRPr="0058787E">
              <w:rPr>
                <w:rFonts w:cstheme="minorHAnsi"/>
              </w:rPr>
              <w:t>Restricted Procedure</w:t>
            </w:r>
          </w:p>
        </w:tc>
        <w:tc>
          <w:tcPr>
            <w:tcW w:w="3260" w:type="dxa"/>
          </w:tcPr>
          <w:p w:rsidR="00F53280" w:rsidRPr="0058787E" w:rsidRDefault="00F53280" w:rsidP="003E630B">
            <w:pPr>
              <w:spacing w:line="276" w:lineRule="auto"/>
              <w:jc w:val="center"/>
              <w:rPr>
                <w:rFonts w:cstheme="minorHAnsi"/>
              </w:rPr>
            </w:pPr>
            <w:r w:rsidRPr="0058787E">
              <w:rPr>
                <w:rFonts w:cstheme="minorHAnsi"/>
              </w:rPr>
              <w:t>30 days (minimum)</w:t>
            </w:r>
          </w:p>
        </w:tc>
        <w:tc>
          <w:tcPr>
            <w:tcW w:w="2046" w:type="dxa"/>
          </w:tcPr>
          <w:p w:rsidR="00B13B15" w:rsidRPr="0058787E" w:rsidRDefault="00B13B15" w:rsidP="003E630B">
            <w:pPr>
              <w:spacing w:line="276" w:lineRule="auto"/>
              <w:jc w:val="center"/>
              <w:rPr>
                <w:rFonts w:cstheme="minorHAnsi"/>
              </w:rPr>
            </w:pPr>
            <w:r w:rsidRPr="0058787E">
              <w:rPr>
                <w:rFonts w:cstheme="minorHAnsi"/>
              </w:rPr>
              <w:t>25 days (minimum) via eTenders</w:t>
            </w:r>
            <w:r w:rsidR="005E3D63" w:rsidRPr="0058787E">
              <w:rPr>
                <w:rFonts w:cstheme="minorHAnsi"/>
              </w:rPr>
              <w:t>**</w:t>
            </w:r>
          </w:p>
          <w:p w:rsidR="005E3D63" w:rsidRPr="0058787E" w:rsidRDefault="005E3D63" w:rsidP="003E630B">
            <w:pPr>
              <w:spacing w:line="276" w:lineRule="auto"/>
              <w:jc w:val="center"/>
              <w:rPr>
                <w:rFonts w:cstheme="minorHAnsi"/>
              </w:rPr>
            </w:pPr>
          </w:p>
          <w:p w:rsidR="003B04C2" w:rsidRPr="0058787E" w:rsidRDefault="00B13B15" w:rsidP="003E630B">
            <w:pPr>
              <w:spacing w:line="276" w:lineRule="auto"/>
              <w:jc w:val="center"/>
              <w:rPr>
                <w:rFonts w:cstheme="minorHAnsi"/>
              </w:rPr>
            </w:pPr>
            <w:r w:rsidRPr="0058787E">
              <w:rPr>
                <w:rFonts w:cstheme="minorHAnsi"/>
              </w:rPr>
              <w:t>10 days (minimum) via eTenders if preceded by suitable Prior Information Notice</w:t>
            </w:r>
          </w:p>
        </w:tc>
      </w:tr>
      <w:tr w:rsidR="008433BF" w:rsidRPr="0058787E" w:rsidTr="00F53280">
        <w:tc>
          <w:tcPr>
            <w:tcW w:w="3936" w:type="dxa"/>
          </w:tcPr>
          <w:p w:rsidR="008433BF" w:rsidRPr="0058787E" w:rsidRDefault="00F53280" w:rsidP="003E630B">
            <w:pPr>
              <w:spacing w:line="276" w:lineRule="auto"/>
              <w:jc w:val="center"/>
              <w:rPr>
                <w:rFonts w:cstheme="minorHAnsi"/>
              </w:rPr>
            </w:pPr>
            <w:r w:rsidRPr="0058787E">
              <w:rPr>
                <w:rFonts w:cstheme="minorHAnsi"/>
              </w:rPr>
              <w:t xml:space="preserve">Competitive Procedure </w:t>
            </w:r>
            <w:r w:rsidR="005E3D63" w:rsidRPr="0058787E">
              <w:rPr>
                <w:rFonts w:cstheme="minorHAnsi"/>
              </w:rPr>
              <w:t>w</w:t>
            </w:r>
            <w:r w:rsidRPr="0058787E">
              <w:rPr>
                <w:rFonts w:cstheme="minorHAnsi"/>
              </w:rPr>
              <w:t>ith Negotiation</w:t>
            </w:r>
          </w:p>
        </w:tc>
        <w:tc>
          <w:tcPr>
            <w:tcW w:w="3260" w:type="dxa"/>
          </w:tcPr>
          <w:p w:rsidR="008433BF" w:rsidRPr="0058787E" w:rsidRDefault="00F53280" w:rsidP="003E630B">
            <w:pPr>
              <w:spacing w:line="276" w:lineRule="auto"/>
              <w:jc w:val="center"/>
              <w:rPr>
                <w:rFonts w:cstheme="minorHAnsi"/>
              </w:rPr>
            </w:pPr>
            <w:r w:rsidRPr="0058787E">
              <w:rPr>
                <w:rFonts w:cstheme="minorHAnsi"/>
              </w:rPr>
              <w:t>30 days (minimum)</w:t>
            </w:r>
          </w:p>
          <w:p w:rsidR="00F53280" w:rsidRPr="0058787E" w:rsidRDefault="00F53280" w:rsidP="003E630B">
            <w:pPr>
              <w:spacing w:line="276" w:lineRule="auto"/>
              <w:jc w:val="center"/>
              <w:rPr>
                <w:rFonts w:cstheme="minorHAnsi"/>
              </w:rPr>
            </w:pPr>
          </w:p>
          <w:p w:rsidR="003B04C2" w:rsidRPr="0058787E" w:rsidRDefault="00F53280" w:rsidP="003E630B">
            <w:pPr>
              <w:spacing w:line="276" w:lineRule="auto"/>
              <w:jc w:val="center"/>
              <w:rPr>
                <w:rFonts w:cstheme="minorHAnsi"/>
              </w:rPr>
            </w:pPr>
            <w:r w:rsidRPr="0058787E">
              <w:rPr>
                <w:rFonts w:cstheme="minorHAnsi"/>
              </w:rPr>
              <w:t xml:space="preserve">15 days (minimum) </w:t>
            </w:r>
          </w:p>
          <w:p w:rsidR="003B04C2" w:rsidRPr="0058787E" w:rsidRDefault="00F53280" w:rsidP="003E630B">
            <w:pPr>
              <w:spacing w:line="276" w:lineRule="auto"/>
              <w:jc w:val="center"/>
              <w:rPr>
                <w:rFonts w:cstheme="minorHAnsi"/>
              </w:rPr>
            </w:pPr>
            <w:r w:rsidRPr="0058787E">
              <w:rPr>
                <w:rFonts w:cstheme="minorHAnsi"/>
              </w:rPr>
              <w:t>if preceded by suitable</w:t>
            </w:r>
          </w:p>
          <w:p w:rsidR="00F53280" w:rsidRPr="0058787E" w:rsidRDefault="00F53280" w:rsidP="003E630B">
            <w:pPr>
              <w:spacing w:line="276" w:lineRule="auto"/>
              <w:jc w:val="center"/>
              <w:rPr>
                <w:rFonts w:cstheme="minorHAnsi"/>
              </w:rPr>
            </w:pPr>
            <w:r w:rsidRPr="0058787E">
              <w:rPr>
                <w:rFonts w:cstheme="minorHAnsi"/>
              </w:rPr>
              <w:t xml:space="preserve"> Prior Information Notice</w:t>
            </w:r>
          </w:p>
        </w:tc>
        <w:tc>
          <w:tcPr>
            <w:tcW w:w="2046" w:type="dxa"/>
          </w:tcPr>
          <w:p w:rsidR="007F4F4A" w:rsidRPr="0058787E" w:rsidRDefault="007F4F4A" w:rsidP="003E630B">
            <w:pPr>
              <w:spacing w:line="276" w:lineRule="auto"/>
              <w:jc w:val="center"/>
              <w:rPr>
                <w:rFonts w:cstheme="minorHAnsi"/>
              </w:rPr>
            </w:pPr>
            <w:r w:rsidRPr="0058787E">
              <w:rPr>
                <w:rFonts w:cstheme="minorHAnsi"/>
              </w:rPr>
              <w:t>25 days (minimum) via eTenders</w:t>
            </w:r>
            <w:r w:rsidR="005E3D63" w:rsidRPr="0058787E">
              <w:rPr>
                <w:rFonts w:cstheme="minorHAnsi"/>
              </w:rPr>
              <w:t>**</w:t>
            </w:r>
          </w:p>
          <w:p w:rsidR="00B13B15" w:rsidRPr="0058787E" w:rsidRDefault="00B13B15" w:rsidP="003E630B">
            <w:pPr>
              <w:spacing w:line="276" w:lineRule="auto"/>
              <w:jc w:val="center"/>
              <w:rPr>
                <w:rFonts w:cstheme="minorHAnsi"/>
              </w:rPr>
            </w:pPr>
          </w:p>
          <w:p w:rsidR="003B04C2" w:rsidRPr="0058787E" w:rsidRDefault="00B13B15" w:rsidP="003E630B">
            <w:pPr>
              <w:spacing w:line="276" w:lineRule="auto"/>
              <w:jc w:val="center"/>
              <w:rPr>
                <w:rFonts w:cstheme="minorHAnsi"/>
              </w:rPr>
            </w:pPr>
            <w:r w:rsidRPr="0058787E">
              <w:rPr>
                <w:rFonts w:cstheme="minorHAnsi"/>
              </w:rPr>
              <w:t>10 days (minimum) via eTenders if preceded by suitable Prior Information Notice</w:t>
            </w:r>
          </w:p>
        </w:tc>
      </w:tr>
      <w:tr w:rsidR="00464D52" w:rsidRPr="0058787E" w:rsidTr="00F53280">
        <w:tc>
          <w:tcPr>
            <w:tcW w:w="3936" w:type="dxa"/>
          </w:tcPr>
          <w:p w:rsidR="00464D52" w:rsidRPr="0058787E" w:rsidRDefault="00464D52" w:rsidP="003E630B">
            <w:pPr>
              <w:spacing w:line="276" w:lineRule="auto"/>
              <w:jc w:val="center"/>
              <w:rPr>
                <w:rFonts w:cstheme="minorHAnsi"/>
              </w:rPr>
            </w:pPr>
            <w:r w:rsidRPr="0058787E">
              <w:rPr>
                <w:rFonts w:cstheme="minorHAnsi"/>
              </w:rPr>
              <w:t>Competitive Dialogue</w:t>
            </w:r>
          </w:p>
        </w:tc>
        <w:tc>
          <w:tcPr>
            <w:tcW w:w="3260" w:type="dxa"/>
          </w:tcPr>
          <w:p w:rsidR="00464D52" w:rsidRPr="0058787E" w:rsidRDefault="00464D52" w:rsidP="003E630B">
            <w:pPr>
              <w:spacing w:line="276" w:lineRule="auto"/>
              <w:jc w:val="center"/>
              <w:rPr>
                <w:rFonts w:cstheme="minorHAnsi"/>
              </w:rPr>
            </w:pPr>
            <w:r w:rsidRPr="0058787E">
              <w:rPr>
                <w:rFonts w:cstheme="minorHAnsi"/>
              </w:rPr>
              <w:t>30 days (minimum)</w:t>
            </w:r>
          </w:p>
          <w:p w:rsidR="00464D52" w:rsidRPr="0058787E" w:rsidRDefault="00464D52" w:rsidP="003E630B">
            <w:pPr>
              <w:spacing w:line="276" w:lineRule="auto"/>
              <w:jc w:val="center"/>
              <w:rPr>
                <w:rFonts w:cstheme="minorHAnsi"/>
              </w:rPr>
            </w:pPr>
          </w:p>
          <w:p w:rsidR="003B04C2" w:rsidRPr="0058787E" w:rsidRDefault="00464D52" w:rsidP="003E630B">
            <w:pPr>
              <w:spacing w:line="276" w:lineRule="auto"/>
              <w:jc w:val="center"/>
              <w:rPr>
                <w:rFonts w:cstheme="minorHAnsi"/>
              </w:rPr>
            </w:pPr>
            <w:r w:rsidRPr="0058787E">
              <w:rPr>
                <w:rFonts w:cstheme="minorHAnsi"/>
              </w:rPr>
              <w:t xml:space="preserve">No reduction for </w:t>
            </w:r>
          </w:p>
          <w:p w:rsidR="00464D52" w:rsidRPr="0058787E" w:rsidRDefault="00464D52" w:rsidP="003E630B">
            <w:pPr>
              <w:spacing w:line="276" w:lineRule="auto"/>
              <w:jc w:val="center"/>
              <w:rPr>
                <w:rFonts w:cstheme="minorHAnsi"/>
              </w:rPr>
            </w:pPr>
            <w:r w:rsidRPr="0058787E">
              <w:rPr>
                <w:rFonts w:cstheme="minorHAnsi"/>
              </w:rPr>
              <w:t>Prior Information Notice</w:t>
            </w:r>
          </w:p>
        </w:tc>
        <w:tc>
          <w:tcPr>
            <w:tcW w:w="2046" w:type="dxa"/>
          </w:tcPr>
          <w:p w:rsidR="00B43F3F" w:rsidRPr="0058787E" w:rsidRDefault="00B13B15" w:rsidP="003E630B">
            <w:pPr>
              <w:spacing w:line="276" w:lineRule="auto"/>
              <w:jc w:val="center"/>
              <w:rPr>
                <w:rFonts w:cstheme="minorHAnsi"/>
              </w:rPr>
            </w:pPr>
            <w:r w:rsidRPr="0058787E">
              <w:rPr>
                <w:rFonts w:cstheme="minorHAnsi"/>
              </w:rPr>
              <w:t xml:space="preserve">No explicit </w:t>
            </w:r>
          </w:p>
          <w:p w:rsidR="003B04C2" w:rsidRPr="0058787E" w:rsidRDefault="00B13B15" w:rsidP="003E630B">
            <w:pPr>
              <w:spacing w:line="276" w:lineRule="auto"/>
              <w:jc w:val="center"/>
              <w:rPr>
                <w:rFonts w:cstheme="minorHAnsi"/>
              </w:rPr>
            </w:pPr>
            <w:r w:rsidRPr="0058787E">
              <w:rPr>
                <w:rFonts w:cstheme="minorHAnsi"/>
              </w:rPr>
              <w:t>time limit for initial/subsequent tenders</w:t>
            </w:r>
          </w:p>
        </w:tc>
      </w:tr>
      <w:tr w:rsidR="008433BF" w:rsidRPr="0058787E" w:rsidTr="00F53280">
        <w:tc>
          <w:tcPr>
            <w:tcW w:w="3936" w:type="dxa"/>
          </w:tcPr>
          <w:p w:rsidR="008433BF" w:rsidRPr="0058787E" w:rsidRDefault="00F53280" w:rsidP="003E630B">
            <w:pPr>
              <w:spacing w:line="276" w:lineRule="auto"/>
              <w:jc w:val="center"/>
              <w:rPr>
                <w:rFonts w:cstheme="minorHAnsi"/>
              </w:rPr>
            </w:pPr>
            <w:r w:rsidRPr="0058787E">
              <w:rPr>
                <w:rFonts w:cstheme="minorHAnsi"/>
              </w:rPr>
              <w:t>Innovative Partnerships</w:t>
            </w:r>
            <w:r w:rsidR="005E3D63" w:rsidRPr="0058787E">
              <w:rPr>
                <w:rFonts w:cstheme="minorHAnsi"/>
              </w:rPr>
              <w:t xml:space="preserve"> Procedure</w:t>
            </w:r>
          </w:p>
        </w:tc>
        <w:tc>
          <w:tcPr>
            <w:tcW w:w="3260" w:type="dxa"/>
          </w:tcPr>
          <w:p w:rsidR="00464D52" w:rsidRPr="0058787E" w:rsidRDefault="00464D52" w:rsidP="003E630B">
            <w:pPr>
              <w:spacing w:line="276" w:lineRule="auto"/>
              <w:jc w:val="center"/>
              <w:rPr>
                <w:rFonts w:cstheme="minorHAnsi"/>
              </w:rPr>
            </w:pPr>
            <w:r w:rsidRPr="0058787E">
              <w:rPr>
                <w:rFonts w:cstheme="minorHAnsi"/>
              </w:rPr>
              <w:t>30 days (minimum)</w:t>
            </w:r>
          </w:p>
          <w:p w:rsidR="00464D52" w:rsidRPr="0058787E" w:rsidRDefault="00464D52" w:rsidP="003E630B">
            <w:pPr>
              <w:spacing w:line="276" w:lineRule="auto"/>
              <w:jc w:val="center"/>
              <w:rPr>
                <w:rFonts w:cstheme="minorHAnsi"/>
              </w:rPr>
            </w:pPr>
          </w:p>
          <w:p w:rsidR="003B04C2" w:rsidRPr="0058787E" w:rsidRDefault="00464D52" w:rsidP="003E630B">
            <w:pPr>
              <w:spacing w:line="276" w:lineRule="auto"/>
              <w:jc w:val="center"/>
              <w:rPr>
                <w:rFonts w:cstheme="minorHAnsi"/>
              </w:rPr>
            </w:pPr>
            <w:r w:rsidRPr="0058787E">
              <w:rPr>
                <w:rFonts w:cstheme="minorHAnsi"/>
              </w:rPr>
              <w:t xml:space="preserve">15 days (minimum) </w:t>
            </w:r>
          </w:p>
          <w:p w:rsidR="003B04C2" w:rsidRPr="0058787E" w:rsidRDefault="00464D52" w:rsidP="003E630B">
            <w:pPr>
              <w:spacing w:line="276" w:lineRule="auto"/>
              <w:jc w:val="center"/>
              <w:rPr>
                <w:rFonts w:cstheme="minorHAnsi"/>
              </w:rPr>
            </w:pPr>
            <w:r w:rsidRPr="0058787E">
              <w:rPr>
                <w:rFonts w:cstheme="minorHAnsi"/>
              </w:rPr>
              <w:t xml:space="preserve">if preceded by suitable </w:t>
            </w:r>
          </w:p>
          <w:p w:rsidR="008433BF" w:rsidRPr="0058787E" w:rsidRDefault="00464D52" w:rsidP="003E630B">
            <w:pPr>
              <w:spacing w:line="276" w:lineRule="auto"/>
              <w:jc w:val="center"/>
              <w:rPr>
                <w:rFonts w:cstheme="minorHAnsi"/>
              </w:rPr>
            </w:pPr>
            <w:r w:rsidRPr="0058787E">
              <w:rPr>
                <w:rFonts w:cstheme="minorHAnsi"/>
              </w:rPr>
              <w:t>Prior Information Notice</w:t>
            </w:r>
          </w:p>
        </w:tc>
        <w:tc>
          <w:tcPr>
            <w:tcW w:w="2046" w:type="dxa"/>
          </w:tcPr>
          <w:p w:rsidR="00B13B15" w:rsidRPr="0058787E" w:rsidRDefault="00B13B15" w:rsidP="003E630B">
            <w:pPr>
              <w:spacing w:line="276" w:lineRule="auto"/>
              <w:jc w:val="center"/>
              <w:rPr>
                <w:rFonts w:cstheme="minorHAnsi"/>
              </w:rPr>
            </w:pPr>
            <w:r w:rsidRPr="0058787E">
              <w:rPr>
                <w:rFonts w:cstheme="minorHAnsi"/>
              </w:rPr>
              <w:t>25 days (minimum) via eTenders</w:t>
            </w:r>
            <w:r w:rsidR="005E3D63" w:rsidRPr="0058787E">
              <w:rPr>
                <w:rFonts w:cstheme="minorHAnsi"/>
              </w:rPr>
              <w:t>**</w:t>
            </w:r>
          </w:p>
          <w:p w:rsidR="00B13B15" w:rsidRPr="0058787E" w:rsidRDefault="00B13B15" w:rsidP="003E630B">
            <w:pPr>
              <w:spacing w:line="276" w:lineRule="auto"/>
              <w:jc w:val="center"/>
              <w:rPr>
                <w:rFonts w:cstheme="minorHAnsi"/>
              </w:rPr>
            </w:pPr>
          </w:p>
          <w:p w:rsidR="003B04C2" w:rsidRPr="0058787E" w:rsidRDefault="00B13B15" w:rsidP="003E630B">
            <w:pPr>
              <w:spacing w:line="276" w:lineRule="auto"/>
              <w:jc w:val="center"/>
              <w:rPr>
                <w:rFonts w:cstheme="minorHAnsi"/>
              </w:rPr>
            </w:pPr>
            <w:r w:rsidRPr="0058787E">
              <w:rPr>
                <w:rFonts w:cstheme="minorHAnsi"/>
              </w:rPr>
              <w:t>10 days (minimum) via eTenders if preceded by suitable Prior Information Notice</w:t>
            </w:r>
          </w:p>
        </w:tc>
      </w:tr>
    </w:tbl>
    <w:p w:rsidR="005E3D63" w:rsidRPr="00EF71BE" w:rsidRDefault="005E3D63" w:rsidP="003E630B">
      <w:pPr>
        <w:rPr>
          <w:rFonts w:cstheme="minorHAnsi"/>
          <w:i/>
          <w:sz w:val="18"/>
          <w:szCs w:val="18"/>
        </w:rPr>
      </w:pPr>
      <w:r w:rsidRPr="0058787E">
        <w:rPr>
          <w:rFonts w:cstheme="minorHAnsi"/>
          <w:i/>
          <w:sz w:val="18"/>
          <w:szCs w:val="18"/>
        </w:rPr>
        <w:t xml:space="preserve">**Tenders to be received via eTenders. Receiving hard copy tenders is only acceptable for </w:t>
      </w:r>
      <w:r w:rsidR="000864B8">
        <w:rPr>
          <w:rFonts w:cstheme="minorHAnsi"/>
          <w:i/>
          <w:sz w:val="18"/>
          <w:szCs w:val="18"/>
        </w:rPr>
        <w:t xml:space="preserve">limited, specific and valid </w:t>
      </w:r>
      <w:r w:rsidRPr="0058787E">
        <w:rPr>
          <w:rFonts w:cstheme="minorHAnsi"/>
          <w:i/>
          <w:sz w:val="18"/>
          <w:szCs w:val="18"/>
        </w:rPr>
        <w:t>reasons such as accepting 3D models and as per Instructions to Tenderers and Tender Request Documents. In such instances 35 days (minimum) applies for receipt of hard copy tenders using the Open Procedure, while 30 days (minimum) applies for receipt of hard copy tenders using the Restricted Procedure, the Competitive Procedure with Negotiation and using the Innovative Partnerships Procedure.</w:t>
      </w:r>
      <w:r w:rsidR="00C225F0">
        <w:rPr>
          <w:rFonts w:cstheme="minorHAnsi"/>
          <w:i/>
          <w:sz w:val="18"/>
          <w:szCs w:val="18"/>
        </w:rPr>
        <w:t xml:space="preserve"> </w:t>
      </w:r>
      <w:r w:rsidR="00C225F0" w:rsidRPr="00EF71BE">
        <w:rPr>
          <w:rFonts w:cstheme="minorHAnsi"/>
          <w:i/>
          <w:sz w:val="18"/>
          <w:szCs w:val="18"/>
        </w:rPr>
        <w:t>If considering receiving hard copy tenders contact the Procurement Unit at the earliest opportunity i.e. before the creation of tender documents.</w:t>
      </w:r>
    </w:p>
    <w:p w:rsidR="00A22395" w:rsidRPr="0058787E" w:rsidRDefault="00351C28" w:rsidP="003E630B">
      <w:pPr>
        <w:pStyle w:val="Heading2"/>
        <w:numPr>
          <w:ilvl w:val="0"/>
          <w:numId w:val="0"/>
        </w:numPr>
        <w:rPr>
          <w:rFonts w:asciiTheme="minorHAnsi" w:hAnsiTheme="minorHAnsi" w:cstheme="minorHAnsi"/>
          <w:b w:val="0"/>
        </w:rPr>
      </w:pPr>
      <w:bookmarkStart w:id="69" w:name="_Toc175147349"/>
      <w:r w:rsidRPr="0058787E">
        <w:rPr>
          <w:rFonts w:asciiTheme="minorHAnsi" w:hAnsiTheme="minorHAnsi" w:cstheme="minorHAnsi"/>
          <w:b w:val="0"/>
        </w:rPr>
        <w:lastRenderedPageBreak/>
        <w:t>2.1</w:t>
      </w:r>
      <w:r w:rsidR="00AC79B8">
        <w:rPr>
          <w:rFonts w:asciiTheme="minorHAnsi" w:hAnsiTheme="minorHAnsi" w:cstheme="minorHAnsi"/>
          <w:b w:val="0"/>
        </w:rPr>
        <w:t>1</w:t>
      </w:r>
      <w:r w:rsidR="006B1461" w:rsidRPr="0058787E">
        <w:rPr>
          <w:rFonts w:asciiTheme="minorHAnsi" w:hAnsiTheme="minorHAnsi" w:cstheme="minorHAnsi"/>
          <w:b w:val="0"/>
        </w:rPr>
        <w:tab/>
      </w:r>
      <w:r w:rsidR="00A22395" w:rsidRPr="0058787E">
        <w:rPr>
          <w:rFonts w:asciiTheme="minorHAnsi" w:hAnsiTheme="minorHAnsi" w:cstheme="minorHAnsi"/>
          <w:b w:val="0"/>
        </w:rPr>
        <w:t>C</w:t>
      </w:r>
      <w:r w:rsidR="006C439E" w:rsidRPr="0058787E">
        <w:rPr>
          <w:rFonts w:asciiTheme="minorHAnsi" w:hAnsiTheme="minorHAnsi" w:cstheme="minorHAnsi"/>
          <w:b w:val="0"/>
        </w:rPr>
        <w:t>ommon Procurement Vocabulary</w:t>
      </w:r>
      <w:bookmarkEnd w:id="69"/>
    </w:p>
    <w:p w:rsidR="00C1745D" w:rsidRPr="0058787E" w:rsidRDefault="00C1745D" w:rsidP="003E630B">
      <w:pPr>
        <w:rPr>
          <w:rFonts w:cstheme="minorHAnsi"/>
        </w:rPr>
      </w:pPr>
    </w:p>
    <w:p w:rsidR="006C439E" w:rsidRPr="0058787E" w:rsidRDefault="006C439E" w:rsidP="003E630B">
      <w:pPr>
        <w:jc w:val="both"/>
        <w:rPr>
          <w:rFonts w:cstheme="minorHAnsi"/>
        </w:rPr>
      </w:pPr>
      <w:r w:rsidRPr="0058787E">
        <w:rPr>
          <w:rFonts w:cstheme="minorHAnsi"/>
        </w:rPr>
        <w:t xml:space="preserve">The Common Procurement Vocabulary (CPV) is a detailed system of codes for describing goods, services or works to be advertised on eTenders and in the Official Journal of the EU (OJEU). It is available </w:t>
      </w:r>
      <w:hyperlink r:id="rId174" w:history="1">
        <w:r w:rsidRPr="0058787E">
          <w:rPr>
            <w:rStyle w:val="Hyperlink"/>
            <w:rFonts w:cstheme="minorHAnsi"/>
          </w:rPr>
          <w:t>here</w:t>
        </w:r>
      </w:hyperlink>
      <w:r w:rsidRPr="0058787E">
        <w:rPr>
          <w:rFonts w:cstheme="minorHAnsi"/>
        </w:rPr>
        <w:t>.</w:t>
      </w:r>
    </w:p>
    <w:p w:rsidR="006C439E" w:rsidRPr="0058787E" w:rsidRDefault="006C439E" w:rsidP="003E630B">
      <w:pPr>
        <w:jc w:val="both"/>
        <w:rPr>
          <w:rFonts w:cstheme="minorHAnsi"/>
        </w:rPr>
      </w:pPr>
    </w:p>
    <w:p w:rsidR="00C1745D" w:rsidRPr="0058787E" w:rsidRDefault="00E04F53" w:rsidP="003E630B">
      <w:pPr>
        <w:jc w:val="both"/>
        <w:rPr>
          <w:rFonts w:cstheme="minorHAnsi"/>
        </w:rPr>
      </w:pPr>
      <w:r w:rsidRPr="0058787E">
        <w:rPr>
          <w:rFonts w:cstheme="minorHAnsi"/>
        </w:rPr>
        <w:t>Those procuring on behalf of WCC must select the correct CPV Codes appropriate to the subject matter of the contract advertised in order for registered suppliers to be notified of the competition. CPV Codes define the type of contract and must be entered on eTenders. CPV Codes can be summarized as follows:</w:t>
      </w:r>
    </w:p>
    <w:p w:rsidR="00E04F53" w:rsidRPr="0058787E" w:rsidRDefault="00E04F53" w:rsidP="003E630B">
      <w:pPr>
        <w:rPr>
          <w:rFonts w:cstheme="minorHAnsi"/>
        </w:rPr>
      </w:pPr>
    </w:p>
    <w:p w:rsidR="00E04F53" w:rsidRPr="0058787E" w:rsidRDefault="00E04F53" w:rsidP="00CE0F0B">
      <w:pPr>
        <w:pStyle w:val="ListParagraph"/>
        <w:numPr>
          <w:ilvl w:val="0"/>
          <w:numId w:val="21"/>
        </w:numPr>
        <w:rPr>
          <w:rFonts w:cstheme="minorHAnsi"/>
        </w:rPr>
      </w:pPr>
      <w:r w:rsidRPr="0058787E">
        <w:rPr>
          <w:rFonts w:cstheme="minorHAnsi"/>
        </w:rPr>
        <w:t>Supplies Contracts</w:t>
      </w:r>
      <w:r w:rsidRPr="0058787E">
        <w:rPr>
          <w:rFonts w:cstheme="minorHAnsi"/>
        </w:rPr>
        <w:tab/>
        <w:t>Series 01 to 44 &amp; 48</w:t>
      </w:r>
    </w:p>
    <w:p w:rsidR="00E04F53" w:rsidRPr="0058787E" w:rsidRDefault="00E04F53" w:rsidP="00CE0F0B">
      <w:pPr>
        <w:pStyle w:val="ListParagraph"/>
        <w:numPr>
          <w:ilvl w:val="0"/>
          <w:numId w:val="21"/>
        </w:numPr>
        <w:rPr>
          <w:rFonts w:cstheme="minorHAnsi"/>
        </w:rPr>
      </w:pPr>
      <w:r w:rsidRPr="0058787E">
        <w:rPr>
          <w:rFonts w:cstheme="minorHAnsi"/>
        </w:rPr>
        <w:t>Works Contracts</w:t>
      </w:r>
      <w:r w:rsidRPr="0058787E">
        <w:rPr>
          <w:rFonts w:cstheme="minorHAnsi"/>
        </w:rPr>
        <w:tab/>
        <w:t>Series 45</w:t>
      </w:r>
    </w:p>
    <w:p w:rsidR="00E04F53" w:rsidRPr="0058787E" w:rsidRDefault="00E04F53" w:rsidP="00CE0F0B">
      <w:pPr>
        <w:pStyle w:val="ListParagraph"/>
        <w:numPr>
          <w:ilvl w:val="0"/>
          <w:numId w:val="21"/>
        </w:numPr>
        <w:rPr>
          <w:rFonts w:cstheme="minorHAnsi"/>
        </w:rPr>
      </w:pPr>
      <w:r w:rsidRPr="0058787E">
        <w:rPr>
          <w:rFonts w:cstheme="minorHAnsi"/>
        </w:rPr>
        <w:t>Service Contracts</w:t>
      </w:r>
      <w:r w:rsidRPr="0058787E">
        <w:rPr>
          <w:rFonts w:cstheme="minorHAnsi"/>
        </w:rPr>
        <w:tab/>
        <w:t>Series 50 to 99</w:t>
      </w:r>
    </w:p>
    <w:p w:rsidR="003B2882" w:rsidRPr="0058787E" w:rsidRDefault="003B2882" w:rsidP="003E630B">
      <w:pPr>
        <w:pStyle w:val="ListParagraph"/>
        <w:rPr>
          <w:rFonts w:cstheme="minorHAnsi"/>
        </w:rPr>
      </w:pPr>
    </w:p>
    <w:p w:rsidR="00A22395" w:rsidRPr="0058787E" w:rsidRDefault="001E6CE8" w:rsidP="003E630B">
      <w:pPr>
        <w:pStyle w:val="Heading2"/>
        <w:numPr>
          <w:ilvl w:val="0"/>
          <w:numId w:val="0"/>
        </w:numPr>
        <w:ind w:left="576" w:hanging="576"/>
        <w:rPr>
          <w:rFonts w:asciiTheme="minorHAnsi" w:hAnsiTheme="minorHAnsi" w:cstheme="minorHAnsi"/>
          <w:b w:val="0"/>
        </w:rPr>
      </w:pPr>
      <w:bookmarkStart w:id="70" w:name="_Toc175147350"/>
      <w:r w:rsidRPr="0058787E">
        <w:rPr>
          <w:rFonts w:asciiTheme="minorHAnsi" w:hAnsiTheme="minorHAnsi" w:cstheme="minorHAnsi"/>
          <w:b w:val="0"/>
        </w:rPr>
        <w:t>2.1</w:t>
      </w:r>
      <w:r w:rsidR="00AC79B8">
        <w:rPr>
          <w:rFonts w:asciiTheme="minorHAnsi" w:hAnsiTheme="minorHAnsi" w:cstheme="minorHAnsi"/>
          <w:b w:val="0"/>
        </w:rPr>
        <w:t>2</w:t>
      </w:r>
      <w:r w:rsidRPr="0058787E">
        <w:rPr>
          <w:rFonts w:asciiTheme="minorHAnsi" w:hAnsiTheme="minorHAnsi" w:cstheme="minorHAnsi"/>
          <w:b w:val="0"/>
        </w:rPr>
        <w:tab/>
      </w:r>
      <w:r w:rsidRPr="0058787E">
        <w:rPr>
          <w:rFonts w:asciiTheme="minorHAnsi" w:hAnsiTheme="minorHAnsi" w:cstheme="minorHAnsi"/>
          <w:b w:val="0"/>
        </w:rPr>
        <w:tab/>
      </w:r>
      <w:r w:rsidR="00A22395" w:rsidRPr="0058787E">
        <w:rPr>
          <w:rFonts w:asciiTheme="minorHAnsi" w:hAnsiTheme="minorHAnsi" w:cstheme="minorHAnsi"/>
          <w:b w:val="0"/>
        </w:rPr>
        <w:t>Publication of Notices</w:t>
      </w:r>
      <w:bookmarkEnd w:id="70"/>
    </w:p>
    <w:p w:rsidR="00E6522F" w:rsidRPr="0058787E" w:rsidRDefault="00E6522F" w:rsidP="003E630B">
      <w:pPr>
        <w:rPr>
          <w:rFonts w:cstheme="minorHAnsi"/>
        </w:rPr>
      </w:pPr>
    </w:p>
    <w:p w:rsidR="00E6522F" w:rsidRPr="0058787E" w:rsidRDefault="00E6522F" w:rsidP="003E630B">
      <w:pPr>
        <w:rPr>
          <w:rFonts w:cstheme="minorHAnsi"/>
          <w:b/>
        </w:rPr>
      </w:pPr>
      <w:r w:rsidRPr="0058787E">
        <w:rPr>
          <w:rFonts w:cstheme="minorHAnsi"/>
          <w:b/>
        </w:rPr>
        <w:t>Prior Information Notices</w:t>
      </w:r>
    </w:p>
    <w:p w:rsidR="00E6522F" w:rsidRPr="0058787E" w:rsidRDefault="00E6522F" w:rsidP="003E630B">
      <w:pPr>
        <w:rPr>
          <w:rFonts w:cstheme="minorHAnsi"/>
        </w:rPr>
      </w:pPr>
    </w:p>
    <w:p w:rsidR="00E6522F" w:rsidRPr="0058787E" w:rsidRDefault="00E6522F" w:rsidP="003E630B">
      <w:pPr>
        <w:jc w:val="both"/>
        <w:rPr>
          <w:rFonts w:cstheme="minorHAnsi"/>
        </w:rPr>
      </w:pPr>
      <w:r w:rsidRPr="0058787E">
        <w:rPr>
          <w:rFonts w:cstheme="minorHAnsi"/>
        </w:rPr>
        <w:t>The purpose of a Prior Information Notice (PIN) is to alert the market to upcoming procurement opportunities and aids transparency for the benefit of suppliers. The period covered by the PIN should not be more than 12 months from the date on which it is published</w:t>
      </w:r>
      <w:r w:rsidR="00AA7BB0" w:rsidRPr="0058787E">
        <w:rPr>
          <w:rFonts w:cstheme="minorHAnsi"/>
        </w:rPr>
        <w:t xml:space="preserve">. A PIN must contain the information listed in Part 2 of Schedule 3 of the </w:t>
      </w:r>
      <w:hyperlink r:id="rId175" w:history="1">
        <w:r w:rsidR="00AA7BB0" w:rsidRPr="0058787E">
          <w:rPr>
            <w:rStyle w:val="Hyperlink"/>
            <w:rFonts w:cstheme="minorHAnsi"/>
          </w:rPr>
          <w:t>2016 Regulations</w:t>
        </w:r>
      </w:hyperlink>
      <w:r w:rsidR="00AA7BB0" w:rsidRPr="0058787E">
        <w:rPr>
          <w:rFonts w:cstheme="minorHAnsi"/>
        </w:rPr>
        <w:t>. Publication of a PIN does not commit contracting authorities to purchasing or proceeding with a project if circumstances change.</w:t>
      </w:r>
    </w:p>
    <w:p w:rsidR="008F7AF2" w:rsidRPr="0058787E" w:rsidRDefault="008F7AF2" w:rsidP="003E630B">
      <w:pPr>
        <w:jc w:val="both"/>
        <w:rPr>
          <w:rFonts w:cstheme="minorHAnsi"/>
        </w:rPr>
      </w:pPr>
    </w:p>
    <w:p w:rsidR="003B2882" w:rsidRPr="0058787E" w:rsidRDefault="008F7AF2" w:rsidP="003E630B">
      <w:pPr>
        <w:jc w:val="both"/>
        <w:rPr>
          <w:rFonts w:cstheme="minorHAnsi"/>
        </w:rPr>
      </w:pPr>
      <w:r w:rsidRPr="0058787E">
        <w:rPr>
          <w:rFonts w:cstheme="minorHAnsi"/>
        </w:rPr>
        <w:t>In some procedures it is possible to reduce the minimum time limits where a s</w:t>
      </w:r>
      <w:r w:rsidR="003B2882" w:rsidRPr="0058787E">
        <w:rPr>
          <w:rFonts w:cstheme="minorHAnsi"/>
        </w:rPr>
        <w:t xml:space="preserve">uitable PIN has been published if certain conditions are met, (namely that the PIN was published between 35 days and 12 months before the date on which the Contract Notice was sent and that all the required information listed in Part 2 of Schedule 3 of the </w:t>
      </w:r>
      <w:hyperlink r:id="rId176" w:history="1">
        <w:r w:rsidR="003B2882" w:rsidRPr="00B20B24">
          <w:rPr>
            <w:rStyle w:val="Hyperlink"/>
            <w:rFonts w:cstheme="minorHAnsi"/>
          </w:rPr>
          <w:t>2016 Regulations</w:t>
        </w:r>
      </w:hyperlink>
      <w:r w:rsidR="003B2882" w:rsidRPr="0058787E">
        <w:rPr>
          <w:rFonts w:cstheme="minorHAnsi"/>
        </w:rPr>
        <w:t xml:space="preserve"> was contained in the PIN).</w:t>
      </w:r>
    </w:p>
    <w:p w:rsidR="008F7AF2" w:rsidRPr="0058787E" w:rsidRDefault="008F7AF2" w:rsidP="003E630B">
      <w:pPr>
        <w:jc w:val="both"/>
        <w:rPr>
          <w:rFonts w:cstheme="minorHAnsi"/>
        </w:rPr>
      </w:pPr>
    </w:p>
    <w:p w:rsidR="00612318" w:rsidRPr="0058787E" w:rsidRDefault="00612318" w:rsidP="003E630B">
      <w:pPr>
        <w:rPr>
          <w:rFonts w:cstheme="minorHAnsi"/>
          <w:b/>
        </w:rPr>
      </w:pPr>
      <w:r w:rsidRPr="0058787E">
        <w:rPr>
          <w:rFonts w:cstheme="minorHAnsi"/>
          <w:b/>
        </w:rPr>
        <w:t>Contract Notices</w:t>
      </w:r>
    </w:p>
    <w:p w:rsidR="00537711" w:rsidRPr="0058787E" w:rsidRDefault="00537711" w:rsidP="003E630B">
      <w:pPr>
        <w:rPr>
          <w:rFonts w:cstheme="minorHAnsi"/>
          <w:b/>
        </w:rPr>
      </w:pPr>
    </w:p>
    <w:p w:rsidR="00537711" w:rsidRPr="0058787E" w:rsidRDefault="00537711" w:rsidP="003E630B">
      <w:pPr>
        <w:rPr>
          <w:rFonts w:cstheme="minorHAnsi"/>
        </w:rPr>
      </w:pPr>
      <w:r w:rsidRPr="0058787E">
        <w:rPr>
          <w:rFonts w:cstheme="minorHAnsi"/>
        </w:rPr>
        <w:t xml:space="preserve">Contract Notices set out the key details of the procurement requirements and the type of contract being advertised. The information required in the Contract Notice is set out in Part 3 of Schedule 3 of the </w:t>
      </w:r>
      <w:hyperlink r:id="rId177" w:history="1">
        <w:r w:rsidR="003B2882" w:rsidRPr="0058787E">
          <w:rPr>
            <w:rStyle w:val="Hyperlink"/>
            <w:rFonts w:cstheme="minorHAnsi"/>
          </w:rPr>
          <w:t>2016 Regulations</w:t>
        </w:r>
      </w:hyperlink>
      <w:r w:rsidRPr="0058787E">
        <w:rPr>
          <w:rFonts w:cstheme="minorHAnsi"/>
        </w:rPr>
        <w:t>.</w:t>
      </w:r>
    </w:p>
    <w:p w:rsidR="00612318" w:rsidRPr="0058787E" w:rsidRDefault="00612318" w:rsidP="003E630B">
      <w:pPr>
        <w:rPr>
          <w:rFonts w:cstheme="minorHAnsi"/>
        </w:rPr>
      </w:pPr>
    </w:p>
    <w:p w:rsidR="00612318" w:rsidRPr="0058787E" w:rsidRDefault="00612318" w:rsidP="003E630B">
      <w:pPr>
        <w:jc w:val="both"/>
        <w:rPr>
          <w:rFonts w:cstheme="minorHAnsi"/>
        </w:rPr>
      </w:pPr>
      <w:r w:rsidRPr="0058787E">
        <w:rPr>
          <w:rFonts w:cstheme="minorHAnsi"/>
        </w:rPr>
        <w:t>Competitions for National or European Level</w:t>
      </w:r>
      <w:r w:rsidR="00537711" w:rsidRPr="0058787E">
        <w:rPr>
          <w:rFonts w:cstheme="minorHAnsi"/>
        </w:rPr>
        <w:t xml:space="preserve"> </w:t>
      </w:r>
      <w:r w:rsidR="00537711" w:rsidRPr="000864B8">
        <w:rPr>
          <w:rFonts w:cstheme="minorHAnsi"/>
        </w:rPr>
        <w:t>C</w:t>
      </w:r>
      <w:r w:rsidRPr="000864B8">
        <w:rPr>
          <w:rFonts w:cstheme="minorHAnsi"/>
        </w:rPr>
        <w:t>ontracts</w:t>
      </w:r>
      <w:r w:rsidR="00537711" w:rsidRPr="000864B8">
        <w:rPr>
          <w:rFonts w:cstheme="minorHAnsi"/>
        </w:rPr>
        <w:t>/Frameworks/Dynamic Purchasing Systems</w:t>
      </w:r>
      <w:r w:rsidR="00537711" w:rsidRPr="0058787E">
        <w:rPr>
          <w:rFonts w:cstheme="minorHAnsi"/>
        </w:rPr>
        <w:t xml:space="preserve"> will be advertised by means of a Contract Notice. There are a number of contract notices available to buyers on eTenders dependent on the type of procedure and whether advertising at National or European Level.</w:t>
      </w:r>
    </w:p>
    <w:p w:rsidR="00537711" w:rsidRPr="0058787E" w:rsidRDefault="00537711" w:rsidP="003E630B">
      <w:pPr>
        <w:jc w:val="both"/>
        <w:rPr>
          <w:rFonts w:cstheme="minorHAnsi"/>
        </w:rPr>
      </w:pPr>
    </w:p>
    <w:p w:rsidR="00B20B24" w:rsidRDefault="00B20B24" w:rsidP="003E630B">
      <w:pPr>
        <w:jc w:val="both"/>
        <w:rPr>
          <w:rFonts w:cstheme="minorHAnsi"/>
          <w:b/>
        </w:rPr>
      </w:pPr>
    </w:p>
    <w:p w:rsidR="00B20B24" w:rsidRDefault="00B20B24" w:rsidP="003E630B">
      <w:pPr>
        <w:jc w:val="both"/>
        <w:rPr>
          <w:rFonts w:cstheme="minorHAnsi"/>
          <w:b/>
        </w:rPr>
      </w:pPr>
    </w:p>
    <w:p w:rsidR="00B20B24" w:rsidRDefault="00B20B24" w:rsidP="003E630B">
      <w:pPr>
        <w:jc w:val="both"/>
        <w:rPr>
          <w:rFonts w:cstheme="minorHAnsi"/>
          <w:b/>
        </w:rPr>
      </w:pPr>
    </w:p>
    <w:p w:rsidR="00537711" w:rsidRPr="0058787E" w:rsidRDefault="00537711" w:rsidP="003E630B">
      <w:pPr>
        <w:jc w:val="both"/>
        <w:rPr>
          <w:rFonts w:cstheme="minorHAnsi"/>
          <w:b/>
        </w:rPr>
      </w:pPr>
      <w:r w:rsidRPr="0058787E">
        <w:rPr>
          <w:rFonts w:cstheme="minorHAnsi"/>
          <w:b/>
        </w:rPr>
        <w:lastRenderedPageBreak/>
        <w:t>Contract Award Information and Contract Award Notices</w:t>
      </w:r>
    </w:p>
    <w:p w:rsidR="00AA12C9" w:rsidRPr="0058787E" w:rsidRDefault="00AA12C9" w:rsidP="003E630B">
      <w:pPr>
        <w:rPr>
          <w:rFonts w:cstheme="minorHAnsi"/>
        </w:rPr>
      </w:pPr>
    </w:p>
    <w:p w:rsidR="00A0046F" w:rsidRPr="0058787E" w:rsidRDefault="000864B8" w:rsidP="00A0046F">
      <w:pPr>
        <w:jc w:val="both"/>
        <w:rPr>
          <w:rFonts w:cstheme="minorHAnsi"/>
        </w:rPr>
      </w:pPr>
      <w:r w:rsidRPr="0058787E">
        <w:rPr>
          <w:rFonts w:cstheme="minorHAnsi"/>
        </w:rPr>
        <w:t xml:space="preserve">In accordance with Circular 05/23, WCC </w:t>
      </w:r>
      <w:r>
        <w:rPr>
          <w:rFonts w:cstheme="minorHAnsi"/>
        </w:rPr>
        <w:t>Employees</w:t>
      </w:r>
      <w:r w:rsidRPr="0058787E">
        <w:rPr>
          <w:rFonts w:cstheme="minorHAnsi"/>
        </w:rPr>
        <w:t xml:space="preserve"> are required to publish contract award information on </w:t>
      </w:r>
      <w:hyperlink r:id="rId178" w:history="1">
        <w:r w:rsidRPr="0058787E">
          <w:rPr>
            <w:rStyle w:val="Hyperlink"/>
            <w:rFonts w:cstheme="minorHAnsi"/>
          </w:rPr>
          <w:t>the eTenders procurement website</w:t>
        </w:r>
      </w:hyperlink>
      <w:r w:rsidRPr="0058787E">
        <w:rPr>
          <w:rFonts w:cstheme="minorHAnsi"/>
        </w:rPr>
        <w:t>,</w:t>
      </w:r>
      <w:r>
        <w:rPr>
          <w:rFonts w:cstheme="minorHAnsi"/>
        </w:rPr>
        <w:t xml:space="preserve"> </w:t>
      </w:r>
      <w:r w:rsidRPr="0058787E">
        <w:rPr>
          <w:rFonts w:cstheme="minorHAnsi"/>
        </w:rPr>
        <w:t xml:space="preserve">for all procurements over €25,000 (exclusive of VAT). </w:t>
      </w:r>
      <w:r w:rsidR="00A0046F">
        <w:rPr>
          <w:rFonts w:cstheme="minorHAnsi"/>
        </w:rPr>
        <w:t>This is required for all contracts whether the competition was advertised on the eTenders Platform or not (</w:t>
      </w:r>
      <w:r w:rsidR="00A0046F" w:rsidRPr="0058787E">
        <w:rPr>
          <w:rFonts w:cstheme="minorHAnsi"/>
        </w:rPr>
        <w:t>for example, via an OGP Framework, SupplyGov, quotations).</w:t>
      </w:r>
      <w:r w:rsidR="00A0046F" w:rsidRPr="007A03E4">
        <w:rPr>
          <w:rFonts w:cstheme="minorHAnsi"/>
        </w:rPr>
        <w:t xml:space="preserve"> </w:t>
      </w:r>
      <w:r w:rsidR="00A0046F">
        <w:rPr>
          <w:rFonts w:cstheme="minorHAnsi"/>
        </w:rPr>
        <w:t xml:space="preserve">This includes contracts under a framework agreement/DPS. </w:t>
      </w:r>
      <w:r w:rsidR="00A0046F" w:rsidRPr="0058787E">
        <w:rPr>
          <w:rFonts w:cstheme="minorHAnsi"/>
        </w:rPr>
        <w:t xml:space="preserve">This is a separate requirement to other obligations that </w:t>
      </w:r>
      <w:r w:rsidR="00A0046F">
        <w:rPr>
          <w:rFonts w:cstheme="minorHAnsi"/>
        </w:rPr>
        <w:t>P</w:t>
      </w:r>
      <w:r w:rsidR="00A0046F" w:rsidRPr="0058787E">
        <w:rPr>
          <w:rFonts w:cstheme="minorHAnsi"/>
        </w:rPr>
        <w:t xml:space="preserve">ublic </w:t>
      </w:r>
      <w:r w:rsidR="00A0046F">
        <w:rPr>
          <w:rFonts w:cstheme="minorHAnsi"/>
        </w:rPr>
        <w:t>B</w:t>
      </w:r>
      <w:r w:rsidR="00A0046F" w:rsidRPr="0058787E">
        <w:rPr>
          <w:rFonts w:cstheme="minorHAnsi"/>
        </w:rPr>
        <w:t xml:space="preserve">odies have to publish information on contracts derived from other government guidelines.  </w:t>
      </w:r>
    </w:p>
    <w:p w:rsidR="000864B8" w:rsidRPr="0058787E" w:rsidRDefault="000864B8" w:rsidP="000864B8">
      <w:pPr>
        <w:jc w:val="both"/>
        <w:rPr>
          <w:rFonts w:cstheme="minorHAnsi"/>
        </w:rPr>
      </w:pPr>
    </w:p>
    <w:p w:rsidR="000864B8" w:rsidRDefault="000864B8" w:rsidP="000864B8">
      <w:pPr>
        <w:jc w:val="both"/>
        <w:rPr>
          <w:rFonts w:cstheme="minorHAnsi"/>
        </w:rPr>
      </w:pPr>
      <w:r w:rsidRPr="0058787E">
        <w:rPr>
          <w:rFonts w:cstheme="minorHAnsi"/>
        </w:rPr>
        <w:t xml:space="preserve">Section 2.3 of </w:t>
      </w:r>
      <w:hyperlink r:id="rId179" w:anchor="page=null" w:history="1">
        <w:r w:rsidRPr="0058787E">
          <w:rPr>
            <w:rStyle w:val="Hyperlink"/>
            <w:rFonts w:cstheme="minorHAnsi"/>
          </w:rPr>
          <w:t>Circular 05/23</w:t>
        </w:r>
      </w:hyperlink>
      <w:r w:rsidRPr="0058787E">
        <w:rPr>
          <w:rFonts w:cstheme="minorHAnsi"/>
        </w:rPr>
        <w:t xml:space="preserve"> relates.</w:t>
      </w:r>
    </w:p>
    <w:p w:rsidR="00A0046F" w:rsidRDefault="00A0046F" w:rsidP="000864B8">
      <w:pPr>
        <w:jc w:val="both"/>
        <w:rPr>
          <w:rFonts w:cstheme="minorHAnsi"/>
        </w:rPr>
      </w:pPr>
    </w:p>
    <w:p w:rsidR="00DF0C8F" w:rsidRPr="0058787E" w:rsidRDefault="00DF0C8F" w:rsidP="003E630B">
      <w:pPr>
        <w:jc w:val="both"/>
        <w:rPr>
          <w:rFonts w:cstheme="minorHAnsi"/>
        </w:rPr>
      </w:pPr>
    </w:p>
    <w:p w:rsidR="00DF0C8F" w:rsidRPr="0058787E" w:rsidRDefault="000945F4" w:rsidP="003E630B">
      <w:pPr>
        <w:jc w:val="both"/>
        <w:rPr>
          <w:rFonts w:cstheme="minorHAnsi"/>
          <w:b/>
        </w:rPr>
      </w:pPr>
      <w:r>
        <w:rPr>
          <w:rFonts w:cstheme="minorHAnsi"/>
          <w:b/>
        </w:rPr>
        <w:t>Cancellation Notices</w:t>
      </w:r>
    </w:p>
    <w:p w:rsidR="00DF0C8F" w:rsidRPr="0058787E" w:rsidRDefault="00DF0C8F" w:rsidP="003E630B">
      <w:pPr>
        <w:jc w:val="both"/>
        <w:rPr>
          <w:rFonts w:cstheme="minorHAnsi"/>
          <w:b/>
        </w:rPr>
      </w:pPr>
    </w:p>
    <w:p w:rsidR="00CC1BF2" w:rsidRDefault="00CC1BF2" w:rsidP="00611F6E">
      <w:pPr>
        <w:jc w:val="both"/>
        <w:rPr>
          <w:rFonts w:cstheme="minorHAnsi"/>
          <w:lang w:val="en-GB" w:eastAsia="en-GB"/>
        </w:rPr>
      </w:pPr>
      <w:r w:rsidRPr="0058787E">
        <w:rPr>
          <w:rFonts w:cstheme="minorHAnsi"/>
          <w:lang w:val="en-GB" w:eastAsia="en-GB"/>
        </w:rPr>
        <w:t>If not proceeding with the award of a contract for whatever reason, a Cancellation Notice must be published and must provide details of the nature of the contract, the publication reference and date and state “Please note this call for competition is now cancelled”.</w:t>
      </w:r>
      <w:r w:rsidRPr="0058787E">
        <w:rPr>
          <w:rFonts w:cstheme="minorHAnsi"/>
          <w:b/>
          <w:lang w:val="en-GB" w:eastAsia="en-GB"/>
        </w:rPr>
        <w:t xml:space="preserve">   </w:t>
      </w:r>
      <w:r w:rsidRPr="0058787E">
        <w:rPr>
          <w:rFonts w:cstheme="minorHAnsi"/>
          <w:lang w:val="en-GB" w:eastAsia="en-GB"/>
        </w:rPr>
        <w:t>It should be noted that WCC do not have to award a contract, but the decision to cancel may be reviewable by the Courts if a challenge is taken.</w:t>
      </w:r>
    </w:p>
    <w:p w:rsidR="000945F4" w:rsidRDefault="000945F4" w:rsidP="00611F6E">
      <w:pPr>
        <w:jc w:val="both"/>
        <w:rPr>
          <w:rFonts w:cstheme="minorHAnsi"/>
          <w:lang w:val="en-GB" w:eastAsia="en-GB"/>
        </w:rPr>
      </w:pPr>
    </w:p>
    <w:p w:rsidR="00A22395" w:rsidRPr="0058787E" w:rsidRDefault="001E6CE8" w:rsidP="003E630B">
      <w:pPr>
        <w:pStyle w:val="Heading2"/>
        <w:numPr>
          <w:ilvl w:val="0"/>
          <w:numId w:val="0"/>
        </w:numPr>
        <w:ind w:left="576" w:hanging="576"/>
        <w:rPr>
          <w:rFonts w:asciiTheme="minorHAnsi" w:hAnsiTheme="minorHAnsi" w:cstheme="minorHAnsi"/>
          <w:b w:val="0"/>
        </w:rPr>
      </w:pPr>
      <w:bookmarkStart w:id="71" w:name="_Toc175147351"/>
      <w:r w:rsidRPr="0058787E">
        <w:rPr>
          <w:rFonts w:asciiTheme="minorHAnsi" w:hAnsiTheme="minorHAnsi" w:cstheme="minorHAnsi"/>
          <w:b w:val="0"/>
        </w:rPr>
        <w:t>2.1</w:t>
      </w:r>
      <w:r w:rsidR="00AC79B8">
        <w:rPr>
          <w:rFonts w:asciiTheme="minorHAnsi" w:hAnsiTheme="minorHAnsi" w:cstheme="minorHAnsi"/>
          <w:b w:val="0"/>
        </w:rPr>
        <w:t>3</w:t>
      </w:r>
      <w:r w:rsidRPr="0058787E">
        <w:rPr>
          <w:rFonts w:asciiTheme="minorHAnsi" w:hAnsiTheme="minorHAnsi" w:cstheme="minorHAnsi"/>
          <w:b w:val="0"/>
        </w:rPr>
        <w:tab/>
      </w:r>
      <w:r w:rsidRPr="0058787E">
        <w:rPr>
          <w:rFonts w:asciiTheme="minorHAnsi" w:hAnsiTheme="minorHAnsi" w:cstheme="minorHAnsi"/>
          <w:b w:val="0"/>
        </w:rPr>
        <w:tab/>
      </w:r>
      <w:r w:rsidR="00A22395" w:rsidRPr="0058787E">
        <w:rPr>
          <w:rFonts w:asciiTheme="minorHAnsi" w:hAnsiTheme="minorHAnsi" w:cstheme="minorHAnsi"/>
          <w:b w:val="0"/>
        </w:rPr>
        <w:t>Framework Agreements</w:t>
      </w:r>
      <w:bookmarkEnd w:id="71"/>
    </w:p>
    <w:p w:rsidR="00CC1BF2" w:rsidRPr="0058787E" w:rsidRDefault="00CC1BF2" w:rsidP="003E630B">
      <w:pPr>
        <w:rPr>
          <w:rFonts w:cstheme="minorHAnsi"/>
        </w:rPr>
      </w:pPr>
    </w:p>
    <w:p w:rsidR="00CC1BF2" w:rsidRPr="0058787E" w:rsidRDefault="00CC1BF2" w:rsidP="003E630B">
      <w:pPr>
        <w:jc w:val="both"/>
        <w:rPr>
          <w:rFonts w:cstheme="minorHAnsi"/>
          <w:lang w:val="en-GB" w:eastAsia="en-GB"/>
        </w:rPr>
      </w:pPr>
      <w:r w:rsidRPr="0058787E">
        <w:rPr>
          <w:rFonts w:cstheme="minorHAnsi"/>
          <w:lang w:val="en-GB" w:eastAsia="en-GB"/>
        </w:rPr>
        <w:t>A competitive tender process also applies to the establishment of Framework Agreements; between one or more contracting authorities and one or more suppliers.   These are agreements which establish some or all of the terms on which contracts for supplies, services or works can be entered into during the period of the agreement without further advertising.   The following criterion applies:</w:t>
      </w:r>
    </w:p>
    <w:p w:rsidR="00CC1BF2" w:rsidRPr="0058787E" w:rsidRDefault="00CC1BF2" w:rsidP="003E630B">
      <w:pPr>
        <w:jc w:val="both"/>
        <w:rPr>
          <w:rFonts w:cstheme="minorHAnsi"/>
          <w:lang w:val="en-GB" w:eastAsia="en-GB"/>
        </w:rPr>
      </w:pPr>
    </w:p>
    <w:p w:rsidR="00CC1BF2" w:rsidRPr="00EC0FEF" w:rsidRDefault="00CC1BF2" w:rsidP="00CE0F0B">
      <w:pPr>
        <w:pStyle w:val="ListParagraph"/>
        <w:numPr>
          <w:ilvl w:val="0"/>
          <w:numId w:val="22"/>
        </w:numPr>
        <w:spacing w:after="0"/>
        <w:jc w:val="both"/>
        <w:rPr>
          <w:rFonts w:cstheme="minorHAnsi"/>
          <w:lang w:val="en-GB" w:eastAsia="en-GB"/>
        </w:rPr>
      </w:pPr>
      <w:r w:rsidRPr="00EC0FEF">
        <w:rPr>
          <w:rFonts w:cstheme="minorHAnsi"/>
          <w:lang w:val="en-GB" w:eastAsia="en-GB"/>
        </w:rPr>
        <w:t>Can be concluded with a single supplier</w:t>
      </w:r>
      <w:r w:rsidR="00EC0FEF" w:rsidRPr="00EC0FEF">
        <w:rPr>
          <w:rFonts w:cstheme="minorHAnsi"/>
          <w:lang w:val="en-GB" w:eastAsia="en-GB"/>
        </w:rPr>
        <w:t xml:space="preserve"> for a single supplier framework or multiple suppliers, </w:t>
      </w:r>
      <w:r w:rsidRPr="00EC0FEF">
        <w:rPr>
          <w:rFonts w:cstheme="minorHAnsi"/>
          <w:lang w:val="en-GB" w:eastAsia="en-GB"/>
        </w:rPr>
        <w:t xml:space="preserve">with a minimum of 3 if </w:t>
      </w:r>
      <w:r w:rsidR="00EC0FEF" w:rsidRPr="00EC0FEF">
        <w:rPr>
          <w:rFonts w:cstheme="minorHAnsi"/>
          <w:lang w:val="en-GB" w:eastAsia="en-GB"/>
        </w:rPr>
        <w:t>available, for a multi-party framework</w:t>
      </w:r>
      <w:r w:rsidR="005E621E" w:rsidRPr="00EC0FEF">
        <w:rPr>
          <w:rFonts w:cstheme="minorHAnsi"/>
          <w:lang w:val="en-GB" w:eastAsia="en-GB"/>
        </w:rPr>
        <w:t>.</w:t>
      </w:r>
    </w:p>
    <w:p w:rsidR="00CC1BF2" w:rsidRPr="0058787E" w:rsidRDefault="00CC1BF2" w:rsidP="00CE0F0B">
      <w:pPr>
        <w:pStyle w:val="ListParagraph"/>
        <w:numPr>
          <w:ilvl w:val="0"/>
          <w:numId w:val="22"/>
        </w:numPr>
        <w:spacing w:after="0"/>
        <w:jc w:val="both"/>
        <w:rPr>
          <w:rFonts w:cstheme="minorHAnsi"/>
          <w:lang w:val="en-GB" w:eastAsia="en-GB"/>
        </w:rPr>
      </w:pPr>
      <w:r w:rsidRPr="0058787E">
        <w:rPr>
          <w:rFonts w:cstheme="minorHAnsi"/>
          <w:lang w:val="en-GB" w:eastAsia="en-GB"/>
        </w:rPr>
        <w:t>Can be used for all value contracts including above EU threshold contracts</w:t>
      </w:r>
      <w:r w:rsidR="005E621E" w:rsidRPr="0058787E">
        <w:rPr>
          <w:rFonts w:cstheme="minorHAnsi"/>
          <w:lang w:val="en-GB" w:eastAsia="en-GB"/>
        </w:rPr>
        <w:t>.</w:t>
      </w:r>
    </w:p>
    <w:p w:rsidR="00CC1BF2" w:rsidRPr="0058787E" w:rsidRDefault="00CC1BF2" w:rsidP="00CE0F0B">
      <w:pPr>
        <w:pStyle w:val="ListParagraph"/>
        <w:numPr>
          <w:ilvl w:val="0"/>
          <w:numId w:val="22"/>
        </w:numPr>
        <w:spacing w:after="0"/>
        <w:jc w:val="both"/>
        <w:rPr>
          <w:rFonts w:cstheme="minorHAnsi"/>
          <w:lang w:val="en-GB" w:eastAsia="en-GB"/>
        </w:rPr>
      </w:pPr>
      <w:r w:rsidRPr="0058787E">
        <w:rPr>
          <w:rFonts w:cstheme="minorHAnsi"/>
          <w:lang w:val="en-GB" w:eastAsia="en-GB"/>
        </w:rPr>
        <w:t>Can last for up to four years</w:t>
      </w:r>
      <w:r w:rsidR="005E621E" w:rsidRPr="0058787E">
        <w:rPr>
          <w:rFonts w:cstheme="minorHAnsi"/>
          <w:lang w:val="en-GB" w:eastAsia="en-GB"/>
        </w:rPr>
        <w:t>.</w:t>
      </w:r>
    </w:p>
    <w:p w:rsidR="00CC1BF2" w:rsidRPr="0058787E" w:rsidRDefault="00CC1BF2" w:rsidP="00CE0F0B">
      <w:pPr>
        <w:pStyle w:val="ListParagraph"/>
        <w:numPr>
          <w:ilvl w:val="0"/>
          <w:numId w:val="22"/>
        </w:numPr>
        <w:spacing w:after="0"/>
        <w:jc w:val="both"/>
        <w:rPr>
          <w:rFonts w:cstheme="minorHAnsi"/>
          <w:lang w:val="en-GB" w:eastAsia="en-GB"/>
        </w:rPr>
      </w:pPr>
      <w:r w:rsidRPr="0058787E">
        <w:rPr>
          <w:rFonts w:cstheme="minorHAnsi"/>
          <w:lang w:val="en-GB" w:eastAsia="en-GB"/>
        </w:rPr>
        <w:t>Suppliers access the framework agreement via eTenders competition, using Open or Restricted procedure</w:t>
      </w:r>
      <w:r w:rsidR="005E621E" w:rsidRPr="0058787E">
        <w:rPr>
          <w:rFonts w:cstheme="minorHAnsi"/>
          <w:lang w:val="en-GB" w:eastAsia="en-GB"/>
        </w:rPr>
        <w:t>.</w:t>
      </w:r>
    </w:p>
    <w:p w:rsidR="00CC1BF2" w:rsidRPr="0058787E" w:rsidRDefault="00CC1BF2" w:rsidP="00CE0F0B">
      <w:pPr>
        <w:pStyle w:val="ListParagraph"/>
        <w:numPr>
          <w:ilvl w:val="0"/>
          <w:numId w:val="22"/>
        </w:numPr>
        <w:spacing w:after="0"/>
        <w:jc w:val="both"/>
        <w:rPr>
          <w:rFonts w:cstheme="minorHAnsi"/>
          <w:lang w:val="en-GB" w:eastAsia="en-GB"/>
        </w:rPr>
      </w:pPr>
      <w:r w:rsidRPr="0058787E">
        <w:rPr>
          <w:rFonts w:cstheme="minorHAnsi"/>
          <w:lang w:val="en-GB" w:eastAsia="en-GB"/>
        </w:rPr>
        <w:t>No rules on timescales for receipt of tenders under mini-competition (but should be realistic)</w:t>
      </w:r>
      <w:r w:rsidR="005E621E" w:rsidRPr="0058787E">
        <w:rPr>
          <w:rFonts w:cstheme="minorHAnsi"/>
          <w:lang w:val="en-GB" w:eastAsia="en-GB"/>
        </w:rPr>
        <w:t>.</w:t>
      </w:r>
    </w:p>
    <w:p w:rsidR="00CC1BF2" w:rsidRPr="0058787E" w:rsidRDefault="00CC1BF2" w:rsidP="00CE0F0B">
      <w:pPr>
        <w:pStyle w:val="ListParagraph"/>
        <w:numPr>
          <w:ilvl w:val="0"/>
          <w:numId w:val="22"/>
        </w:numPr>
        <w:spacing w:after="0"/>
        <w:jc w:val="both"/>
        <w:rPr>
          <w:rFonts w:cstheme="minorHAnsi"/>
          <w:lang w:val="en-GB" w:eastAsia="en-GB"/>
        </w:rPr>
      </w:pPr>
      <w:r w:rsidRPr="0058787E">
        <w:rPr>
          <w:rFonts w:cstheme="minorHAnsi"/>
          <w:lang w:val="en-GB" w:eastAsia="en-GB"/>
        </w:rPr>
        <w:t>Once established, no additional suppliers can be considered</w:t>
      </w:r>
      <w:r w:rsidR="005E621E" w:rsidRPr="0058787E">
        <w:rPr>
          <w:rFonts w:cstheme="minorHAnsi"/>
          <w:lang w:val="en-GB" w:eastAsia="en-GB"/>
        </w:rPr>
        <w:t>.</w:t>
      </w:r>
    </w:p>
    <w:p w:rsidR="001A5584" w:rsidRPr="0058787E" w:rsidRDefault="001A5584" w:rsidP="003E630B">
      <w:pPr>
        <w:jc w:val="both"/>
        <w:rPr>
          <w:rFonts w:cstheme="minorHAnsi"/>
          <w:lang w:val="en-GB" w:eastAsia="en-GB"/>
        </w:rPr>
      </w:pPr>
    </w:p>
    <w:p w:rsidR="001A5584" w:rsidRPr="0058787E" w:rsidRDefault="001A5584" w:rsidP="003E630B">
      <w:pPr>
        <w:jc w:val="both"/>
        <w:rPr>
          <w:rFonts w:cstheme="minorHAnsi"/>
          <w:lang w:val="en-GB" w:eastAsia="en-GB"/>
        </w:rPr>
      </w:pPr>
      <w:r w:rsidRPr="0058787E">
        <w:rPr>
          <w:rFonts w:cstheme="minorHAnsi"/>
          <w:lang w:val="en-GB" w:eastAsia="en-GB"/>
        </w:rPr>
        <w:t xml:space="preserve">Article 33 of </w:t>
      </w:r>
      <w:hyperlink r:id="rId180" w:history="1">
        <w:r w:rsidRPr="0058787E">
          <w:rPr>
            <w:rStyle w:val="Hyperlink"/>
            <w:rFonts w:cstheme="minorHAnsi"/>
          </w:rPr>
          <w:t>Directive 2014/24/EU</w:t>
        </w:r>
      </w:hyperlink>
      <w:r w:rsidRPr="0058787E">
        <w:rPr>
          <w:rStyle w:val="Hyperlink"/>
          <w:rFonts w:cstheme="minorHAnsi"/>
          <w:b/>
          <w:u w:val="none"/>
        </w:rPr>
        <w:t xml:space="preserve"> </w:t>
      </w:r>
      <w:r w:rsidRPr="0058787E">
        <w:rPr>
          <w:rStyle w:val="Hyperlink"/>
          <w:rFonts w:cstheme="minorHAnsi"/>
          <w:color w:val="auto"/>
          <w:u w:val="none"/>
        </w:rPr>
        <w:t>relates.</w:t>
      </w:r>
    </w:p>
    <w:p w:rsidR="00CC1BF2" w:rsidRDefault="00CC1BF2" w:rsidP="003E630B">
      <w:pPr>
        <w:rPr>
          <w:rFonts w:cstheme="minorHAnsi"/>
        </w:rPr>
      </w:pPr>
    </w:p>
    <w:p w:rsidR="006E0147" w:rsidRDefault="006E0147" w:rsidP="003E630B">
      <w:pPr>
        <w:rPr>
          <w:rFonts w:cstheme="minorHAnsi"/>
        </w:rPr>
      </w:pPr>
    </w:p>
    <w:p w:rsidR="006E0147" w:rsidRPr="0058787E" w:rsidRDefault="006E0147" w:rsidP="003E630B">
      <w:pPr>
        <w:rPr>
          <w:rFonts w:cstheme="minorHAnsi"/>
        </w:rPr>
      </w:pPr>
    </w:p>
    <w:p w:rsidR="00A22395" w:rsidRPr="0058787E" w:rsidRDefault="001E6CE8" w:rsidP="003E630B">
      <w:pPr>
        <w:pStyle w:val="Heading2"/>
        <w:numPr>
          <w:ilvl w:val="0"/>
          <w:numId w:val="0"/>
        </w:numPr>
        <w:ind w:left="576" w:hanging="576"/>
        <w:rPr>
          <w:rFonts w:asciiTheme="minorHAnsi" w:hAnsiTheme="minorHAnsi" w:cstheme="minorHAnsi"/>
          <w:b w:val="0"/>
        </w:rPr>
      </w:pPr>
      <w:bookmarkStart w:id="72" w:name="_Toc175147352"/>
      <w:r w:rsidRPr="0058787E">
        <w:rPr>
          <w:rFonts w:asciiTheme="minorHAnsi" w:hAnsiTheme="minorHAnsi" w:cstheme="minorHAnsi"/>
          <w:b w:val="0"/>
        </w:rPr>
        <w:lastRenderedPageBreak/>
        <w:t>2.1</w:t>
      </w:r>
      <w:r w:rsidR="00AC79B8">
        <w:rPr>
          <w:rFonts w:asciiTheme="minorHAnsi" w:hAnsiTheme="minorHAnsi" w:cstheme="minorHAnsi"/>
          <w:b w:val="0"/>
        </w:rPr>
        <w:t>4</w:t>
      </w:r>
      <w:r w:rsidRPr="0058787E">
        <w:rPr>
          <w:rFonts w:asciiTheme="minorHAnsi" w:hAnsiTheme="minorHAnsi" w:cstheme="minorHAnsi"/>
          <w:b w:val="0"/>
        </w:rPr>
        <w:tab/>
      </w:r>
      <w:r w:rsidRPr="0058787E">
        <w:rPr>
          <w:rFonts w:asciiTheme="minorHAnsi" w:hAnsiTheme="minorHAnsi" w:cstheme="minorHAnsi"/>
          <w:b w:val="0"/>
        </w:rPr>
        <w:tab/>
      </w:r>
      <w:r w:rsidR="00A22395" w:rsidRPr="0058787E">
        <w:rPr>
          <w:rFonts w:asciiTheme="minorHAnsi" w:hAnsiTheme="minorHAnsi" w:cstheme="minorHAnsi"/>
          <w:b w:val="0"/>
        </w:rPr>
        <w:t>Dynamic Purchasing Systems</w:t>
      </w:r>
      <w:bookmarkEnd w:id="72"/>
    </w:p>
    <w:p w:rsidR="005E621E" w:rsidRPr="0058787E" w:rsidRDefault="005E621E" w:rsidP="003E630B">
      <w:pPr>
        <w:rPr>
          <w:rFonts w:cstheme="minorHAnsi"/>
        </w:rPr>
      </w:pPr>
    </w:p>
    <w:p w:rsidR="005E621E" w:rsidRDefault="005E621E" w:rsidP="003E630B">
      <w:pPr>
        <w:jc w:val="both"/>
        <w:rPr>
          <w:rFonts w:cstheme="minorHAnsi"/>
          <w:lang w:val="en-GB" w:eastAsia="en-GB"/>
        </w:rPr>
      </w:pPr>
      <w:r w:rsidRPr="0058787E">
        <w:rPr>
          <w:rFonts w:cstheme="minorHAnsi"/>
          <w:lang w:val="en-GB" w:eastAsia="en-GB"/>
        </w:rPr>
        <w:t>Dynamic Purchasing Systems</w:t>
      </w:r>
      <w:r w:rsidR="0020588C" w:rsidRPr="0058787E">
        <w:rPr>
          <w:rFonts w:cstheme="minorHAnsi"/>
          <w:lang w:val="en-GB" w:eastAsia="en-GB"/>
        </w:rPr>
        <w:t xml:space="preserve"> (DPS)</w:t>
      </w:r>
      <w:r w:rsidRPr="0058787E">
        <w:rPr>
          <w:rFonts w:cstheme="minorHAnsi"/>
          <w:lang w:val="en-GB" w:eastAsia="en-GB"/>
        </w:rPr>
        <w:t xml:space="preserve"> are suitable for commonly used purchases.  The p</w:t>
      </w:r>
      <w:r w:rsidR="0020588C" w:rsidRPr="0058787E">
        <w:rPr>
          <w:rFonts w:cstheme="minorHAnsi"/>
          <w:lang w:val="en-GB" w:eastAsia="en-GB"/>
        </w:rPr>
        <w:t>rocess is completely electronic and</w:t>
      </w:r>
      <w:r w:rsidRPr="0058787E">
        <w:rPr>
          <w:rFonts w:cstheme="minorHAnsi"/>
          <w:lang w:val="en-GB" w:eastAsia="en-GB"/>
        </w:rPr>
        <w:t xml:space="preserve"> is similar to an electronic framework in that </w:t>
      </w:r>
      <w:r w:rsidR="001A5584" w:rsidRPr="0058787E">
        <w:rPr>
          <w:rFonts w:cstheme="minorHAnsi"/>
          <w:lang w:val="en-GB" w:eastAsia="en-GB"/>
        </w:rPr>
        <w:t>WCC</w:t>
      </w:r>
      <w:r w:rsidRPr="0058787E">
        <w:rPr>
          <w:rFonts w:cstheme="minorHAnsi"/>
          <w:lang w:val="en-GB" w:eastAsia="en-GB"/>
        </w:rPr>
        <w:t xml:space="preserve"> may use it to award contracts by mini-competition between suppliers on the DPS.   However, it is unlike a framework in that the appointment to the DPS is on the basis of pre-qualification criteria and new suppliers can be added over its duration.   </w:t>
      </w:r>
    </w:p>
    <w:p w:rsidR="00080502" w:rsidRPr="0058787E" w:rsidRDefault="00080502" w:rsidP="003E630B">
      <w:pPr>
        <w:jc w:val="both"/>
        <w:rPr>
          <w:rFonts w:cstheme="minorHAnsi"/>
          <w:lang w:val="en-GB" w:eastAsia="en-GB"/>
        </w:rPr>
      </w:pPr>
    </w:p>
    <w:p w:rsidR="001A5584" w:rsidRPr="0058787E" w:rsidRDefault="001A5584" w:rsidP="003E630B">
      <w:pPr>
        <w:jc w:val="both"/>
        <w:rPr>
          <w:rFonts w:cstheme="minorHAnsi"/>
          <w:lang w:val="en-GB" w:eastAsia="en-GB"/>
        </w:rPr>
      </w:pPr>
      <w:r w:rsidRPr="0058787E">
        <w:rPr>
          <w:rFonts w:cstheme="minorHAnsi"/>
          <w:lang w:val="en-GB" w:eastAsia="en-GB"/>
        </w:rPr>
        <w:t xml:space="preserve">Article 34 of </w:t>
      </w:r>
      <w:hyperlink r:id="rId181" w:history="1">
        <w:r w:rsidRPr="0058787E">
          <w:rPr>
            <w:rStyle w:val="Hyperlink"/>
            <w:rFonts w:cstheme="minorHAnsi"/>
          </w:rPr>
          <w:t>Directive 2014/24/EU</w:t>
        </w:r>
      </w:hyperlink>
      <w:r w:rsidRPr="0058787E">
        <w:rPr>
          <w:rStyle w:val="Hyperlink"/>
          <w:rFonts w:cstheme="minorHAnsi"/>
          <w:u w:val="none"/>
        </w:rPr>
        <w:t xml:space="preserve"> </w:t>
      </w:r>
      <w:r w:rsidRPr="0058787E">
        <w:rPr>
          <w:rStyle w:val="Hyperlink"/>
          <w:rFonts w:cstheme="minorHAnsi"/>
          <w:color w:val="auto"/>
          <w:u w:val="none"/>
        </w:rPr>
        <w:t>relates.</w:t>
      </w:r>
    </w:p>
    <w:p w:rsidR="001A5584" w:rsidRPr="0058787E" w:rsidRDefault="001A5584" w:rsidP="003E630B">
      <w:pPr>
        <w:jc w:val="both"/>
        <w:rPr>
          <w:rFonts w:cstheme="minorHAnsi"/>
          <w:lang w:val="en-GB" w:eastAsia="en-GB"/>
        </w:rPr>
      </w:pPr>
    </w:p>
    <w:p w:rsidR="001E6CE8" w:rsidRPr="0058787E" w:rsidRDefault="001E6CE8" w:rsidP="003E630B">
      <w:pPr>
        <w:pStyle w:val="Heading2"/>
        <w:numPr>
          <w:ilvl w:val="0"/>
          <w:numId w:val="0"/>
        </w:numPr>
        <w:ind w:left="576" w:hanging="576"/>
        <w:rPr>
          <w:rFonts w:asciiTheme="minorHAnsi" w:hAnsiTheme="minorHAnsi" w:cstheme="minorHAnsi"/>
          <w:b w:val="0"/>
        </w:rPr>
      </w:pPr>
      <w:bookmarkStart w:id="73" w:name="_Toc175147353"/>
      <w:r w:rsidRPr="0058787E">
        <w:rPr>
          <w:rFonts w:asciiTheme="minorHAnsi" w:hAnsiTheme="minorHAnsi" w:cstheme="minorHAnsi"/>
          <w:b w:val="0"/>
        </w:rPr>
        <w:t>2.1</w:t>
      </w:r>
      <w:r w:rsidR="00AC79B8">
        <w:rPr>
          <w:rFonts w:asciiTheme="minorHAnsi" w:hAnsiTheme="minorHAnsi" w:cstheme="minorHAnsi"/>
          <w:b w:val="0"/>
        </w:rPr>
        <w:t>5</w:t>
      </w:r>
      <w:r w:rsidRPr="0058787E">
        <w:rPr>
          <w:rFonts w:asciiTheme="minorHAnsi" w:hAnsiTheme="minorHAnsi" w:cstheme="minorHAnsi"/>
          <w:b w:val="0"/>
        </w:rPr>
        <w:tab/>
      </w:r>
      <w:r w:rsidRPr="0058787E">
        <w:rPr>
          <w:rFonts w:asciiTheme="minorHAnsi" w:hAnsiTheme="minorHAnsi" w:cstheme="minorHAnsi"/>
          <w:b w:val="0"/>
        </w:rPr>
        <w:tab/>
        <w:t>Service Concessions</w:t>
      </w:r>
      <w:bookmarkEnd w:id="73"/>
    </w:p>
    <w:p w:rsidR="00A22395" w:rsidRPr="0058787E" w:rsidRDefault="00A22395" w:rsidP="003E630B">
      <w:pPr>
        <w:jc w:val="both"/>
        <w:rPr>
          <w:rFonts w:cstheme="minorHAnsi"/>
        </w:rPr>
      </w:pPr>
    </w:p>
    <w:p w:rsidR="00A22395" w:rsidRPr="0058787E" w:rsidRDefault="00EA2B2A" w:rsidP="003E630B">
      <w:pPr>
        <w:jc w:val="both"/>
        <w:rPr>
          <w:rFonts w:cstheme="minorHAnsi"/>
        </w:rPr>
      </w:pPr>
      <w:r w:rsidRPr="00EC0FEF">
        <w:rPr>
          <w:rFonts w:cstheme="minorHAnsi"/>
        </w:rPr>
        <w:t xml:space="preserve">A Service Concession is a grant for rights for the exploitation of land or property to a private company, in return for service or for a particular use. </w:t>
      </w:r>
      <w:hyperlink r:id="rId182" w:history="1">
        <w:r w:rsidRPr="00EC0FEF">
          <w:rPr>
            <w:rStyle w:val="Hyperlink"/>
            <w:rFonts w:cstheme="minorHAnsi"/>
          </w:rPr>
          <w:t>S.I. No. 203/2017 - European Union (Award of Concession Contracts) Regulations 2017</w:t>
        </w:r>
      </w:hyperlink>
      <w:r w:rsidRPr="00EC0FEF">
        <w:rPr>
          <w:rFonts w:cstheme="minorHAnsi"/>
        </w:rPr>
        <w:t xml:space="preserve"> relates.</w:t>
      </w:r>
    </w:p>
    <w:p w:rsidR="00A22395" w:rsidRPr="0058787E" w:rsidRDefault="00A22395" w:rsidP="003E630B">
      <w:pPr>
        <w:jc w:val="both"/>
        <w:rPr>
          <w:rFonts w:cstheme="minorHAnsi"/>
        </w:rPr>
      </w:pPr>
    </w:p>
    <w:p w:rsidR="004E21D7" w:rsidRDefault="004E21D7"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E12DA0" w:rsidRDefault="00E12DA0" w:rsidP="003E630B">
      <w:pPr>
        <w:rPr>
          <w:rFonts w:cstheme="minorHAnsi"/>
        </w:rPr>
      </w:pPr>
    </w:p>
    <w:p w:rsidR="000945F4" w:rsidRPr="0058787E" w:rsidRDefault="000945F4" w:rsidP="003E630B">
      <w:pPr>
        <w:rPr>
          <w:rFonts w:cstheme="minorHAnsi"/>
        </w:rPr>
      </w:pPr>
    </w:p>
    <w:p w:rsidR="00203D00" w:rsidRPr="0058787E" w:rsidRDefault="00203D00" w:rsidP="000439DA">
      <w:pPr>
        <w:pStyle w:val="Heading1"/>
        <w:numPr>
          <w:ilvl w:val="0"/>
          <w:numId w:val="2"/>
        </w:numPr>
        <w:rPr>
          <w:rFonts w:asciiTheme="minorHAnsi" w:hAnsiTheme="minorHAnsi" w:cstheme="minorHAnsi"/>
          <w:b w:val="0"/>
        </w:rPr>
      </w:pPr>
      <w:bookmarkStart w:id="74" w:name="_Toc175147354"/>
      <w:r w:rsidRPr="0058787E">
        <w:rPr>
          <w:rFonts w:asciiTheme="minorHAnsi" w:hAnsiTheme="minorHAnsi" w:cstheme="minorHAnsi"/>
          <w:b w:val="0"/>
        </w:rPr>
        <w:lastRenderedPageBreak/>
        <w:t>Section 3 – Public Procurement Process</w:t>
      </w:r>
      <w:bookmarkEnd w:id="74"/>
    </w:p>
    <w:p w:rsidR="00040584" w:rsidRPr="0058787E" w:rsidRDefault="00040584" w:rsidP="00040584">
      <w:pPr>
        <w:rPr>
          <w:rFonts w:cstheme="minorHAnsi"/>
        </w:rPr>
      </w:pPr>
    </w:p>
    <w:p w:rsidR="00040584" w:rsidRPr="0058787E" w:rsidRDefault="00040584" w:rsidP="00040584">
      <w:pPr>
        <w:pStyle w:val="Heading2"/>
        <w:numPr>
          <w:ilvl w:val="0"/>
          <w:numId w:val="0"/>
        </w:numPr>
        <w:ind w:left="576" w:hanging="576"/>
        <w:rPr>
          <w:rFonts w:asciiTheme="minorHAnsi" w:hAnsiTheme="minorHAnsi" w:cstheme="minorHAnsi"/>
          <w:b w:val="0"/>
        </w:rPr>
      </w:pPr>
      <w:bookmarkStart w:id="75" w:name="_Toc175147355"/>
      <w:r w:rsidRPr="0058787E">
        <w:rPr>
          <w:rFonts w:asciiTheme="minorHAnsi" w:hAnsiTheme="minorHAnsi" w:cstheme="minorHAnsi"/>
          <w:b w:val="0"/>
        </w:rPr>
        <w:t>3.1</w:t>
      </w:r>
      <w:r w:rsidRPr="0058787E">
        <w:rPr>
          <w:rFonts w:asciiTheme="minorHAnsi" w:hAnsiTheme="minorHAnsi" w:cstheme="minorHAnsi"/>
          <w:b w:val="0"/>
        </w:rPr>
        <w:tab/>
      </w:r>
      <w:r w:rsidRPr="0058787E">
        <w:rPr>
          <w:rFonts w:asciiTheme="minorHAnsi" w:hAnsiTheme="minorHAnsi" w:cstheme="minorHAnsi"/>
          <w:b w:val="0"/>
        </w:rPr>
        <w:tab/>
        <w:t>Introduction</w:t>
      </w:r>
      <w:bookmarkEnd w:id="75"/>
    </w:p>
    <w:p w:rsidR="00040584" w:rsidRPr="0058787E" w:rsidRDefault="00040584" w:rsidP="00040584">
      <w:pPr>
        <w:rPr>
          <w:rFonts w:cstheme="minorHAnsi"/>
        </w:rPr>
      </w:pPr>
    </w:p>
    <w:p w:rsidR="003E630B" w:rsidRPr="0058787E" w:rsidRDefault="003E630B" w:rsidP="003E630B">
      <w:pPr>
        <w:ind w:right="43"/>
        <w:jc w:val="both"/>
        <w:rPr>
          <w:rStyle w:val="headingChar"/>
          <w:rFonts w:asciiTheme="minorHAnsi" w:eastAsiaTheme="minorHAnsi" w:hAnsiTheme="minorHAnsi" w:cstheme="minorHAnsi"/>
          <w:sz w:val="22"/>
          <w:szCs w:val="22"/>
        </w:rPr>
      </w:pPr>
      <w:r w:rsidRPr="0058787E">
        <w:rPr>
          <w:rStyle w:val="headingChar"/>
          <w:rFonts w:asciiTheme="minorHAnsi" w:eastAsiaTheme="minorHAnsi" w:hAnsiTheme="minorHAnsi" w:cstheme="minorHAnsi"/>
          <w:sz w:val="22"/>
          <w:szCs w:val="22"/>
        </w:rPr>
        <w:t>Public Procurement comprises the award of contracts</w:t>
      </w:r>
      <w:r w:rsidR="002F55EC" w:rsidRPr="0058787E">
        <w:rPr>
          <w:rStyle w:val="headingChar"/>
          <w:rFonts w:asciiTheme="minorHAnsi" w:eastAsiaTheme="minorHAnsi" w:hAnsiTheme="minorHAnsi" w:cstheme="minorHAnsi"/>
          <w:sz w:val="22"/>
          <w:szCs w:val="22"/>
        </w:rPr>
        <w:t>,</w:t>
      </w:r>
      <w:r w:rsidRPr="0058787E">
        <w:rPr>
          <w:rStyle w:val="headingChar"/>
          <w:rFonts w:asciiTheme="minorHAnsi" w:eastAsiaTheme="minorHAnsi" w:hAnsiTheme="minorHAnsi" w:cstheme="minorHAnsi"/>
          <w:sz w:val="22"/>
          <w:szCs w:val="22"/>
        </w:rPr>
        <w:t xml:space="preserve"> (formal or informal)</w:t>
      </w:r>
      <w:r w:rsidR="002F55EC" w:rsidRPr="0058787E">
        <w:rPr>
          <w:rStyle w:val="headingChar"/>
          <w:rFonts w:asciiTheme="minorHAnsi" w:eastAsiaTheme="minorHAnsi" w:hAnsiTheme="minorHAnsi" w:cstheme="minorHAnsi"/>
          <w:sz w:val="22"/>
          <w:szCs w:val="22"/>
        </w:rPr>
        <w:t>,</w:t>
      </w:r>
      <w:r w:rsidRPr="0058787E">
        <w:rPr>
          <w:rStyle w:val="headingChar"/>
          <w:rFonts w:asciiTheme="minorHAnsi" w:eastAsiaTheme="minorHAnsi" w:hAnsiTheme="minorHAnsi" w:cstheme="minorHAnsi"/>
          <w:sz w:val="22"/>
          <w:szCs w:val="22"/>
        </w:rPr>
        <w:t xml:space="preserve"> for the purchase of s</w:t>
      </w:r>
      <w:r w:rsidR="00D00119">
        <w:rPr>
          <w:rStyle w:val="headingChar"/>
          <w:rFonts w:asciiTheme="minorHAnsi" w:eastAsiaTheme="minorHAnsi" w:hAnsiTheme="minorHAnsi" w:cstheme="minorHAnsi"/>
          <w:sz w:val="22"/>
          <w:szCs w:val="22"/>
        </w:rPr>
        <w:t>upplies, services and works by Public B</w:t>
      </w:r>
      <w:r w:rsidRPr="0058787E">
        <w:rPr>
          <w:rStyle w:val="headingChar"/>
          <w:rFonts w:asciiTheme="minorHAnsi" w:eastAsiaTheme="minorHAnsi" w:hAnsiTheme="minorHAnsi" w:cstheme="minorHAnsi"/>
          <w:sz w:val="22"/>
          <w:szCs w:val="22"/>
        </w:rPr>
        <w:t xml:space="preserve">odies. These purchases can range from acceptance of quotations for small value transactions through to acceptance of tenders for single major projects. Public Procurement Rules set out different requirements to be followed depending on the value of a proposed contract.  Generally, procurement is conducted by seeking quotations or tenders.  </w:t>
      </w:r>
    </w:p>
    <w:p w:rsidR="003E630B" w:rsidRPr="0058787E" w:rsidRDefault="003E630B" w:rsidP="003E630B">
      <w:pPr>
        <w:rPr>
          <w:rFonts w:cstheme="minorHAnsi"/>
        </w:rPr>
      </w:pPr>
    </w:p>
    <w:p w:rsidR="003E630B" w:rsidRPr="0058787E" w:rsidRDefault="003E630B" w:rsidP="003E630B">
      <w:pPr>
        <w:jc w:val="both"/>
        <w:rPr>
          <w:rFonts w:cstheme="minorHAnsi"/>
        </w:rPr>
      </w:pPr>
      <w:r w:rsidRPr="0058787E">
        <w:rPr>
          <w:rFonts w:cstheme="minorHAnsi"/>
        </w:rPr>
        <w:t xml:space="preserve">A </w:t>
      </w:r>
      <w:r w:rsidRPr="0058787E">
        <w:rPr>
          <w:rFonts w:cstheme="minorHAnsi"/>
          <w:b/>
        </w:rPr>
        <w:t xml:space="preserve">quotation </w:t>
      </w:r>
      <w:r w:rsidRPr="0058787E">
        <w:rPr>
          <w:rFonts w:cstheme="minorHAnsi"/>
        </w:rPr>
        <w:t xml:space="preserve">procedure may be used </w:t>
      </w:r>
      <w:r w:rsidR="0050682E" w:rsidRPr="0058787E">
        <w:rPr>
          <w:rFonts w:cstheme="minorHAnsi"/>
        </w:rPr>
        <w:t xml:space="preserve">when a suitable </w:t>
      </w:r>
      <w:r w:rsidR="0050682E" w:rsidRPr="0058787E">
        <w:rPr>
          <w:rFonts w:cstheme="minorHAnsi"/>
          <w:lang w:val="en-IE"/>
        </w:rPr>
        <w:t>centralised</w:t>
      </w:r>
      <w:r w:rsidR="0050682E" w:rsidRPr="0058787E">
        <w:rPr>
          <w:rFonts w:cstheme="minorHAnsi"/>
        </w:rPr>
        <w:t xml:space="preserve"> purchasing arrangement is not in place and </w:t>
      </w:r>
      <w:r w:rsidRPr="0058787E">
        <w:rPr>
          <w:rFonts w:cstheme="minorHAnsi"/>
        </w:rPr>
        <w:t>wh</w:t>
      </w:r>
      <w:r w:rsidR="0050682E" w:rsidRPr="0058787E">
        <w:rPr>
          <w:rFonts w:cstheme="minorHAnsi"/>
        </w:rPr>
        <w:t>en</w:t>
      </w:r>
      <w:r w:rsidRPr="0058787E">
        <w:rPr>
          <w:rFonts w:cstheme="minorHAnsi"/>
        </w:rPr>
        <w:t xml:space="preserve"> </w:t>
      </w:r>
      <w:r w:rsidR="00466FBD" w:rsidRPr="0058787E">
        <w:rPr>
          <w:rFonts w:cstheme="minorHAnsi"/>
        </w:rPr>
        <w:t>a supplies or services</w:t>
      </w:r>
      <w:r w:rsidR="0050682E" w:rsidRPr="0058787E">
        <w:rPr>
          <w:rFonts w:cstheme="minorHAnsi"/>
        </w:rPr>
        <w:t xml:space="preserve"> </w:t>
      </w:r>
      <w:r w:rsidRPr="0058787E">
        <w:rPr>
          <w:rFonts w:cstheme="minorHAnsi"/>
        </w:rPr>
        <w:t xml:space="preserve">contract value </w:t>
      </w:r>
      <w:r w:rsidR="0050682E" w:rsidRPr="0058787E">
        <w:rPr>
          <w:rFonts w:cstheme="minorHAnsi"/>
        </w:rPr>
        <w:t>is</w:t>
      </w:r>
      <w:r w:rsidR="00040584" w:rsidRPr="0058787E">
        <w:rPr>
          <w:rFonts w:cstheme="minorHAnsi"/>
        </w:rPr>
        <w:t xml:space="preserve"> less than €50</w:t>
      </w:r>
      <w:r w:rsidRPr="0058787E">
        <w:rPr>
          <w:rFonts w:cstheme="minorHAnsi"/>
        </w:rPr>
        <w:t>,000</w:t>
      </w:r>
      <w:r w:rsidR="00040584" w:rsidRPr="0058787E">
        <w:rPr>
          <w:rFonts w:cstheme="minorHAnsi"/>
        </w:rPr>
        <w:t xml:space="preserve"> (ex-VAT) or </w:t>
      </w:r>
      <w:r w:rsidR="00466FBD" w:rsidRPr="0058787E">
        <w:rPr>
          <w:rFonts w:cstheme="minorHAnsi"/>
        </w:rPr>
        <w:t>when a</w:t>
      </w:r>
      <w:r w:rsidR="00040584" w:rsidRPr="0058787E">
        <w:rPr>
          <w:rFonts w:cstheme="minorHAnsi"/>
        </w:rPr>
        <w:t xml:space="preserve"> works</w:t>
      </w:r>
      <w:r w:rsidR="00BF300C">
        <w:rPr>
          <w:rFonts w:cstheme="minorHAnsi"/>
        </w:rPr>
        <w:t xml:space="preserve"> </w:t>
      </w:r>
      <w:r w:rsidR="00466FBD" w:rsidRPr="0058787E">
        <w:rPr>
          <w:rFonts w:cstheme="minorHAnsi"/>
        </w:rPr>
        <w:t xml:space="preserve">contract value </w:t>
      </w:r>
      <w:r w:rsidR="00167274" w:rsidRPr="0058787E">
        <w:rPr>
          <w:rFonts w:cstheme="minorHAnsi"/>
        </w:rPr>
        <w:t>is</w:t>
      </w:r>
      <w:r w:rsidR="00040584" w:rsidRPr="0058787E">
        <w:rPr>
          <w:rFonts w:cstheme="minorHAnsi"/>
        </w:rPr>
        <w:t xml:space="preserve"> less than </w:t>
      </w:r>
      <w:r w:rsidRPr="0058787E">
        <w:rPr>
          <w:rFonts w:cstheme="minorHAnsi"/>
        </w:rPr>
        <w:t>€</w:t>
      </w:r>
      <w:r w:rsidR="00040584" w:rsidRPr="0058787E">
        <w:rPr>
          <w:rFonts w:cstheme="minorHAnsi"/>
        </w:rPr>
        <w:t>20</w:t>
      </w:r>
      <w:r w:rsidRPr="0058787E">
        <w:rPr>
          <w:rFonts w:cstheme="minorHAnsi"/>
        </w:rPr>
        <w:t xml:space="preserve">0,000 </w:t>
      </w:r>
      <w:r w:rsidR="00040584" w:rsidRPr="0058787E">
        <w:rPr>
          <w:rFonts w:cstheme="minorHAnsi"/>
        </w:rPr>
        <w:t>(ex-VAT)</w:t>
      </w:r>
      <w:r w:rsidRPr="0058787E">
        <w:rPr>
          <w:rFonts w:cstheme="minorHAnsi"/>
        </w:rPr>
        <w:t xml:space="preserve">.  It should be noted that these thresholds apply to the </w:t>
      </w:r>
      <w:r w:rsidRPr="0058787E">
        <w:rPr>
          <w:rFonts w:cstheme="minorHAnsi"/>
          <w:lang w:val="en-IE"/>
        </w:rPr>
        <w:t>organisation</w:t>
      </w:r>
      <w:r w:rsidRPr="0058787E">
        <w:rPr>
          <w:rFonts w:cstheme="minorHAnsi"/>
        </w:rPr>
        <w:t xml:space="preserve"> as a whole</w:t>
      </w:r>
      <w:r w:rsidR="00466FBD" w:rsidRPr="0058787E">
        <w:rPr>
          <w:rFonts w:cstheme="minorHAnsi"/>
        </w:rPr>
        <w:t>,</w:t>
      </w:r>
      <w:r w:rsidRPr="0058787E">
        <w:rPr>
          <w:rFonts w:cstheme="minorHAnsi"/>
        </w:rPr>
        <w:t xml:space="preserve"> for the procurement of similar supplies, services or works</w:t>
      </w:r>
      <w:r w:rsidR="00DC475B">
        <w:rPr>
          <w:rFonts w:cstheme="minorHAnsi"/>
        </w:rPr>
        <w:t>, hence the importance of procurement planning and aggregation of need.</w:t>
      </w:r>
    </w:p>
    <w:p w:rsidR="003E630B" w:rsidRPr="0058787E" w:rsidRDefault="003E630B" w:rsidP="003E630B">
      <w:pPr>
        <w:jc w:val="both"/>
        <w:rPr>
          <w:rFonts w:cstheme="minorHAnsi"/>
          <w:highlight w:val="yellow"/>
        </w:rPr>
      </w:pPr>
    </w:p>
    <w:p w:rsidR="009D737E" w:rsidRPr="0058787E" w:rsidRDefault="00167274" w:rsidP="003E630B">
      <w:pPr>
        <w:jc w:val="both"/>
        <w:rPr>
          <w:rFonts w:cstheme="minorHAnsi"/>
        </w:rPr>
      </w:pPr>
      <w:r w:rsidRPr="0058787E">
        <w:rPr>
          <w:rFonts w:cstheme="minorHAnsi"/>
        </w:rPr>
        <w:t>Those procuring</w:t>
      </w:r>
      <w:r w:rsidR="003E630B" w:rsidRPr="0058787E">
        <w:rPr>
          <w:rFonts w:cstheme="minorHAnsi"/>
        </w:rPr>
        <w:t xml:space="preserve"> should ensure that</w:t>
      </w:r>
      <w:r w:rsidRPr="0058787E">
        <w:rPr>
          <w:rFonts w:cstheme="minorHAnsi"/>
        </w:rPr>
        <w:t xml:space="preserve"> matters such as,  (but not limited to),  Insurance, Taxation, Freedom of Information, Health &amp; Safety, Child Safety, Green Public Procurement, Social Considerations, Life-Cycle Costing and Energy Management are considered </w:t>
      </w:r>
      <w:r w:rsidR="009D737E">
        <w:rPr>
          <w:rFonts w:cstheme="minorHAnsi"/>
        </w:rPr>
        <w:t xml:space="preserve">not only </w:t>
      </w:r>
      <w:r w:rsidRPr="0058787E">
        <w:rPr>
          <w:rFonts w:cstheme="minorHAnsi"/>
        </w:rPr>
        <w:t xml:space="preserve">when seeking </w:t>
      </w:r>
      <w:r w:rsidR="009D737E">
        <w:rPr>
          <w:rFonts w:cstheme="minorHAnsi"/>
        </w:rPr>
        <w:t xml:space="preserve">tenders, but also when seeking </w:t>
      </w:r>
      <w:r w:rsidRPr="0058787E">
        <w:rPr>
          <w:rFonts w:cstheme="minorHAnsi"/>
        </w:rPr>
        <w:t>quotations.</w:t>
      </w:r>
    </w:p>
    <w:p w:rsidR="00167274" w:rsidRPr="0058787E" w:rsidRDefault="00167274" w:rsidP="003E630B">
      <w:pPr>
        <w:jc w:val="both"/>
        <w:rPr>
          <w:rFonts w:cstheme="minorHAnsi"/>
          <w:highlight w:val="yellow"/>
        </w:rPr>
      </w:pPr>
    </w:p>
    <w:p w:rsidR="003D13DB" w:rsidRPr="0058787E" w:rsidRDefault="00167274" w:rsidP="003D13DB">
      <w:pPr>
        <w:jc w:val="both"/>
        <w:rPr>
          <w:rFonts w:cstheme="minorHAnsi"/>
        </w:rPr>
      </w:pPr>
      <w:r w:rsidRPr="0058787E">
        <w:rPr>
          <w:rFonts w:cstheme="minorHAnsi"/>
        </w:rPr>
        <w:t xml:space="preserve">A </w:t>
      </w:r>
      <w:r w:rsidRPr="0058787E">
        <w:rPr>
          <w:rFonts w:cstheme="minorHAnsi"/>
          <w:b/>
        </w:rPr>
        <w:t xml:space="preserve">tender </w:t>
      </w:r>
      <w:r w:rsidRPr="0058787E">
        <w:rPr>
          <w:rFonts w:cstheme="minorHAnsi"/>
        </w:rPr>
        <w:t xml:space="preserve">procedure is used when a suitable </w:t>
      </w:r>
      <w:r w:rsidRPr="0058787E">
        <w:rPr>
          <w:rFonts w:cstheme="minorHAnsi"/>
          <w:lang w:val="en-IE"/>
        </w:rPr>
        <w:t>centralised</w:t>
      </w:r>
      <w:r w:rsidRPr="0058787E">
        <w:rPr>
          <w:rFonts w:cstheme="minorHAnsi"/>
        </w:rPr>
        <w:t xml:space="preserve"> purchasing arrangement is not in place and </w:t>
      </w:r>
      <w:r w:rsidR="00466FBD" w:rsidRPr="0058787E">
        <w:rPr>
          <w:rFonts w:cstheme="minorHAnsi"/>
        </w:rPr>
        <w:t xml:space="preserve">when a supplies or services contract value </w:t>
      </w:r>
      <w:r w:rsidRPr="0058787E">
        <w:rPr>
          <w:rFonts w:cstheme="minorHAnsi"/>
        </w:rPr>
        <w:t xml:space="preserve">is greater than €50,000 (ex-VAT) or </w:t>
      </w:r>
      <w:r w:rsidR="00466FBD" w:rsidRPr="0058787E">
        <w:rPr>
          <w:rFonts w:cstheme="minorHAnsi"/>
        </w:rPr>
        <w:t xml:space="preserve">when a works contract value </w:t>
      </w:r>
      <w:r w:rsidRPr="0058787E">
        <w:rPr>
          <w:rFonts w:cstheme="minorHAnsi"/>
        </w:rPr>
        <w:t xml:space="preserve">is greater than €200,000 (ex-VAT).  It should be noted that these thresholds apply to the </w:t>
      </w:r>
      <w:r w:rsidRPr="0058787E">
        <w:rPr>
          <w:rFonts w:cstheme="minorHAnsi"/>
          <w:lang w:val="en-IE"/>
        </w:rPr>
        <w:t>organisation</w:t>
      </w:r>
      <w:r w:rsidRPr="0058787E">
        <w:rPr>
          <w:rFonts w:cstheme="minorHAnsi"/>
        </w:rPr>
        <w:t xml:space="preserve"> as a whole</w:t>
      </w:r>
      <w:r w:rsidR="00466FBD" w:rsidRPr="0058787E">
        <w:rPr>
          <w:rFonts w:cstheme="minorHAnsi"/>
        </w:rPr>
        <w:t>,</w:t>
      </w:r>
      <w:r w:rsidRPr="0058787E">
        <w:rPr>
          <w:rFonts w:cstheme="minorHAnsi"/>
        </w:rPr>
        <w:t xml:space="preserve"> for the procurement of simi</w:t>
      </w:r>
      <w:r w:rsidR="00EC0FEF">
        <w:rPr>
          <w:rFonts w:cstheme="minorHAnsi"/>
        </w:rPr>
        <w:t xml:space="preserve">lar supplies, services or works, </w:t>
      </w:r>
      <w:r w:rsidR="003D13DB">
        <w:rPr>
          <w:rFonts w:cstheme="minorHAnsi"/>
        </w:rPr>
        <w:t>hence the importance of procurement planning and aggregation of need.</w:t>
      </w:r>
    </w:p>
    <w:p w:rsidR="00167274" w:rsidRPr="0058787E" w:rsidRDefault="00167274" w:rsidP="003E630B">
      <w:pPr>
        <w:jc w:val="both"/>
        <w:rPr>
          <w:rFonts w:cstheme="minorHAnsi"/>
          <w:lang w:val="en-IE"/>
        </w:rPr>
      </w:pPr>
    </w:p>
    <w:p w:rsidR="003E630B" w:rsidRPr="00DC475B" w:rsidRDefault="00DC475B" w:rsidP="003E630B">
      <w:pPr>
        <w:jc w:val="both"/>
        <w:rPr>
          <w:rFonts w:cstheme="minorHAnsi"/>
          <w:lang w:val="en-IE"/>
        </w:rPr>
      </w:pPr>
      <w:r w:rsidRPr="00872618">
        <w:rPr>
          <w:rFonts w:cstheme="minorHAnsi"/>
        </w:rPr>
        <w:t>The specific requirements of particular tender/contract documentation obviously take precedence over the following</w:t>
      </w:r>
      <w:r w:rsidR="003D13DB" w:rsidRPr="00872618">
        <w:rPr>
          <w:rFonts w:cstheme="minorHAnsi"/>
        </w:rPr>
        <w:t>,</w:t>
      </w:r>
      <w:r w:rsidRPr="00872618">
        <w:rPr>
          <w:rFonts w:cstheme="minorHAnsi"/>
        </w:rPr>
        <w:t xml:space="preserve"> </w:t>
      </w:r>
      <w:r w:rsidR="003D13DB" w:rsidRPr="00872618">
        <w:rPr>
          <w:rFonts w:cstheme="minorHAnsi"/>
        </w:rPr>
        <w:t xml:space="preserve">very </w:t>
      </w:r>
      <w:r w:rsidRPr="00872618">
        <w:rPr>
          <w:rFonts w:cstheme="minorHAnsi"/>
        </w:rPr>
        <w:t>general</w:t>
      </w:r>
      <w:r w:rsidR="003D13DB" w:rsidRPr="00872618">
        <w:rPr>
          <w:rFonts w:cstheme="minorHAnsi"/>
        </w:rPr>
        <w:t>,</w:t>
      </w:r>
      <w:r w:rsidRPr="00872618">
        <w:rPr>
          <w:rFonts w:cstheme="minorHAnsi"/>
        </w:rPr>
        <w:t xml:space="preserve"> </w:t>
      </w:r>
      <w:r w:rsidR="003D13DB" w:rsidRPr="00872618">
        <w:rPr>
          <w:rFonts w:cstheme="minorHAnsi"/>
        </w:rPr>
        <w:t>outline</w:t>
      </w:r>
      <w:r w:rsidRPr="00872618">
        <w:rPr>
          <w:rFonts w:cstheme="minorHAnsi"/>
        </w:rPr>
        <w:t>.</w:t>
      </w:r>
    </w:p>
    <w:p w:rsidR="003E630B" w:rsidRPr="0058787E" w:rsidRDefault="003E630B" w:rsidP="003E630B">
      <w:pPr>
        <w:rPr>
          <w:rFonts w:cstheme="minorHAnsi"/>
          <w:lang w:val="en-IE"/>
        </w:rPr>
      </w:pPr>
    </w:p>
    <w:p w:rsidR="00167274" w:rsidRPr="0058787E" w:rsidRDefault="00167274" w:rsidP="00167274">
      <w:pPr>
        <w:pStyle w:val="Heading2"/>
        <w:numPr>
          <w:ilvl w:val="0"/>
          <w:numId w:val="0"/>
        </w:numPr>
        <w:ind w:left="576" w:hanging="576"/>
        <w:rPr>
          <w:rFonts w:asciiTheme="minorHAnsi" w:hAnsiTheme="minorHAnsi" w:cstheme="minorHAnsi"/>
          <w:b w:val="0"/>
        </w:rPr>
      </w:pPr>
      <w:bookmarkStart w:id="76" w:name="_3.2__Centralised"/>
      <w:bookmarkStart w:id="77" w:name="_Toc175147356"/>
      <w:bookmarkEnd w:id="76"/>
      <w:r w:rsidRPr="0058787E">
        <w:rPr>
          <w:rFonts w:asciiTheme="minorHAnsi" w:hAnsiTheme="minorHAnsi" w:cstheme="minorHAnsi"/>
          <w:b w:val="0"/>
        </w:rPr>
        <w:t>3.2</w:t>
      </w:r>
      <w:r w:rsidRPr="0058787E">
        <w:rPr>
          <w:rFonts w:asciiTheme="minorHAnsi" w:hAnsiTheme="minorHAnsi" w:cstheme="minorHAnsi"/>
          <w:b w:val="0"/>
        </w:rPr>
        <w:tab/>
      </w:r>
      <w:r w:rsidRPr="0058787E">
        <w:rPr>
          <w:rFonts w:asciiTheme="minorHAnsi" w:hAnsiTheme="minorHAnsi" w:cstheme="minorHAnsi"/>
          <w:b w:val="0"/>
        </w:rPr>
        <w:tab/>
      </w:r>
      <w:r w:rsidRPr="0058787E">
        <w:rPr>
          <w:rFonts w:asciiTheme="minorHAnsi" w:hAnsiTheme="minorHAnsi" w:cstheme="minorHAnsi"/>
          <w:b w:val="0"/>
          <w:lang w:val="en-IE"/>
        </w:rPr>
        <w:t>Centralised</w:t>
      </w:r>
      <w:r w:rsidRPr="0058787E">
        <w:rPr>
          <w:rFonts w:asciiTheme="minorHAnsi" w:hAnsiTheme="minorHAnsi" w:cstheme="minorHAnsi"/>
          <w:b w:val="0"/>
        </w:rPr>
        <w:t xml:space="preserve"> Purchasing Arrangements</w:t>
      </w:r>
      <w:bookmarkEnd w:id="77"/>
    </w:p>
    <w:p w:rsidR="009D1CE9" w:rsidRPr="0058787E" w:rsidRDefault="009D1CE9" w:rsidP="009D1CE9">
      <w:pPr>
        <w:rPr>
          <w:rFonts w:cstheme="minorHAnsi"/>
        </w:rPr>
      </w:pPr>
    </w:p>
    <w:p w:rsidR="003D13DB" w:rsidRDefault="009D1CE9" w:rsidP="003D13DB">
      <w:pPr>
        <w:jc w:val="both"/>
        <w:rPr>
          <w:rFonts w:cstheme="minorHAnsi"/>
        </w:rPr>
      </w:pPr>
      <w:r w:rsidRPr="0058787E">
        <w:rPr>
          <w:rFonts w:cstheme="minorHAnsi"/>
        </w:rPr>
        <w:t>The Office of Government Procurement (OGP) and other</w:t>
      </w:r>
      <w:r w:rsidR="00EC0FEF">
        <w:rPr>
          <w:rFonts w:cstheme="minorHAnsi"/>
        </w:rPr>
        <w:t xml:space="preserve"> </w:t>
      </w:r>
      <w:r w:rsidR="0077109D">
        <w:rPr>
          <w:rFonts w:cstheme="minorHAnsi"/>
        </w:rPr>
        <w:t>government b</w:t>
      </w:r>
      <w:r w:rsidRPr="0058787E">
        <w:rPr>
          <w:rFonts w:cstheme="minorHAnsi"/>
        </w:rPr>
        <w:t>odies</w:t>
      </w:r>
      <w:r w:rsidR="0077109D">
        <w:rPr>
          <w:rFonts w:cstheme="minorHAnsi"/>
        </w:rPr>
        <w:t xml:space="preserve"> create</w:t>
      </w:r>
      <w:r w:rsidRPr="0058787E">
        <w:rPr>
          <w:rFonts w:cstheme="minorHAnsi"/>
        </w:rPr>
        <w:t xml:space="preserve"> </w:t>
      </w:r>
      <w:r w:rsidRPr="0058787E">
        <w:rPr>
          <w:rFonts w:cstheme="minorHAnsi"/>
          <w:lang w:val="en-IE"/>
        </w:rPr>
        <w:t>centralised</w:t>
      </w:r>
      <w:r w:rsidRPr="0058787E">
        <w:rPr>
          <w:rFonts w:cstheme="minorHAnsi"/>
        </w:rPr>
        <w:t xml:space="preserve"> purchasing arrangements for the </w:t>
      </w:r>
      <w:r w:rsidR="00B67D69">
        <w:rPr>
          <w:rFonts w:cstheme="minorHAnsi"/>
        </w:rPr>
        <w:t>procurement of certain supplies</w:t>
      </w:r>
      <w:r w:rsidR="0077109D">
        <w:rPr>
          <w:rFonts w:cstheme="minorHAnsi"/>
        </w:rPr>
        <w:t xml:space="preserve">, </w:t>
      </w:r>
      <w:r w:rsidR="00B67D69">
        <w:rPr>
          <w:rFonts w:cstheme="minorHAnsi"/>
        </w:rPr>
        <w:t>services</w:t>
      </w:r>
      <w:r w:rsidR="0077109D">
        <w:rPr>
          <w:rFonts w:cstheme="minorHAnsi"/>
        </w:rPr>
        <w:t xml:space="preserve"> and works </w:t>
      </w:r>
      <w:r w:rsidRPr="0058787E">
        <w:rPr>
          <w:rFonts w:cstheme="minorHAnsi"/>
        </w:rPr>
        <w:t>for use by the wider Public Sector.</w:t>
      </w:r>
      <w:r w:rsidR="00BD6F1F">
        <w:rPr>
          <w:rFonts w:cstheme="minorHAnsi"/>
        </w:rPr>
        <w:t xml:space="preserve"> </w:t>
      </w:r>
      <w:r w:rsidRPr="0058787E">
        <w:rPr>
          <w:rFonts w:cstheme="minorHAnsi"/>
        </w:rPr>
        <w:t xml:space="preserve">WCC is </w:t>
      </w:r>
      <w:r w:rsidR="0077109D" w:rsidRPr="0074016B">
        <w:rPr>
          <w:rFonts w:cstheme="minorHAnsi"/>
        </w:rPr>
        <w:t>required</w:t>
      </w:r>
      <w:r w:rsidR="0077109D">
        <w:rPr>
          <w:rFonts w:cstheme="minorHAnsi"/>
        </w:rPr>
        <w:t xml:space="preserve"> </w:t>
      </w:r>
      <w:r w:rsidRPr="0058787E">
        <w:rPr>
          <w:rFonts w:cstheme="minorHAnsi"/>
        </w:rPr>
        <w:t xml:space="preserve">to use </w:t>
      </w:r>
      <w:r w:rsidR="00BD6F1F">
        <w:rPr>
          <w:rFonts w:cstheme="minorHAnsi"/>
        </w:rPr>
        <w:t xml:space="preserve">these </w:t>
      </w:r>
      <w:r w:rsidR="003D13DB" w:rsidRPr="0058787E">
        <w:rPr>
          <w:rFonts w:cstheme="minorHAnsi"/>
          <w:lang w:val="en-IE"/>
        </w:rPr>
        <w:t>centralised</w:t>
      </w:r>
      <w:r w:rsidR="003D13DB" w:rsidRPr="0058787E">
        <w:rPr>
          <w:rFonts w:cstheme="minorHAnsi"/>
        </w:rPr>
        <w:t xml:space="preserve"> purchasing arrangements</w:t>
      </w:r>
      <w:r w:rsidR="003D13DB">
        <w:rPr>
          <w:rFonts w:cstheme="minorHAnsi"/>
        </w:rPr>
        <w:t xml:space="preserve"> </w:t>
      </w:r>
      <w:r w:rsidR="00BD6F1F">
        <w:rPr>
          <w:rFonts w:cstheme="minorHAnsi"/>
        </w:rPr>
        <w:t xml:space="preserve">and it is </w:t>
      </w:r>
      <w:r w:rsidR="0077109D">
        <w:rPr>
          <w:rFonts w:cstheme="minorHAnsi"/>
        </w:rPr>
        <w:t xml:space="preserve">therefore </w:t>
      </w:r>
      <w:r w:rsidR="00B67D69">
        <w:rPr>
          <w:rFonts w:cstheme="minorHAnsi"/>
        </w:rPr>
        <w:t xml:space="preserve">WCC’s Policy to </w:t>
      </w:r>
      <w:r w:rsidR="0074016B">
        <w:rPr>
          <w:rFonts w:cstheme="minorHAnsi"/>
        </w:rPr>
        <w:t>do so.</w:t>
      </w:r>
      <w:r w:rsidR="003D13DB">
        <w:rPr>
          <w:rFonts w:cstheme="minorHAnsi"/>
        </w:rPr>
        <w:t xml:space="preserve"> These differ from collaborative procurement between groups of Local Authorities.</w:t>
      </w:r>
    </w:p>
    <w:p w:rsidR="009D1CE9" w:rsidRPr="0058787E" w:rsidRDefault="009D1CE9" w:rsidP="009D1CE9">
      <w:pPr>
        <w:rPr>
          <w:rFonts w:cstheme="minorHAnsi"/>
        </w:rPr>
      </w:pPr>
    </w:p>
    <w:p w:rsidR="0077109D" w:rsidRDefault="00E32F48" w:rsidP="00BD6F1F">
      <w:pPr>
        <w:autoSpaceDE w:val="0"/>
        <w:autoSpaceDN w:val="0"/>
        <w:adjustRightInd w:val="0"/>
        <w:jc w:val="both"/>
        <w:rPr>
          <w:rFonts w:ascii="Calibri" w:hAnsi="Calibri" w:cs="Calibri"/>
          <w:color w:val="252525"/>
        </w:rPr>
      </w:pPr>
      <w:r w:rsidRPr="00D52756">
        <w:rPr>
          <w:rFonts w:cstheme="minorHAnsi"/>
          <w:b/>
        </w:rPr>
        <w:t>When</w:t>
      </w:r>
      <w:r w:rsidR="009D1CE9" w:rsidRPr="00D52756">
        <w:rPr>
          <w:rFonts w:cstheme="minorHAnsi"/>
          <w:b/>
        </w:rPr>
        <w:t xml:space="preserve"> procuring on behalf of WCC</w:t>
      </w:r>
      <w:r w:rsidR="00B67D69" w:rsidRPr="00D52756">
        <w:rPr>
          <w:rFonts w:cstheme="minorHAnsi"/>
          <w:b/>
        </w:rPr>
        <w:t xml:space="preserve">, WCC </w:t>
      </w:r>
      <w:r w:rsidR="00120E99" w:rsidRPr="00D52756">
        <w:rPr>
          <w:rFonts w:cstheme="minorHAnsi"/>
          <w:b/>
        </w:rPr>
        <w:t xml:space="preserve">Employees </w:t>
      </w:r>
      <w:r w:rsidR="009D1CE9" w:rsidRPr="00D52756">
        <w:rPr>
          <w:rFonts w:cstheme="minorHAnsi"/>
          <w:b/>
        </w:rPr>
        <w:t>should consider these arrangements</w:t>
      </w:r>
      <w:r w:rsidR="009D1CE9" w:rsidRPr="00E152E1">
        <w:rPr>
          <w:rFonts w:cstheme="minorHAnsi"/>
        </w:rPr>
        <w:t xml:space="preserve"> </w:t>
      </w:r>
      <w:r w:rsidR="009D1CE9" w:rsidRPr="00E152E1">
        <w:rPr>
          <w:rFonts w:cstheme="minorHAnsi"/>
          <w:b/>
        </w:rPr>
        <w:t>first</w:t>
      </w:r>
      <w:r w:rsidR="00B67D69" w:rsidRPr="00E152E1">
        <w:rPr>
          <w:rFonts w:cstheme="minorHAnsi"/>
        </w:rPr>
        <w:t>.</w:t>
      </w:r>
      <w:r w:rsidR="00B67D69" w:rsidRPr="00E152E1">
        <w:rPr>
          <w:rFonts w:cstheme="minorHAnsi"/>
          <w:b/>
        </w:rPr>
        <w:t xml:space="preserve"> </w:t>
      </w:r>
      <w:r w:rsidR="00BD6F1F" w:rsidRPr="00E152E1">
        <w:rPr>
          <w:rFonts w:ascii="Calibri" w:hAnsi="Calibri" w:cs="Calibri"/>
          <w:color w:val="252525"/>
        </w:rPr>
        <w:t xml:space="preserve">Decisions not to use these arrangements should be explained by way of </w:t>
      </w:r>
      <w:r w:rsidR="00120E99" w:rsidRPr="00E152E1">
        <w:rPr>
          <w:rFonts w:ascii="Calibri" w:hAnsi="Calibri" w:cs="Calibri"/>
          <w:color w:val="252525"/>
        </w:rPr>
        <w:t xml:space="preserve">a </w:t>
      </w:r>
      <w:r w:rsidR="00BD6F1F" w:rsidRPr="00E152E1">
        <w:rPr>
          <w:rFonts w:ascii="Calibri" w:hAnsi="Calibri" w:cs="Calibri"/>
          <w:color w:val="252525"/>
        </w:rPr>
        <w:t>report</w:t>
      </w:r>
      <w:r w:rsidR="007C34A5">
        <w:rPr>
          <w:rFonts w:ascii="Calibri" w:hAnsi="Calibri" w:cs="Calibri"/>
          <w:color w:val="252525"/>
        </w:rPr>
        <w:t xml:space="preserve"> containing relevant, specific and justified reasons</w:t>
      </w:r>
      <w:r w:rsidR="00FF15D9">
        <w:rPr>
          <w:rFonts w:ascii="Calibri" w:hAnsi="Calibri" w:cs="Calibri"/>
          <w:color w:val="252525"/>
        </w:rPr>
        <w:t>.</w:t>
      </w:r>
    </w:p>
    <w:p w:rsidR="007C34A5" w:rsidRDefault="007C34A5" w:rsidP="00BD6F1F">
      <w:pPr>
        <w:autoSpaceDE w:val="0"/>
        <w:autoSpaceDN w:val="0"/>
        <w:adjustRightInd w:val="0"/>
        <w:jc w:val="both"/>
        <w:rPr>
          <w:rFonts w:ascii="Calibri" w:hAnsi="Calibri" w:cs="Calibri"/>
          <w:color w:val="252525"/>
        </w:rPr>
      </w:pPr>
    </w:p>
    <w:p w:rsidR="00B67D69" w:rsidRDefault="00B67D69" w:rsidP="00B67D69">
      <w:pPr>
        <w:autoSpaceDE w:val="0"/>
        <w:autoSpaceDN w:val="0"/>
        <w:adjustRightInd w:val="0"/>
        <w:jc w:val="both"/>
        <w:rPr>
          <w:rFonts w:ascii="Calibri" w:hAnsi="Calibri" w:cs="Calibri"/>
          <w:color w:val="151515"/>
        </w:rPr>
      </w:pPr>
      <w:r w:rsidRPr="00E152E1">
        <w:rPr>
          <w:rFonts w:ascii="Calibri" w:hAnsi="Calibri" w:cs="Calibri"/>
          <w:color w:val="151515"/>
        </w:rPr>
        <w:lastRenderedPageBreak/>
        <w:t>Where purchases are being considered</w:t>
      </w:r>
      <w:r w:rsidR="00302E26" w:rsidRPr="00E152E1">
        <w:rPr>
          <w:rFonts w:ascii="Calibri" w:hAnsi="Calibri" w:cs="Calibri"/>
          <w:color w:val="151515"/>
        </w:rPr>
        <w:t>,</w:t>
      </w:r>
      <w:r w:rsidRPr="00E152E1">
        <w:rPr>
          <w:rFonts w:ascii="Calibri" w:hAnsi="Calibri" w:cs="Calibri"/>
          <w:color w:val="151515"/>
        </w:rPr>
        <w:t xml:space="preserve"> WCC </w:t>
      </w:r>
      <w:r w:rsidR="0077109D" w:rsidRPr="00E152E1">
        <w:rPr>
          <w:rFonts w:ascii="Calibri" w:hAnsi="Calibri" w:cs="Calibri"/>
          <w:color w:val="151515"/>
        </w:rPr>
        <w:t>Employees are required to</w:t>
      </w:r>
      <w:r w:rsidRPr="00E152E1">
        <w:rPr>
          <w:rFonts w:ascii="Calibri" w:hAnsi="Calibri" w:cs="Calibri"/>
          <w:color w:val="151515"/>
        </w:rPr>
        <w:t xml:space="preserve"> </w:t>
      </w:r>
      <w:r w:rsidRPr="00E152E1">
        <w:rPr>
          <w:rFonts w:cstheme="minorHAnsi"/>
        </w:rPr>
        <w:t xml:space="preserve">ascertain if WCC is currently availing of these arrangements </w:t>
      </w:r>
      <w:r w:rsidR="0077109D" w:rsidRPr="00E152E1">
        <w:rPr>
          <w:rFonts w:cstheme="minorHAnsi"/>
        </w:rPr>
        <w:t xml:space="preserve">by contacting </w:t>
      </w:r>
      <w:r w:rsidRPr="00E152E1">
        <w:rPr>
          <w:rFonts w:cstheme="minorHAnsi"/>
        </w:rPr>
        <w:t>the relevant Directorate/Section/</w:t>
      </w:r>
      <w:r w:rsidR="00CA6AAC" w:rsidRPr="00E152E1">
        <w:rPr>
          <w:rFonts w:cstheme="minorHAnsi"/>
        </w:rPr>
        <w:t>Contract Regis</w:t>
      </w:r>
      <w:r w:rsidR="00302E26" w:rsidRPr="00E152E1">
        <w:rPr>
          <w:rFonts w:cstheme="minorHAnsi"/>
        </w:rPr>
        <w:t>trar</w:t>
      </w:r>
      <w:r w:rsidR="00CA6AAC" w:rsidRPr="00E152E1">
        <w:rPr>
          <w:rFonts w:cstheme="minorHAnsi"/>
        </w:rPr>
        <w:t xml:space="preserve"> (currently with </w:t>
      </w:r>
      <w:r w:rsidRPr="00E152E1">
        <w:rPr>
          <w:rFonts w:cstheme="minorHAnsi"/>
        </w:rPr>
        <w:t>Procurement Unit</w:t>
      </w:r>
      <w:r w:rsidR="00CA6AAC" w:rsidRPr="00E152E1">
        <w:rPr>
          <w:rFonts w:cstheme="minorHAnsi"/>
        </w:rPr>
        <w:t>)</w:t>
      </w:r>
      <w:r w:rsidR="00302E26" w:rsidRPr="00E152E1">
        <w:rPr>
          <w:rFonts w:ascii="Calibri" w:hAnsi="Calibri" w:cs="Calibri"/>
          <w:color w:val="151515"/>
        </w:rPr>
        <w:t>.</w:t>
      </w:r>
    </w:p>
    <w:p w:rsidR="007C34A5" w:rsidRDefault="007C34A5" w:rsidP="00B67D69">
      <w:pPr>
        <w:autoSpaceDE w:val="0"/>
        <w:autoSpaceDN w:val="0"/>
        <w:adjustRightInd w:val="0"/>
        <w:jc w:val="both"/>
        <w:rPr>
          <w:rFonts w:ascii="Calibri" w:hAnsi="Calibri" w:cs="Calibri"/>
          <w:color w:val="151515"/>
        </w:rPr>
      </w:pPr>
    </w:p>
    <w:p w:rsidR="007C34A5" w:rsidRPr="00E152E1" w:rsidRDefault="007C34A5" w:rsidP="007C34A5">
      <w:pPr>
        <w:autoSpaceDE w:val="0"/>
        <w:autoSpaceDN w:val="0"/>
        <w:adjustRightInd w:val="0"/>
        <w:jc w:val="both"/>
        <w:rPr>
          <w:rFonts w:ascii="Calibri" w:hAnsi="Calibri" w:cs="Calibri"/>
          <w:color w:val="252525"/>
        </w:rPr>
      </w:pPr>
      <w:r>
        <w:rPr>
          <w:rFonts w:ascii="Calibri" w:hAnsi="Calibri" w:cs="Calibri"/>
          <w:color w:val="252525"/>
        </w:rPr>
        <w:t xml:space="preserve">The Contract Registrar (currently with Procurement Unit) must be informed when </w:t>
      </w:r>
      <w:r w:rsidRPr="007C34A5">
        <w:rPr>
          <w:rFonts w:ascii="Calibri" w:hAnsi="Calibri" w:cs="Calibri"/>
          <w:color w:val="252525"/>
          <w:lang w:val="en-IE"/>
        </w:rPr>
        <w:t>Centralised</w:t>
      </w:r>
      <w:r>
        <w:rPr>
          <w:rFonts w:ascii="Calibri" w:hAnsi="Calibri" w:cs="Calibri"/>
          <w:color w:val="252525"/>
        </w:rPr>
        <w:t xml:space="preserve"> Purchasing Arrangements are activated.</w:t>
      </w:r>
    </w:p>
    <w:p w:rsidR="00D17737" w:rsidRDefault="00D17737" w:rsidP="00B67D69">
      <w:pPr>
        <w:autoSpaceDE w:val="0"/>
        <w:autoSpaceDN w:val="0"/>
        <w:adjustRightInd w:val="0"/>
        <w:jc w:val="both"/>
        <w:rPr>
          <w:rFonts w:ascii="Calibri" w:hAnsi="Calibri" w:cs="Calibri"/>
          <w:color w:val="151515"/>
        </w:rPr>
      </w:pPr>
    </w:p>
    <w:p w:rsidR="00D17737" w:rsidRDefault="00D17737" w:rsidP="00B67D69">
      <w:pPr>
        <w:autoSpaceDE w:val="0"/>
        <w:autoSpaceDN w:val="0"/>
        <w:adjustRightInd w:val="0"/>
        <w:jc w:val="both"/>
        <w:rPr>
          <w:rFonts w:ascii="Calibri" w:hAnsi="Calibri" w:cs="Calibri"/>
          <w:color w:val="252525"/>
        </w:rPr>
      </w:pPr>
      <w:r>
        <w:rPr>
          <w:rFonts w:ascii="Calibri" w:hAnsi="Calibri" w:cs="Calibri"/>
          <w:color w:val="151515"/>
        </w:rPr>
        <w:t xml:space="preserve">See Sections </w:t>
      </w:r>
      <w:hyperlink w:anchor="_2.7_Central_Government" w:history="1">
        <w:r w:rsidRPr="001F2D77">
          <w:rPr>
            <w:rStyle w:val="Hyperlink"/>
            <w:rFonts w:ascii="Calibri" w:hAnsi="Calibri" w:cs="Calibri"/>
          </w:rPr>
          <w:t>2.7</w:t>
        </w:r>
      </w:hyperlink>
      <w:r>
        <w:rPr>
          <w:rFonts w:ascii="Calibri" w:hAnsi="Calibri" w:cs="Calibri"/>
          <w:color w:val="151515"/>
        </w:rPr>
        <w:t xml:space="preserve"> and </w:t>
      </w:r>
      <w:hyperlink w:anchor="_2.8_Local_Government" w:history="1">
        <w:r w:rsidRPr="001F2D77">
          <w:rPr>
            <w:rStyle w:val="Hyperlink"/>
            <w:rFonts w:ascii="Calibri" w:hAnsi="Calibri" w:cs="Calibri"/>
          </w:rPr>
          <w:t>2.8</w:t>
        </w:r>
      </w:hyperlink>
      <w:r>
        <w:rPr>
          <w:rFonts w:ascii="Calibri" w:hAnsi="Calibri" w:cs="Calibri"/>
          <w:color w:val="151515"/>
        </w:rPr>
        <w:t>.</w:t>
      </w:r>
    </w:p>
    <w:p w:rsidR="001C3178" w:rsidRDefault="001C3178" w:rsidP="009D1CE9">
      <w:pPr>
        <w:rPr>
          <w:rFonts w:cstheme="minorHAnsi"/>
        </w:rPr>
      </w:pPr>
    </w:p>
    <w:p w:rsidR="00046571" w:rsidRPr="000D01D2" w:rsidRDefault="00046571" w:rsidP="00046571">
      <w:pPr>
        <w:pStyle w:val="ListParagraph"/>
        <w:ind w:left="0"/>
        <w:rPr>
          <w:rStyle w:val="Hyperlink"/>
          <w:color w:val="auto"/>
          <w:u w:val="none"/>
        </w:rPr>
      </w:pPr>
      <w:r w:rsidRPr="0058787E">
        <w:rPr>
          <w:rFonts w:cstheme="minorHAnsi"/>
        </w:rPr>
        <w:t xml:space="preserve">The </w:t>
      </w:r>
      <w:hyperlink r:id="rId183" w:history="1">
        <w:r w:rsidRPr="0058787E">
          <w:rPr>
            <w:rStyle w:val="Hyperlink"/>
            <w:rFonts w:cstheme="minorHAnsi"/>
          </w:rPr>
          <w:t>DPER Circular 16/2013: ‘Revision of arrangements concerning the use of Central Contracts put in place by the National Procurement Service’</w:t>
        </w:r>
      </w:hyperlink>
      <w:r w:rsidRPr="0058787E">
        <w:rPr>
          <w:rFonts w:cstheme="minorHAnsi"/>
        </w:rPr>
        <w:t xml:space="preserve"> (now </w:t>
      </w:r>
      <w:r>
        <w:rPr>
          <w:rFonts w:cstheme="minorHAnsi"/>
        </w:rPr>
        <w:t xml:space="preserve">the </w:t>
      </w:r>
      <w:r w:rsidRPr="0058787E">
        <w:rPr>
          <w:rFonts w:cstheme="minorHAnsi"/>
        </w:rPr>
        <w:t>Office of Government Procurement)</w:t>
      </w:r>
      <w:r>
        <w:rPr>
          <w:rFonts w:cstheme="minorHAnsi"/>
        </w:rPr>
        <w:t xml:space="preserve"> and </w:t>
      </w:r>
      <w:hyperlink r:id="rId184" w:anchor="page=null" w:history="1">
        <w:r w:rsidRPr="00BB2E9F">
          <w:rPr>
            <w:rStyle w:val="Hyperlink"/>
          </w:rPr>
          <w:t>Circular 09/2024 – Reporting on the Use of</w:t>
        </w:r>
        <w:r w:rsidRPr="00BB2E9F">
          <w:rPr>
            <w:rStyle w:val="Hyperlink"/>
            <w:lang w:val="en-IE"/>
          </w:rPr>
          <w:t xml:space="preserve"> Centralised</w:t>
        </w:r>
        <w:r w:rsidRPr="00BB2E9F">
          <w:rPr>
            <w:rStyle w:val="Hyperlink"/>
          </w:rPr>
          <w:t xml:space="preserve"> Procurement Arrangements</w:t>
        </w:r>
      </w:hyperlink>
      <w:r w:rsidRPr="0058787E">
        <w:rPr>
          <w:rFonts w:cstheme="minorHAnsi"/>
          <w:lang w:val="en-IE"/>
        </w:rPr>
        <w:t xml:space="preserve"> relates. </w:t>
      </w:r>
    </w:p>
    <w:p w:rsidR="001C3178" w:rsidRPr="0058787E" w:rsidRDefault="001C3178" w:rsidP="009D1CE9">
      <w:pPr>
        <w:rPr>
          <w:rFonts w:cstheme="minorHAnsi"/>
        </w:rPr>
      </w:pPr>
    </w:p>
    <w:p w:rsidR="00173EE9" w:rsidRPr="0058787E" w:rsidRDefault="00173EE9" w:rsidP="00173EE9">
      <w:pPr>
        <w:pStyle w:val="Heading2"/>
        <w:numPr>
          <w:ilvl w:val="0"/>
          <w:numId w:val="0"/>
        </w:numPr>
        <w:ind w:left="576" w:hanging="576"/>
        <w:rPr>
          <w:rFonts w:asciiTheme="minorHAnsi" w:hAnsiTheme="minorHAnsi" w:cstheme="minorHAnsi"/>
          <w:b w:val="0"/>
          <w:lang w:val="en-IE"/>
        </w:rPr>
      </w:pPr>
      <w:bookmarkStart w:id="78" w:name="_Toc175147357"/>
      <w:r w:rsidRPr="0058787E">
        <w:rPr>
          <w:rFonts w:asciiTheme="minorHAnsi" w:hAnsiTheme="minorHAnsi" w:cstheme="minorHAnsi"/>
          <w:b w:val="0"/>
        </w:rPr>
        <w:t>3.3</w:t>
      </w:r>
      <w:r w:rsidRPr="0058787E">
        <w:rPr>
          <w:rFonts w:asciiTheme="minorHAnsi" w:hAnsiTheme="minorHAnsi" w:cstheme="minorHAnsi"/>
          <w:b w:val="0"/>
        </w:rPr>
        <w:tab/>
      </w:r>
      <w:r w:rsidRPr="0058787E">
        <w:rPr>
          <w:rFonts w:asciiTheme="minorHAnsi" w:hAnsiTheme="minorHAnsi" w:cstheme="minorHAnsi"/>
          <w:b w:val="0"/>
        </w:rPr>
        <w:tab/>
      </w:r>
      <w:r w:rsidR="00E85371">
        <w:rPr>
          <w:rFonts w:asciiTheme="minorHAnsi" w:hAnsiTheme="minorHAnsi" w:cstheme="minorHAnsi"/>
          <w:b w:val="0"/>
          <w:lang w:val="en-IE"/>
        </w:rPr>
        <w:t>Public Procurement via Tendering</w:t>
      </w:r>
      <w:bookmarkEnd w:id="78"/>
    </w:p>
    <w:p w:rsidR="004141A4" w:rsidRPr="0058787E" w:rsidRDefault="004141A4" w:rsidP="004141A4">
      <w:pPr>
        <w:rPr>
          <w:rFonts w:cstheme="minorHAnsi"/>
          <w:lang w:val="en-IE"/>
        </w:rPr>
      </w:pPr>
    </w:p>
    <w:p w:rsidR="00611F6E" w:rsidRPr="0058787E" w:rsidRDefault="001F2D77" w:rsidP="00611F6E">
      <w:pPr>
        <w:spacing w:line="360" w:lineRule="auto"/>
        <w:rPr>
          <w:rStyle w:val="headingChar"/>
          <w:rFonts w:asciiTheme="minorHAnsi" w:eastAsiaTheme="minorHAnsi" w:hAnsiTheme="minorHAnsi" w:cstheme="minorHAnsi"/>
          <w:sz w:val="22"/>
          <w:szCs w:val="22"/>
          <w:lang w:val="en-IE" w:eastAsia="en-IE"/>
        </w:rPr>
      </w:pPr>
      <w:r>
        <w:rPr>
          <w:rStyle w:val="headingChar"/>
          <w:rFonts w:asciiTheme="minorHAnsi" w:eastAsiaTheme="minorHAnsi" w:hAnsiTheme="minorHAnsi" w:cstheme="minorHAnsi"/>
          <w:sz w:val="22"/>
          <w:szCs w:val="22"/>
          <w:lang w:val="en-IE" w:eastAsia="en-IE"/>
        </w:rPr>
        <w:t>A</w:t>
      </w:r>
      <w:r w:rsidRPr="0058787E">
        <w:rPr>
          <w:rStyle w:val="headingChar"/>
          <w:rFonts w:asciiTheme="minorHAnsi" w:eastAsiaTheme="minorHAnsi" w:hAnsiTheme="minorHAnsi" w:cstheme="minorHAnsi"/>
          <w:sz w:val="22"/>
          <w:szCs w:val="22"/>
          <w:lang w:val="en-IE" w:eastAsia="en-IE"/>
        </w:rPr>
        <w:t>s outlined below</w:t>
      </w:r>
      <w:r>
        <w:rPr>
          <w:rStyle w:val="headingChar"/>
          <w:rFonts w:asciiTheme="minorHAnsi" w:eastAsiaTheme="minorHAnsi" w:hAnsiTheme="minorHAnsi" w:cstheme="minorHAnsi"/>
          <w:sz w:val="22"/>
          <w:szCs w:val="22"/>
          <w:lang w:val="en-IE" w:eastAsia="en-IE"/>
        </w:rPr>
        <w:t>, a</w:t>
      </w:r>
      <w:r w:rsidR="00611F6E" w:rsidRPr="0058787E">
        <w:rPr>
          <w:rStyle w:val="headingChar"/>
          <w:rFonts w:asciiTheme="minorHAnsi" w:eastAsiaTheme="minorHAnsi" w:hAnsiTheme="minorHAnsi" w:cstheme="minorHAnsi"/>
          <w:sz w:val="22"/>
          <w:szCs w:val="22"/>
          <w:lang w:val="en-IE" w:eastAsia="en-IE"/>
        </w:rPr>
        <w:t xml:space="preserve"> procurement project will </w:t>
      </w:r>
      <w:r>
        <w:rPr>
          <w:rStyle w:val="headingChar"/>
          <w:rFonts w:asciiTheme="minorHAnsi" w:eastAsiaTheme="minorHAnsi" w:hAnsiTheme="minorHAnsi" w:cstheme="minorHAnsi"/>
          <w:sz w:val="22"/>
          <w:szCs w:val="22"/>
          <w:lang w:val="en-IE" w:eastAsia="en-IE"/>
        </w:rPr>
        <w:t xml:space="preserve">proceed through </w:t>
      </w:r>
      <w:r w:rsidR="00611F6E" w:rsidRPr="0058787E">
        <w:rPr>
          <w:rStyle w:val="headingChar"/>
          <w:rFonts w:asciiTheme="minorHAnsi" w:eastAsiaTheme="minorHAnsi" w:hAnsiTheme="minorHAnsi" w:cstheme="minorHAnsi"/>
          <w:sz w:val="22"/>
          <w:szCs w:val="22"/>
          <w:lang w:val="en-IE" w:eastAsia="en-IE"/>
        </w:rPr>
        <w:t>various stages of a procurement cycle.</w:t>
      </w:r>
    </w:p>
    <w:p w:rsidR="00611F6E" w:rsidRPr="0058787E" w:rsidRDefault="00611F6E" w:rsidP="00611F6E">
      <w:pPr>
        <w:spacing w:line="360" w:lineRule="auto"/>
        <w:rPr>
          <w:rFonts w:cstheme="minorHAnsi"/>
          <w:lang w:val="en-IE"/>
        </w:rPr>
      </w:pPr>
      <w:r w:rsidRPr="0058787E">
        <w:rPr>
          <w:rFonts w:cstheme="minorHAnsi"/>
          <w:noProof/>
          <w:lang w:val="en-IE" w:eastAsia="en-IE"/>
        </w:rPr>
        <w:drawing>
          <wp:inline distT="0" distB="0" distL="0" distR="0" wp14:anchorId="3B3F72B1" wp14:editId="0C1FC6C6">
            <wp:extent cx="5675630" cy="3401695"/>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75630" cy="3401695"/>
                    </a:xfrm>
                    <a:prstGeom prst="rect">
                      <a:avLst/>
                    </a:prstGeom>
                    <a:noFill/>
                  </pic:spPr>
                </pic:pic>
              </a:graphicData>
            </a:graphic>
          </wp:inline>
        </w:drawing>
      </w:r>
    </w:p>
    <w:p w:rsidR="00D4769B" w:rsidRPr="0058787E" w:rsidRDefault="00026992" w:rsidP="004141A4">
      <w:pPr>
        <w:rPr>
          <w:rFonts w:cstheme="minorHAnsi"/>
          <w:lang w:val="en-IE"/>
        </w:rPr>
      </w:pPr>
      <w:r w:rsidRPr="00026992">
        <w:rPr>
          <w:rFonts w:cstheme="minorHAnsi"/>
          <w:lang w:val="en-IE"/>
        </w:rPr>
        <w:t>See</w:t>
      </w:r>
      <w:r w:rsidR="00611F6E" w:rsidRPr="00026992">
        <w:rPr>
          <w:rFonts w:cstheme="minorHAnsi"/>
          <w:lang w:val="en-IE"/>
        </w:rPr>
        <w:t xml:space="preserve"> </w:t>
      </w:r>
      <w:hyperlink w:anchor="_Appendix_4_–" w:history="1">
        <w:r w:rsidR="00611F6E" w:rsidRPr="001F2D77">
          <w:rPr>
            <w:rStyle w:val="Hyperlink"/>
            <w:rFonts w:cstheme="minorHAnsi"/>
            <w:lang w:val="en-IE"/>
          </w:rPr>
          <w:t xml:space="preserve">Appendix </w:t>
        </w:r>
        <w:r w:rsidR="00E152E1" w:rsidRPr="001F2D77">
          <w:rPr>
            <w:rStyle w:val="Hyperlink"/>
            <w:rFonts w:cstheme="minorHAnsi"/>
            <w:lang w:val="en-IE"/>
          </w:rPr>
          <w:t>4</w:t>
        </w:r>
      </w:hyperlink>
      <w:r w:rsidRPr="00026992">
        <w:rPr>
          <w:rFonts w:cstheme="minorHAnsi"/>
          <w:lang w:val="en-IE"/>
        </w:rPr>
        <w:t>.</w:t>
      </w:r>
    </w:p>
    <w:p w:rsidR="004141A4" w:rsidRDefault="004141A4" w:rsidP="004141A4">
      <w:pPr>
        <w:rPr>
          <w:rFonts w:cstheme="minorHAnsi"/>
          <w:lang w:val="en-IE"/>
        </w:rPr>
      </w:pPr>
    </w:p>
    <w:p w:rsidR="00E12DA0" w:rsidRDefault="00E12DA0" w:rsidP="004141A4">
      <w:pPr>
        <w:rPr>
          <w:rFonts w:cstheme="minorHAnsi"/>
          <w:lang w:val="en-IE"/>
        </w:rPr>
      </w:pPr>
    </w:p>
    <w:p w:rsidR="007C4B6C" w:rsidRDefault="007C4B6C" w:rsidP="004141A4">
      <w:pPr>
        <w:rPr>
          <w:rFonts w:cstheme="minorHAnsi"/>
          <w:lang w:val="en-IE"/>
        </w:rPr>
      </w:pPr>
    </w:p>
    <w:p w:rsidR="00043727" w:rsidRDefault="00043727" w:rsidP="004141A4">
      <w:pPr>
        <w:rPr>
          <w:rFonts w:cstheme="minorHAnsi"/>
          <w:lang w:val="en-IE"/>
        </w:rPr>
      </w:pPr>
    </w:p>
    <w:p w:rsidR="00043727" w:rsidRDefault="00043727" w:rsidP="004141A4">
      <w:pPr>
        <w:rPr>
          <w:rFonts w:cstheme="minorHAnsi"/>
          <w:lang w:val="en-IE"/>
        </w:rPr>
      </w:pPr>
    </w:p>
    <w:p w:rsidR="00043727" w:rsidRDefault="00043727" w:rsidP="004141A4">
      <w:pPr>
        <w:rPr>
          <w:rFonts w:cstheme="minorHAnsi"/>
          <w:lang w:val="en-IE"/>
        </w:rPr>
      </w:pPr>
    </w:p>
    <w:p w:rsidR="00043727" w:rsidRDefault="00043727" w:rsidP="004141A4">
      <w:pPr>
        <w:rPr>
          <w:rFonts w:cstheme="minorHAnsi"/>
          <w:lang w:val="en-IE"/>
        </w:rPr>
      </w:pPr>
    </w:p>
    <w:p w:rsidR="00043727" w:rsidRDefault="00043727" w:rsidP="004141A4">
      <w:pPr>
        <w:rPr>
          <w:rFonts w:cstheme="minorHAnsi"/>
          <w:lang w:val="en-IE"/>
        </w:rPr>
      </w:pPr>
    </w:p>
    <w:p w:rsidR="00043727" w:rsidRPr="0058787E" w:rsidRDefault="00043727" w:rsidP="004141A4">
      <w:pPr>
        <w:rPr>
          <w:rFonts w:cstheme="minorHAnsi"/>
          <w:lang w:val="en-IE"/>
        </w:rPr>
      </w:pPr>
    </w:p>
    <w:p w:rsidR="00173EE9" w:rsidRPr="0058787E" w:rsidRDefault="00173EE9" w:rsidP="008F5378">
      <w:pPr>
        <w:pStyle w:val="Heading3"/>
        <w:numPr>
          <w:ilvl w:val="0"/>
          <w:numId w:val="0"/>
        </w:numPr>
        <w:ind w:left="720" w:hanging="720"/>
        <w:rPr>
          <w:lang w:val="en-IE"/>
        </w:rPr>
      </w:pPr>
      <w:bookmarkStart w:id="79" w:name="_Toc175147358"/>
      <w:r w:rsidRPr="0058787E">
        <w:t>3.</w:t>
      </w:r>
      <w:r w:rsidR="008F5378">
        <w:t xml:space="preserve">3.1 </w:t>
      </w:r>
      <w:r w:rsidR="00981094" w:rsidRPr="0058787E">
        <w:rPr>
          <w:lang w:val="en-IE"/>
        </w:rPr>
        <w:t xml:space="preserve">Identify Need &amp; </w:t>
      </w:r>
      <w:r w:rsidR="00694E28" w:rsidRPr="0058787E">
        <w:rPr>
          <w:lang w:val="en-IE"/>
        </w:rPr>
        <w:t>Analyse Requirement</w:t>
      </w:r>
      <w:bookmarkEnd w:id="79"/>
    </w:p>
    <w:p w:rsidR="00611F6E" w:rsidRPr="0058787E" w:rsidRDefault="00611F6E" w:rsidP="00611F6E">
      <w:pPr>
        <w:rPr>
          <w:rFonts w:cstheme="minorHAnsi"/>
          <w:lang w:val="en-IE"/>
        </w:rPr>
      </w:pPr>
    </w:p>
    <w:p w:rsidR="00B60074" w:rsidRPr="0058787E" w:rsidRDefault="00611F6E" w:rsidP="00611F6E">
      <w:pPr>
        <w:jc w:val="both"/>
        <w:rPr>
          <w:rFonts w:cstheme="minorHAnsi"/>
          <w:lang w:val="en-IE"/>
        </w:rPr>
      </w:pPr>
      <w:r w:rsidRPr="00C6092C">
        <w:rPr>
          <w:rFonts w:cstheme="minorHAnsi"/>
          <w:lang w:val="en-IE"/>
        </w:rPr>
        <w:t>Each individual Directorate/Section should have a comprehensive understanding of their purchasing requirements, including existing arran</w:t>
      </w:r>
      <w:r w:rsidR="001F2D77">
        <w:rPr>
          <w:rFonts w:cstheme="minorHAnsi"/>
          <w:lang w:val="en-IE"/>
        </w:rPr>
        <w:t xml:space="preserve">gements with current suppliers. </w:t>
      </w:r>
      <w:r w:rsidR="003A777D" w:rsidRPr="00C6092C">
        <w:rPr>
          <w:rFonts w:cstheme="minorHAnsi"/>
          <w:lang w:val="en-IE"/>
        </w:rPr>
        <w:t>Not only should h</w:t>
      </w:r>
      <w:r w:rsidRPr="00C6092C">
        <w:rPr>
          <w:rFonts w:cstheme="minorHAnsi"/>
          <w:lang w:val="en-IE"/>
        </w:rPr>
        <w:t>istorical spend data from Agresso be used w</w:t>
      </w:r>
      <w:r w:rsidR="003A777D" w:rsidRPr="00C6092C">
        <w:rPr>
          <w:rFonts w:cstheme="minorHAnsi"/>
          <w:lang w:val="en-IE"/>
        </w:rPr>
        <w:t xml:space="preserve">hen analysing requirements but </w:t>
      </w:r>
      <w:r w:rsidR="00B60074" w:rsidRPr="00C6092C">
        <w:t xml:space="preserve">Sustainable Public Procurement (SPP) should </w:t>
      </w:r>
      <w:r w:rsidR="003A777D" w:rsidRPr="00C6092C">
        <w:t xml:space="preserve">also </w:t>
      </w:r>
      <w:r w:rsidR="00B60074" w:rsidRPr="00C6092C">
        <w:t>be to the forefront of the minds of those identifying need and analyzing</w:t>
      </w:r>
      <w:r w:rsidR="008614AB" w:rsidRPr="00C6092C">
        <w:t xml:space="preserve"> requirement i.e. it should influence procurement for/on behalf of WCC from this very early point of the procurement cycle</w:t>
      </w:r>
      <w:r w:rsidR="00CD0A94" w:rsidRPr="00C6092C">
        <w:t xml:space="preserve"> an</w:t>
      </w:r>
      <w:r w:rsidR="00417125">
        <w:t xml:space="preserve">d all those procuring should be reminded </w:t>
      </w:r>
      <w:r w:rsidR="00CD0A94" w:rsidRPr="00C6092C">
        <w:t xml:space="preserve">of the Green Public Procurement Implementation Mandate as outlined in Section 1.19 of this document and </w:t>
      </w:r>
      <w:r w:rsidR="00731834" w:rsidRPr="00C6092C">
        <w:t xml:space="preserve">in </w:t>
      </w:r>
      <w:hyperlink r:id="rId186" w:anchor="page=null" w:history="1">
        <w:r w:rsidR="003767EB" w:rsidRPr="009C6A00">
          <w:rPr>
            <w:rFonts w:cstheme="minorHAnsi"/>
            <w:bCs/>
          </w:rPr>
          <w:t>‘</w:t>
        </w:r>
        <w:hyperlink r:id="rId187" w:anchor="page=null" w:history="1">
          <w:r w:rsidR="003767EB" w:rsidRPr="00C82097">
            <w:rPr>
              <w:rStyle w:val="Hyperlink"/>
              <w:rFonts w:cstheme="minorHAnsi"/>
              <w:bCs/>
            </w:rPr>
            <w:t>Buying Greener: Green Public Procurement Strategy and Action Plan 2024-2027</w:t>
          </w:r>
        </w:hyperlink>
        <w:r w:rsidR="00C6092C" w:rsidRPr="00C6092C">
          <w:rPr>
            <w:rStyle w:val="Hyperlink"/>
            <w:rFonts w:cstheme="minorHAnsi"/>
            <w:bCs/>
          </w:rPr>
          <w:t>’</w:t>
        </w:r>
      </w:hyperlink>
    </w:p>
    <w:p w:rsidR="00611F6E" w:rsidRPr="0058787E" w:rsidRDefault="00611F6E" w:rsidP="00611F6E">
      <w:pPr>
        <w:jc w:val="both"/>
        <w:rPr>
          <w:rFonts w:cstheme="minorHAnsi"/>
          <w:lang w:val="en-IE"/>
        </w:rPr>
      </w:pPr>
    </w:p>
    <w:p w:rsidR="00611F6E" w:rsidRPr="00E152E1" w:rsidRDefault="00611F6E" w:rsidP="00611F6E">
      <w:pPr>
        <w:jc w:val="both"/>
        <w:rPr>
          <w:rStyle w:val="headingChar"/>
          <w:rFonts w:asciiTheme="minorHAnsi" w:eastAsiaTheme="minorHAnsi" w:hAnsiTheme="minorHAnsi" w:cstheme="minorHAnsi"/>
          <w:sz w:val="22"/>
          <w:szCs w:val="22"/>
          <w:lang w:val="en-IE" w:eastAsia="en-IE"/>
        </w:rPr>
      </w:pPr>
      <w:r w:rsidRPr="0058787E">
        <w:rPr>
          <w:rFonts w:cstheme="minorHAnsi"/>
          <w:lang w:val="en-IE"/>
        </w:rPr>
        <w:t xml:space="preserve">When a requirement for supplies, services or works has been identified, a Procurement Project Manager should be selected by the Director of Services/Head of Section to lead the procurement project.  At this stage an evaluation team should be established which will have responsibility for reviewing the </w:t>
      </w:r>
      <w:r w:rsidR="00BA4DD8">
        <w:rPr>
          <w:rFonts w:cstheme="minorHAnsi"/>
          <w:lang w:val="en-IE"/>
        </w:rPr>
        <w:t>C</w:t>
      </w:r>
      <w:r w:rsidR="00850A6D">
        <w:rPr>
          <w:rFonts w:cstheme="minorHAnsi"/>
          <w:lang w:val="en-IE"/>
        </w:rPr>
        <w:t>all</w:t>
      </w:r>
      <w:r w:rsidRPr="0058787E">
        <w:rPr>
          <w:rFonts w:cstheme="minorHAnsi"/>
          <w:lang w:val="en-IE"/>
        </w:rPr>
        <w:t xml:space="preserve"> for </w:t>
      </w:r>
      <w:r w:rsidR="00BA4DD8">
        <w:rPr>
          <w:rFonts w:cstheme="minorHAnsi"/>
          <w:lang w:val="en-IE"/>
        </w:rPr>
        <w:t>T</w:t>
      </w:r>
      <w:r w:rsidRPr="0058787E">
        <w:rPr>
          <w:rFonts w:cstheme="minorHAnsi"/>
          <w:lang w:val="en-IE"/>
        </w:rPr>
        <w:t xml:space="preserve">ender </w:t>
      </w:r>
      <w:r w:rsidR="00BA4DD8">
        <w:rPr>
          <w:rFonts w:cstheme="minorHAnsi"/>
          <w:lang w:val="en-IE"/>
        </w:rPr>
        <w:t xml:space="preserve">(CfT) </w:t>
      </w:r>
      <w:r w:rsidRPr="0058787E">
        <w:rPr>
          <w:rFonts w:cstheme="minorHAnsi"/>
          <w:lang w:val="en-IE"/>
        </w:rPr>
        <w:t xml:space="preserve">documents prior to publication and the evaluation/scoring </w:t>
      </w:r>
      <w:r w:rsidR="00BA4DD8">
        <w:rPr>
          <w:rFonts w:cstheme="minorHAnsi"/>
          <w:lang w:val="en-IE"/>
        </w:rPr>
        <w:t xml:space="preserve">of </w:t>
      </w:r>
      <w:r w:rsidRPr="0058787E">
        <w:rPr>
          <w:rFonts w:cstheme="minorHAnsi"/>
          <w:lang w:val="en-IE"/>
        </w:rPr>
        <w:t xml:space="preserve">tenders </w:t>
      </w:r>
      <w:r w:rsidRPr="00E152E1">
        <w:rPr>
          <w:rFonts w:cstheme="minorHAnsi"/>
          <w:lang w:val="en-IE"/>
        </w:rPr>
        <w:t>are received.</w:t>
      </w:r>
      <w:r w:rsidRPr="00E152E1">
        <w:rPr>
          <w:rStyle w:val="headingChar"/>
          <w:rFonts w:asciiTheme="minorHAnsi" w:eastAsiaTheme="minorHAnsi" w:hAnsiTheme="minorHAnsi" w:cstheme="minorHAnsi"/>
          <w:sz w:val="22"/>
          <w:szCs w:val="22"/>
          <w:lang w:val="en-IE" w:eastAsia="en-IE"/>
        </w:rPr>
        <w:t xml:space="preserve"> </w:t>
      </w:r>
    </w:p>
    <w:p w:rsidR="00611F6E" w:rsidRPr="00E152E1" w:rsidRDefault="00611F6E" w:rsidP="00611F6E">
      <w:pPr>
        <w:jc w:val="both"/>
        <w:rPr>
          <w:rStyle w:val="headingChar"/>
          <w:rFonts w:asciiTheme="minorHAnsi" w:eastAsiaTheme="minorHAnsi" w:hAnsiTheme="minorHAnsi" w:cstheme="minorHAnsi"/>
          <w:sz w:val="22"/>
          <w:szCs w:val="22"/>
          <w:lang w:val="en-IE" w:eastAsia="en-IE"/>
        </w:rPr>
      </w:pPr>
    </w:p>
    <w:p w:rsidR="00611F6E" w:rsidRPr="0058787E" w:rsidRDefault="00E152E1" w:rsidP="00611F6E">
      <w:pPr>
        <w:jc w:val="both"/>
        <w:rPr>
          <w:rFonts w:cstheme="minorHAnsi"/>
          <w:lang w:val="en-IE"/>
        </w:rPr>
      </w:pPr>
      <w:r w:rsidRPr="00E152E1">
        <w:rPr>
          <w:rFonts w:cstheme="minorHAnsi"/>
          <w:lang w:val="en-IE"/>
        </w:rPr>
        <w:t xml:space="preserve">The </w:t>
      </w:r>
      <w:r w:rsidR="00611F6E" w:rsidRPr="00E152E1">
        <w:rPr>
          <w:rFonts w:cstheme="minorHAnsi"/>
          <w:lang w:val="en-IE"/>
        </w:rPr>
        <w:t xml:space="preserve">Project Manager </w:t>
      </w:r>
      <w:r w:rsidRPr="00E152E1">
        <w:rPr>
          <w:rFonts w:cstheme="minorHAnsi"/>
          <w:lang w:val="en-IE"/>
        </w:rPr>
        <w:t xml:space="preserve">is encouraged to contact the </w:t>
      </w:r>
      <w:r w:rsidR="00611F6E" w:rsidRPr="00E152E1">
        <w:rPr>
          <w:rFonts w:cstheme="minorHAnsi"/>
          <w:lang w:val="en-IE"/>
        </w:rPr>
        <w:t xml:space="preserve">Procurement Unit at the earliest opportunity to ensure </w:t>
      </w:r>
      <w:r w:rsidRPr="00E152E1">
        <w:rPr>
          <w:rFonts w:cstheme="minorHAnsi"/>
          <w:lang w:val="en-IE"/>
        </w:rPr>
        <w:t>the</w:t>
      </w:r>
      <w:r w:rsidR="00611F6E" w:rsidRPr="00E152E1">
        <w:rPr>
          <w:rFonts w:cstheme="minorHAnsi"/>
          <w:lang w:val="en-IE"/>
        </w:rPr>
        <w:t xml:space="preserve"> most suitable procedure is </w:t>
      </w:r>
      <w:r w:rsidRPr="00E152E1">
        <w:rPr>
          <w:rFonts w:cstheme="minorHAnsi"/>
          <w:lang w:val="en-IE"/>
        </w:rPr>
        <w:t>selected</w:t>
      </w:r>
      <w:r w:rsidR="00611F6E" w:rsidRPr="00E152E1">
        <w:rPr>
          <w:rFonts w:cstheme="minorHAnsi"/>
          <w:lang w:val="en-IE"/>
        </w:rPr>
        <w:t>.</w:t>
      </w:r>
      <w:r w:rsidR="00611F6E" w:rsidRPr="0058787E">
        <w:rPr>
          <w:rStyle w:val="headingChar"/>
          <w:rFonts w:asciiTheme="minorHAnsi" w:eastAsiaTheme="minorHAnsi" w:hAnsiTheme="minorHAnsi" w:cstheme="minorHAnsi"/>
          <w:sz w:val="22"/>
          <w:szCs w:val="22"/>
          <w:lang w:val="en-IE" w:eastAsia="en-IE"/>
        </w:rPr>
        <w:t xml:space="preserve"> </w:t>
      </w:r>
    </w:p>
    <w:p w:rsidR="00611F6E" w:rsidRPr="0058787E" w:rsidRDefault="00611F6E" w:rsidP="00611F6E">
      <w:pPr>
        <w:rPr>
          <w:rFonts w:cstheme="minorHAnsi"/>
          <w:lang w:val="en-IE"/>
        </w:rPr>
      </w:pPr>
    </w:p>
    <w:p w:rsidR="00694E28" w:rsidRPr="0058787E" w:rsidRDefault="00694E28" w:rsidP="008F5378">
      <w:pPr>
        <w:pStyle w:val="Heading3"/>
        <w:numPr>
          <w:ilvl w:val="0"/>
          <w:numId w:val="0"/>
        </w:numPr>
        <w:ind w:left="720" w:hanging="720"/>
      </w:pPr>
      <w:bookmarkStart w:id="80" w:name="_Toc175147359"/>
      <w:r w:rsidRPr="0058787E">
        <w:t>3.</w:t>
      </w:r>
      <w:r w:rsidR="008F5378">
        <w:t xml:space="preserve">3.2 </w:t>
      </w:r>
      <w:r w:rsidRPr="0058787E">
        <w:t>Check Budget Availability</w:t>
      </w:r>
      <w:bookmarkEnd w:id="80"/>
      <w:r w:rsidRPr="0058787E">
        <w:t xml:space="preserve"> </w:t>
      </w:r>
    </w:p>
    <w:p w:rsidR="00A73435" w:rsidRPr="0058787E" w:rsidRDefault="00A73435" w:rsidP="00A73435">
      <w:pPr>
        <w:rPr>
          <w:rFonts w:cstheme="minorHAnsi"/>
        </w:rPr>
      </w:pPr>
    </w:p>
    <w:p w:rsidR="00A73435" w:rsidRPr="0058787E" w:rsidRDefault="00A73435" w:rsidP="00A73435">
      <w:pPr>
        <w:jc w:val="both"/>
        <w:rPr>
          <w:rFonts w:cstheme="minorHAnsi"/>
          <w:b/>
          <w:lang w:val="en-IE"/>
        </w:rPr>
      </w:pPr>
      <w:r w:rsidRPr="0058787E">
        <w:rPr>
          <w:rFonts w:cstheme="minorHAnsi"/>
          <w:lang w:val="en-IE"/>
        </w:rPr>
        <w:t>The Project Manager should check that there is sufficient budgeted funding to meet the value of the proposed procurement and determine the account element, job code and product codes to be used.</w:t>
      </w:r>
      <w:r w:rsidR="003849AC">
        <w:rPr>
          <w:rFonts w:cstheme="minorHAnsi"/>
          <w:lang w:val="en-IE"/>
        </w:rPr>
        <w:t xml:space="preserve"> </w:t>
      </w:r>
      <w:r w:rsidRPr="0058787E">
        <w:rPr>
          <w:rFonts w:cstheme="minorHAnsi"/>
          <w:lang w:val="en-IE"/>
        </w:rPr>
        <w:t xml:space="preserve"> </w:t>
      </w:r>
    </w:p>
    <w:p w:rsidR="00A73435" w:rsidRDefault="00A73435" w:rsidP="00A73435">
      <w:pPr>
        <w:rPr>
          <w:rFonts w:cstheme="minorHAnsi"/>
        </w:rPr>
      </w:pPr>
    </w:p>
    <w:p w:rsidR="00694E28" w:rsidRPr="0058787E" w:rsidRDefault="00694E28" w:rsidP="008F5378">
      <w:pPr>
        <w:pStyle w:val="Heading3"/>
        <w:numPr>
          <w:ilvl w:val="0"/>
          <w:numId w:val="0"/>
        </w:numPr>
        <w:ind w:left="720" w:hanging="720"/>
      </w:pPr>
      <w:bookmarkStart w:id="81" w:name="_Toc175147360"/>
      <w:r w:rsidRPr="0058787E">
        <w:t>3.</w:t>
      </w:r>
      <w:r w:rsidR="008F5378">
        <w:t xml:space="preserve">3.3 </w:t>
      </w:r>
      <w:r w:rsidRPr="0058787E">
        <w:t>Investigate the Market</w:t>
      </w:r>
      <w:bookmarkEnd w:id="81"/>
    </w:p>
    <w:p w:rsidR="00A73435" w:rsidRPr="0058787E" w:rsidRDefault="00A73435" w:rsidP="00A73435">
      <w:pPr>
        <w:rPr>
          <w:rFonts w:cstheme="minorHAnsi"/>
        </w:rPr>
      </w:pPr>
    </w:p>
    <w:p w:rsidR="00A74CF2" w:rsidRDefault="003C2BD2" w:rsidP="00A73435">
      <w:pPr>
        <w:jc w:val="both"/>
        <w:rPr>
          <w:rFonts w:cstheme="minorHAnsi"/>
          <w:lang w:val="en-IE"/>
        </w:rPr>
      </w:pPr>
      <w:r>
        <w:rPr>
          <w:rFonts w:cstheme="minorHAnsi"/>
          <w:lang w:val="en-IE"/>
        </w:rPr>
        <w:t>R</w:t>
      </w:r>
      <w:r w:rsidR="00A73435" w:rsidRPr="000703EB">
        <w:rPr>
          <w:rFonts w:cstheme="minorHAnsi"/>
          <w:lang w:val="en-IE"/>
        </w:rPr>
        <w:t xml:space="preserve">esearch should be undertaken to gain </w:t>
      </w:r>
      <w:r>
        <w:rPr>
          <w:rFonts w:cstheme="minorHAnsi"/>
          <w:lang w:val="en-IE"/>
        </w:rPr>
        <w:t xml:space="preserve">up to date information on </w:t>
      </w:r>
      <w:r w:rsidR="00A73435" w:rsidRPr="000703EB">
        <w:rPr>
          <w:rFonts w:cstheme="minorHAnsi"/>
          <w:lang w:val="en-IE"/>
        </w:rPr>
        <w:t xml:space="preserve">the </w:t>
      </w:r>
      <w:r>
        <w:rPr>
          <w:rFonts w:cstheme="minorHAnsi"/>
          <w:lang w:val="en-IE"/>
        </w:rPr>
        <w:t xml:space="preserve">current </w:t>
      </w:r>
      <w:r w:rsidR="00A73435" w:rsidRPr="000703EB">
        <w:rPr>
          <w:rFonts w:cstheme="minorHAnsi"/>
          <w:lang w:val="en-IE"/>
        </w:rPr>
        <w:t xml:space="preserve">market, </w:t>
      </w:r>
      <w:r w:rsidRPr="000703EB">
        <w:rPr>
          <w:rFonts w:cstheme="minorHAnsi"/>
          <w:lang w:val="en-IE"/>
        </w:rPr>
        <w:t>the number of potential suppliers</w:t>
      </w:r>
      <w:r>
        <w:rPr>
          <w:rFonts w:cstheme="minorHAnsi"/>
          <w:lang w:val="en-IE"/>
        </w:rPr>
        <w:t xml:space="preserve"> and</w:t>
      </w:r>
      <w:r w:rsidRPr="000703EB">
        <w:rPr>
          <w:rFonts w:cstheme="minorHAnsi"/>
          <w:lang w:val="en-IE"/>
        </w:rPr>
        <w:t xml:space="preserve"> </w:t>
      </w:r>
      <w:r>
        <w:rPr>
          <w:rFonts w:cstheme="minorHAnsi"/>
          <w:lang w:val="en-IE"/>
        </w:rPr>
        <w:t>the availability of</w:t>
      </w:r>
      <w:r w:rsidR="00A73435" w:rsidRPr="000703EB">
        <w:rPr>
          <w:rFonts w:cstheme="minorHAnsi"/>
          <w:lang w:val="en-IE"/>
        </w:rPr>
        <w:t xml:space="preserve"> options</w:t>
      </w:r>
      <w:r w:rsidR="00271E56" w:rsidRPr="000703EB">
        <w:rPr>
          <w:rFonts w:cstheme="minorHAnsi"/>
          <w:lang w:val="en-IE"/>
        </w:rPr>
        <w:t xml:space="preserve"> </w:t>
      </w:r>
      <w:r>
        <w:rPr>
          <w:rFonts w:cstheme="minorHAnsi"/>
          <w:lang w:val="en-IE"/>
        </w:rPr>
        <w:t>relating to matters such as</w:t>
      </w:r>
      <w:r w:rsidR="00271E56" w:rsidRPr="000703EB">
        <w:rPr>
          <w:rFonts w:cstheme="minorHAnsi"/>
          <w:lang w:val="en-IE"/>
        </w:rPr>
        <w:t xml:space="preserve"> </w:t>
      </w:r>
      <w:r w:rsidR="00E152E1" w:rsidRPr="000703EB">
        <w:rPr>
          <w:rFonts w:cstheme="minorHAnsi"/>
          <w:lang w:val="en-IE"/>
        </w:rPr>
        <w:t xml:space="preserve">Sustainable Procurement, </w:t>
      </w:r>
      <w:r w:rsidR="00271E56" w:rsidRPr="000703EB">
        <w:rPr>
          <w:rFonts w:cstheme="minorHAnsi"/>
          <w:lang w:val="en-IE"/>
        </w:rPr>
        <w:t>Green and Social Considerations, Life-Cycle Costing, Energy Consumption</w:t>
      </w:r>
      <w:r>
        <w:rPr>
          <w:rFonts w:cstheme="minorHAnsi"/>
          <w:lang w:val="en-IE"/>
        </w:rPr>
        <w:t xml:space="preserve"> etc.</w:t>
      </w:r>
      <w:r w:rsidR="00271E56" w:rsidRPr="000703EB">
        <w:rPr>
          <w:rFonts w:cstheme="minorHAnsi"/>
          <w:lang w:val="en-IE"/>
        </w:rPr>
        <w:t xml:space="preserve"> </w:t>
      </w:r>
      <w:r w:rsidR="00A73435" w:rsidRPr="000703EB">
        <w:rPr>
          <w:rFonts w:cstheme="minorHAnsi"/>
          <w:lang w:val="en-IE"/>
        </w:rPr>
        <w:t xml:space="preserve">Creative solutions and innovative approaches should </w:t>
      </w:r>
      <w:r>
        <w:rPr>
          <w:rFonts w:cstheme="minorHAnsi"/>
          <w:lang w:val="en-IE"/>
        </w:rPr>
        <w:t xml:space="preserve">also </w:t>
      </w:r>
      <w:r w:rsidR="00A73435" w:rsidRPr="000703EB">
        <w:rPr>
          <w:rFonts w:cstheme="minorHAnsi"/>
          <w:lang w:val="en-IE"/>
        </w:rPr>
        <w:t xml:space="preserve">be considered. </w:t>
      </w:r>
      <w:r>
        <w:rPr>
          <w:rFonts w:cstheme="minorHAnsi"/>
          <w:lang w:val="en-IE"/>
        </w:rPr>
        <w:t>Market research</w:t>
      </w:r>
      <w:r w:rsidR="00A73435" w:rsidRPr="000703EB">
        <w:rPr>
          <w:rFonts w:cstheme="minorHAnsi"/>
          <w:lang w:val="en-IE"/>
        </w:rPr>
        <w:t xml:space="preserve"> can be as sim</w:t>
      </w:r>
      <w:r w:rsidR="000703EB" w:rsidRPr="000703EB">
        <w:rPr>
          <w:rFonts w:cstheme="minorHAnsi"/>
          <w:lang w:val="en-IE"/>
        </w:rPr>
        <w:t xml:space="preserve">ple as </w:t>
      </w:r>
      <w:r w:rsidR="007173FB">
        <w:rPr>
          <w:rFonts w:cstheme="minorHAnsi"/>
          <w:lang w:val="en-IE"/>
        </w:rPr>
        <w:t>conducting</w:t>
      </w:r>
      <w:r w:rsidR="000703EB" w:rsidRPr="000703EB">
        <w:rPr>
          <w:rFonts w:cstheme="minorHAnsi"/>
          <w:lang w:val="en-IE"/>
        </w:rPr>
        <w:t xml:space="preserve"> an internet search. H</w:t>
      </w:r>
      <w:r w:rsidR="00A73435" w:rsidRPr="000703EB">
        <w:rPr>
          <w:rFonts w:cstheme="minorHAnsi"/>
          <w:lang w:val="en-IE"/>
        </w:rPr>
        <w:t>owever</w:t>
      </w:r>
      <w:r w:rsidR="000703EB" w:rsidRPr="000703EB">
        <w:rPr>
          <w:rFonts w:cstheme="minorHAnsi"/>
          <w:lang w:val="en-IE"/>
        </w:rPr>
        <w:t>,</w:t>
      </w:r>
      <w:r w:rsidR="00A73435" w:rsidRPr="000703EB">
        <w:rPr>
          <w:rFonts w:cstheme="minorHAnsi"/>
          <w:lang w:val="en-IE"/>
        </w:rPr>
        <w:t xml:space="preserve"> it is </w:t>
      </w:r>
      <w:r w:rsidR="00B222DD">
        <w:rPr>
          <w:rFonts w:cstheme="minorHAnsi"/>
          <w:lang w:val="en-IE"/>
        </w:rPr>
        <w:t>vital</w:t>
      </w:r>
      <w:r w:rsidR="00A73435" w:rsidRPr="000703EB">
        <w:rPr>
          <w:rFonts w:cstheme="minorHAnsi"/>
          <w:lang w:val="en-IE"/>
        </w:rPr>
        <w:t xml:space="preserve"> that </w:t>
      </w:r>
      <w:r>
        <w:rPr>
          <w:rFonts w:cstheme="minorHAnsi"/>
          <w:lang w:val="en-IE"/>
        </w:rPr>
        <w:t xml:space="preserve">the research is thorough as </w:t>
      </w:r>
      <w:r w:rsidR="00A73435" w:rsidRPr="000703EB">
        <w:rPr>
          <w:rFonts w:cstheme="minorHAnsi"/>
          <w:lang w:val="en-IE"/>
        </w:rPr>
        <w:t xml:space="preserve">project managers </w:t>
      </w:r>
      <w:r>
        <w:rPr>
          <w:rFonts w:cstheme="minorHAnsi"/>
          <w:lang w:val="en-IE"/>
        </w:rPr>
        <w:t xml:space="preserve">need to </w:t>
      </w:r>
      <w:r w:rsidR="00A73435" w:rsidRPr="000703EB">
        <w:rPr>
          <w:rFonts w:cstheme="minorHAnsi"/>
          <w:lang w:val="en-IE"/>
        </w:rPr>
        <w:t xml:space="preserve">make themselves aware of the </w:t>
      </w:r>
      <w:r w:rsidR="000703EB" w:rsidRPr="000703EB">
        <w:rPr>
          <w:rFonts w:cstheme="minorHAnsi"/>
          <w:lang w:val="en-IE"/>
        </w:rPr>
        <w:t xml:space="preserve">current </w:t>
      </w:r>
      <w:r w:rsidR="00A73435" w:rsidRPr="000703EB">
        <w:rPr>
          <w:rFonts w:cstheme="minorHAnsi"/>
          <w:lang w:val="en-IE"/>
        </w:rPr>
        <w:t>external marke</w:t>
      </w:r>
      <w:r w:rsidR="00E152E1" w:rsidRPr="000703EB">
        <w:rPr>
          <w:rFonts w:cstheme="minorHAnsi"/>
          <w:lang w:val="en-IE"/>
        </w:rPr>
        <w:t>t environment</w:t>
      </w:r>
      <w:r>
        <w:rPr>
          <w:rFonts w:cstheme="minorHAnsi"/>
          <w:lang w:val="en-IE"/>
        </w:rPr>
        <w:t xml:space="preserve">, </w:t>
      </w:r>
      <w:r w:rsidR="00E152E1" w:rsidRPr="000703EB">
        <w:rPr>
          <w:rFonts w:cstheme="minorHAnsi"/>
          <w:lang w:val="en-IE"/>
        </w:rPr>
        <w:t>supply chain</w:t>
      </w:r>
      <w:r w:rsidR="000703EB" w:rsidRPr="000703EB">
        <w:rPr>
          <w:rFonts w:cstheme="minorHAnsi"/>
          <w:lang w:val="en-IE"/>
        </w:rPr>
        <w:t>s</w:t>
      </w:r>
      <w:r>
        <w:rPr>
          <w:rFonts w:cstheme="minorHAnsi"/>
          <w:lang w:val="en-IE"/>
        </w:rPr>
        <w:t xml:space="preserve"> and good/services/works availabilities,</w:t>
      </w:r>
      <w:r w:rsidR="000703EB" w:rsidRPr="000703EB">
        <w:rPr>
          <w:rFonts w:cstheme="minorHAnsi"/>
          <w:lang w:val="en-IE"/>
        </w:rPr>
        <w:t xml:space="preserve"> </w:t>
      </w:r>
      <w:r w:rsidR="00E152E1" w:rsidRPr="000703EB">
        <w:rPr>
          <w:rFonts w:cstheme="minorHAnsi"/>
          <w:lang w:val="en-IE"/>
        </w:rPr>
        <w:t xml:space="preserve">as areas </w:t>
      </w:r>
      <w:r w:rsidR="00DD7BE2">
        <w:rPr>
          <w:rFonts w:cstheme="minorHAnsi"/>
          <w:lang w:val="en-IE"/>
        </w:rPr>
        <w:t>which form and influence these</w:t>
      </w:r>
      <w:r>
        <w:rPr>
          <w:rFonts w:cstheme="minorHAnsi"/>
          <w:lang w:val="en-IE"/>
        </w:rPr>
        <w:t xml:space="preserve"> </w:t>
      </w:r>
      <w:r w:rsidRPr="000703EB">
        <w:rPr>
          <w:rFonts w:cstheme="minorHAnsi"/>
          <w:lang w:val="en-IE"/>
        </w:rPr>
        <w:t>are rapidly evolving</w:t>
      </w:r>
      <w:r>
        <w:rPr>
          <w:rFonts w:cstheme="minorHAnsi"/>
          <w:lang w:val="en-IE"/>
        </w:rPr>
        <w:t>;</w:t>
      </w:r>
      <w:r w:rsidR="00DD7BE2">
        <w:rPr>
          <w:rFonts w:cstheme="minorHAnsi"/>
          <w:lang w:val="en-IE"/>
        </w:rPr>
        <w:t xml:space="preserve"> such as</w:t>
      </w:r>
      <w:r w:rsidR="00053181" w:rsidRPr="000703EB">
        <w:rPr>
          <w:rFonts w:cstheme="minorHAnsi"/>
          <w:lang w:val="en-IE"/>
        </w:rPr>
        <w:t xml:space="preserve"> </w:t>
      </w:r>
      <w:r w:rsidR="00E152E1" w:rsidRPr="000703EB">
        <w:rPr>
          <w:rFonts w:cstheme="minorHAnsi"/>
          <w:lang w:val="en-IE"/>
        </w:rPr>
        <w:t>but not limited to</w:t>
      </w:r>
      <w:r w:rsidR="00DD7BE2">
        <w:rPr>
          <w:rFonts w:cstheme="minorHAnsi"/>
          <w:lang w:val="en-IE"/>
        </w:rPr>
        <w:t>,</w:t>
      </w:r>
      <w:r w:rsidR="00E152E1" w:rsidRPr="000703EB">
        <w:rPr>
          <w:rFonts w:cstheme="minorHAnsi"/>
          <w:lang w:val="en-IE"/>
        </w:rPr>
        <w:t xml:space="preserve"> </w:t>
      </w:r>
      <w:r w:rsidR="00053181" w:rsidRPr="000703EB">
        <w:rPr>
          <w:rFonts w:cstheme="minorHAnsi"/>
          <w:lang w:val="en-IE"/>
        </w:rPr>
        <w:t>Sustainable Procurement</w:t>
      </w:r>
      <w:r>
        <w:rPr>
          <w:rFonts w:cstheme="minorHAnsi"/>
          <w:lang w:val="en-IE"/>
        </w:rPr>
        <w:t xml:space="preserve"> Legislation</w:t>
      </w:r>
      <w:r w:rsidR="00053181" w:rsidRPr="000703EB">
        <w:rPr>
          <w:rFonts w:cstheme="minorHAnsi"/>
          <w:lang w:val="en-IE"/>
        </w:rPr>
        <w:t>, Climate Action</w:t>
      </w:r>
      <w:r>
        <w:rPr>
          <w:rFonts w:cstheme="minorHAnsi"/>
          <w:lang w:val="en-IE"/>
        </w:rPr>
        <w:t xml:space="preserve"> Targets</w:t>
      </w:r>
      <w:r w:rsidR="00053181" w:rsidRPr="000703EB">
        <w:rPr>
          <w:rFonts w:cstheme="minorHAnsi"/>
          <w:lang w:val="en-IE"/>
        </w:rPr>
        <w:t xml:space="preserve">, </w:t>
      </w:r>
      <w:r w:rsidR="00DC651F" w:rsidRPr="000703EB">
        <w:rPr>
          <w:rFonts w:cstheme="minorHAnsi"/>
          <w:lang w:val="en-IE"/>
        </w:rPr>
        <w:t>Digitalisation, Technology</w:t>
      </w:r>
      <w:r>
        <w:rPr>
          <w:rFonts w:cstheme="minorHAnsi"/>
          <w:lang w:val="en-IE"/>
        </w:rPr>
        <w:t>, Financial Markets</w:t>
      </w:r>
      <w:r w:rsidR="00053181" w:rsidRPr="000703EB">
        <w:rPr>
          <w:rFonts w:cstheme="minorHAnsi"/>
          <w:lang w:val="en-IE"/>
        </w:rPr>
        <w:t xml:space="preserve"> etc</w:t>
      </w:r>
      <w:r w:rsidR="000703EB" w:rsidRPr="000703EB">
        <w:rPr>
          <w:rFonts w:cstheme="minorHAnsi"/>
          <w:lang w:val="en-IE"/>
        </w:rPr>
        <w:t>.</w:t>
      </w:r>
      <w:r w:rsidR="00A74CF2">
        <w:rPr>
          <w:rFonts w:cstheme="minorHAnsi"/>
          <w:lang w:val="en-IE"/>
        </w:rPr>
        <w:t xml:space="preserve"> Project Managers should ensure that any market research or soundings does not result in the Call for Tender specification/scope/focus being unduly influenced by a particular supplier or particular suppliers.</w:t>
      </w:r>
    </w:p>
    <w:p w:rsidR="00043727" w:rsidRDefault="00043727" w:rsidP="00A73435">
      <w:pPr>
        <w:jc w:val="both"/>
        <w:rPr>
          <w:rFonts w:cstheme="minorHAnsi"/>
          <w:lang w:val="en-IE"/>
        </w:rPr>
      </w:pPr>
    </w:p>
    <w:p w:rsidR="00043727" w:rsidRDefault="00043727" w:rsidP="00A73435">
      <w:pPr>
        <w:jc w:val="both"/>
        <w:rPr>
          <w:rFonts w:cstheme="minorHAnsi"/>
          <w:lang w:val="en-IE"/>
        </w:rPr>
      </w:pPr>
    </w:p>
    <w:p w:rsidR="00043727" w:rsidRDefault="00043727" w:rsidP="00A73435">
      <w:pPr>
        <w:jc w:val="both"/>
        <w:rPr>
          <w:rFonts w:cstheme="minorHAnsi"/>
          <w:lang w:val="en-IE"/>
        </w:rPr>
      </w:pPr>
    </w:p>
    <w:p w:rsidR="003C2BD2" w:rsidRPr="0058787E" w:rsidRDefault="003C2BD2" w:rsidP="00A73435">
      <w:pPr>
        <w:jc w:val="both"/>
        <w:rPr>
          <w:rFonts w:cstheme="minorHAnsi"/>
          <w:lang w:val="en-IE"/>
        </w:rPr>
      </w:pPr>
    </w:p>
    <w:p w:rsidR="00694E28" w:rsidRPr="0058787E" w:rsidRDefault="00694E28" w:rsidP="008F5378">
      <w:pPr>
        <w:pStyle w:val="Heading3"/>
        <w:numPr>
          <w:ilvl w:val="0"/>
          <w:numId w:val="0"/>
        </w:numPr>
        <w:ind w:left="720" w:hanging="720"/>
      </w:pPr>
      <w:bookmarkStart w:id="82" w:name="_Toc175147361"/>
      <w:r w:rsidRPr="0058787E">
        <w:t>3.</w:t>
      </w:r>
      <w:r w:rsidR="008F5378">
        <w:t xml:space="preserve">3.4 </w:t>
      </w:r>
      <w:r w:rsidRPr="0058787E">
        <w:t>Decide the Sourcing Strategy</w:t>
      </w:r>
      <w:bookmarkEnd w:id="82"/>
    </w:p>
    <w:p w:rsidR="00A73435" w:rsidRPr="0058787E" w:rsidRDefault="00A73435" w:rsidP="00A73435">
      <w:pPr>
        <w:rPr>
          <w:rFonts w:cstheme="minorHAnsi"/>
        </w:rPr>
      </w:pPr>
    </w:p>
    <w:p w:rsidR="00A73435" w:rsidRPr="0058787E" w:rsidRDefault="00A73435" w:rsidP="00A73435">
      <w:pPr>
        <w:jc w:val="both"/>
        <w:rPr>
          <w:rFonts w:cstheme="minorHAnsi"/>
          <w:lang w:val="en-IE"/>
        </w:rPr>
      </w:pPr>
      <w:r w:rsidRPr="0058787E">
        <w:rPr>
          <w:rFonts w:cstheme="minorHAnsi"/>
          <w:lang w:val="en-IE"/>
        </w:rPr>
        <w:t xml:space="preserve">Sourcing </w:t>
      </w:r>
      <w:r w:rsidR="00275CC2">
        <w:rPr>
          <w:rFonts w:cstheme="minorHAnsi"/>
          <w:lang w:val="en-IE"/>
        </w:rPr>
        <w:t>S</w:t>
      </w:r>
      <w:r w:rsidRPr="0058787E">
        <w:rPr>
          <w:rFonts w:cstheme="minorHAnsi"/>
          <w:lang w:val="en-IE"/>
        </w:rPr>
        <w:t>trategy refers to a systematic process aimed at achieving savings and other benefits such as improved supplier performance, quality and risk minimisation. The focus is to gain maximum advantage in terms of cost, process, quality and technology by leveraging the organisation’s buying power. Consideration should be given to the type and duration of the contract arrangement that would be most appropriate.</w:t>
      </w:r>
    </w:p>
    <w:p w:rsidR="00A73435" w:rsidRPr="0058787E" w:rsidRDefault="00A73435" w:rsidP="00A73435">
      <w:pPr>
        <w:jc w:val="both"/>
        <w:rPr>
          <w:rFonts w:cstheme="minorHAnsi"/>
          <w:lang w:val="en-IE"/>
        </w:rPr>
      </w:pPr>
    </w:p>
    <w:p w:rsidR="00A73435" w:rsidRDefault="00A73435" w:rsidP="00A73435">
      <w:pPr>
        <w:jc w:val="both"/>
        <w:rPr>
          <w:rFonts w:cstheme="minorHAnsi"/>
          <w:lang w:val="en-IE"/>
        </w:rPr>
      </w:pPr>
      <w:r w:rsidRPr="0058787E">
        <w:rPr>
          <w:rFonts w:cstheme="minorHAnsi"/>
          <w:lang w:val="en-IE"/>
        </w:rPr>
        <w:t>This process represents best practice for the establishment of an individual contract or framework agreement for a specific category of spend. The strategy to be used for the purchase of supplies, services and works to meet requirements should be determined only after detailed analysis has been conducted. It is at this stage where the maximum benefits can be achieved from procurement.</w:t>
      </w:r>
    </w:p>
    <w:p w:rsidR="00275CC2" w:rsidRDefault="00275CC2" w:rsidP="00A73435">
      <w:pPr>
        <w:jc w:val="both"/>
        <w:rPr>
          <w:rFonts w:cstheme="minorHAnsi"/>
          <w:lang w:val="en-IE"/>
        </w:rPr>
      </w:pPr>
    </w:p>
    <w:p w:rsidR="00275CC2" w:rsidRDefault="00275CC2" w:rsidP="00275CC2">
      <w:pPr>
        <w:jc w:val="both"/>
        <w:rPr>
          <w:rStyle w:val="headingChar"/>
          <w:rFonts w:asciiTheme="minorHAnsi" w:eastAsiaTheme="minorHAnsi" w:hAnsiTheme="minorHAnsi" w:cstheme="minorHAnsi"/>
          <w:sz w:val="22"/>
          <w:szCs w:val="22"/>
          <w:lang w:val="en-IE" w:eastAsia="en-IE"/>
        </w:rPr>
      </w:pPr>
      <w:r w:rsidRPr="00E152E1">
        <w:rPr>
          <w:rFonts w:cstheme="minorHAnsi"/>
          <w:lang w:val="en-IE"/>
        </w:rPr>
        <w:t xml:space="preserve">The Project Manager is encouraged to contact the Procurement Unit at the earliest opportunity to ensure the most suitable </w:t>
      </w:r>
      <w:r>
        <w:rPr>
          <w:rFonts w:cstheme="minorHAnsi"/>
          <w:lang w:val="en-IE"/>
        </w:rPr>
        <w:t>sourcing strategy</w:t>
      </w:r>
      <w:r w:rsidRPr="00E152E1">
        <w:rPr>
          <w:rFonts w:cstheme="minorHAnsi"/>
          <w:lang w:val="en-IE"/>
        </w:rPr>
        <w:t xml:space="preserve"> is selected.</w:t>
      </w:r>
      <w:r w:rsidRPr="0058787E">
        <w:rPr>
          <w:rStyle w:val="headingChar"/>
          <w:rFonts w:asciiTheme="minorHAnsi" w:eastAsiaTheme="minorHAnsi" w:hAnsiTheme="minorHAnsi" w:cstheme="minorHAnsi"/>
          <w:sz w:val="22"/>
          <w:szCs w:val="22"/>
          <w:lang w:val="en-IE" w:eastAsia="en-IE"/>
        </w:rPr>
        <w:t xml:space="preserve"> </w:t>
      </w:r>
    </w:p>
    <w:p w:rsidR="00C836CA" w:rsidRPr="0058787E" w:rsidRDefault="00C836CA" w:rsidP="00275CC2">
      <w:pPr>
        <w:jc w:val="both"/>
        <w:rPr>
          <w:rFonts w:cstheme="minorHAnsi"/>
          <w:lang w:val="en-IE"/>
        </w:rPr>
      </w:pPr>
    </w:p>
    <w:p w:rsidR="00694E28" w:rsidRPr="0058787E" w:rsidRDefault="00694E28" w:rsidP="008F5378">
      <w:pPr>
        <w:pStyle w:val="Heading3"/>
        <w:numPr>
          <w:ilvl w:val="0"/>
          <w:numId w:val="0"/>
        </w:numPr>
        <w:ind w:left="720" w:hanging="720"/>
      </w:pPr>
      <w:bookmarkStart w:id="83" w:name="_Toc175147362"/>
      <w:r w:rsidRPr="0058787E">
        <w:t>3.</w:t>
      </w:r>
      <w:r w:rsidR="008F5378">
        <w:t xml:space="preserve">3.5 </w:t>
      </w:r>
      <w:r w:rsidRPr="0058787E">
        <w:t>Specification</w:t>
      </w:r>
      <w:bookmarkEnd w:id="83"/>
    </w:p>
    <w:p w:rsidR="00271E56" w:rsidRPr="0058787E" w:rsidRDefault="00271E56" w:rsidP="00271E56">
      <w:pPr>
        <w:rPr>
          <w:rFonts w:cstheme="minorHAnsi"/>
        </w:rPr>
      </w:pPr>
    </w:p>
    <w:p w:rsidR="00271E56" w:rsidRPr="0058787E" w:rsidRDefault="00271E56" w:rsidP="00271E56">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When developing or setting out the specification of requirements, the Project Manager should refer to</w:t>
      </w:r>
      <w:r w:rsidR="003C6818">
        <w:rPr>
          <w:rStyle w:val="headingChar"/>
          <w:rFonts w:asciiTheme="minorHAnsi" w:eastAsiaTheme="minorHAnsi" w:hAnsiTheme="minorHAnsi" w:cstheme="minorHAnsi"/>
          <w:sz w:val="22"/>
          <w:szCs w:val="22"/>
          <w:lang w:val="en-IE" w:eastAsia="en-IE"/>
        </w:rPr>
        <w:t xml:space="preserve"> Section </w:t>
      </w:r>
      <w:hyperlink w:anchor="_2.1_Public_Procurement" w:history="1">
        <w:r w:rsidR="003C6818" w:rsidRPr="003C6818">
          <w:rPr>
            <w:rStyle w:val="Hyperlink"/>
            <w:rFonts w:cstheme="minorHAnsi"/>
            <w:lang w:val="en-IE" w:eastAsia="en-IE"/>
          </w:rPr>
          <w:t>2.1</w:t>
        </w:r>
      </w:hyperlink>
      <w:r w:rsidRPr="0058787E">
        <w:rPr>
          <w:rStyle w:val="headingChar"/>
          <w:rFonts w:asciiTheme="minorHAnsi" w:eastAsiaTheme="minorHAnsi" w:hAnsiTheme="minorHAnsi" w:cstheme="minorHAnsi"/>
          <w:color w:val="0070C0"/>
          <w:sz w:val="22"/>
          <w:szCs w:val="22"/>
          <w:lang w:val="en-IE" w:eastAsia="en-IE"/>
        </w:rPr>
        <w:t xml:space="preserve"> </w:t>
      </w:r>
      <w:r w:rsidRPr="0058787E">
        <w:rPr>
          <w:rStyle w:val="headingChar"/>
          <w:rFonts w:asciiTheme="minorHAnsi" w:eastAsiaTheme="minorHAnsi" w:hAnsiTheme="minorHAnsi" w:cstheme="minorHAnsi"/>
          <w:sz w:val="22"/>
          <w:szCs w:val="22"/>
          <w:lang w:val="en-IE" w:eastAsia="en-IE"/>
        </w:rPr>
        <w:t>and incorporate these principles into the specification.</w:t>
      </w:r>
      <w:r w:rsidR="00CD0A94">
        <w:rPr>
          <w:rStyle w:val="headingChar"/>
          <w:rFonts w:asciiTheme="minorHAnsi" w:eastAsiaTheme="minorHAnsi" w:hAnsiTheme="minorHAnsi" w:cstheme="minorHAnsi"/>
          <w:sz w:val="22"/>
          <w:szCs w:val="22"/>
          <w:lang w:val="en-IE" w:eastAsia="en-IE"/>
        </w:rPr>
        <w:t xml:space="preserve">  The Project Manager should also incorporate Environmental Technical Specifications as and where possible.</w:t>
      </w:r>
    </w:p>
    <w:p w:rsidR="00271E56" w:rsidRPr="0058787E" w:rsidRDefault="00271E56" w:rsidP="00271E56">
      <w:pPr>
        <w:jc w:val="both"/>
        <w:rPr>
          <w:rStyle w:val="headingChar"/>
          <w:rFonts w:asciiTheme="minorHAnsi" w:eastAsiaTheme="minorHAnsi" w:hAnsiTheme="minorHAnsi" w:cstheme="minorHAnsi"/>
          <w:sz w:val="22"/>
          <w:szCs w:val="22"/>
          <w:lang w:val="en-IE" w:eastAsia="en-IE"/>
        </w:rPr>
      </w:pPr>
    </w:p>
    <w:p w:rsidR="00271E56" w:rsidRPr="0058787E" w:rsidRDefault="00271E56" w:rsidP="00271E56">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Specifications should be drafted as follows:</w:t>
      </w:r>
    </w:p>
    <w:p w:rsidR="0047001B" w:rsidRPr="0058787E" w:rsidRDefault="0047001B" w:rsidP="00271E56">
      <w:pPr>
        <w:jc w:val="both"/>
        <w:rPr>
          <w:rStyle w:val="headingChar"/>
          <w:rFonts w:asciiTheme="minorHAnsi" w:eastAsiaTheme="minorHAnsi" w:hAnsiTheme="minorHAnsi" w:cstheme="minorHAnsi"/>
          <w:sz w:val="22"/>
          <w:szCs w:val="22"/>
          <w:lang w:val="en-IE" w:eastAsia="en-IE"/>
        </w:rPr>
      </w:pPr>
    </w:p>
    <w:p w:rsidR="00271E56" w:rsidRPr="0058787E" w:rsidRDefault="0047001B" w:rsidP="00CE0F0B">
      <w:pPr>
        <w:numPr>
          <w:ilvl w:val="0"/>
          <w:numId w:val="23"/>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R</w:t>
      </w:r>
      <w:r w:rsidR="00271E56" w:rsidRPr="0058787E">
        <w:rPr>
          <w:rStyle w:val="headingChar"/>
          <w:rFonts w:asciiTheme="minorHAnsi" w:eastAsiaTheme="minorHAnsi" w:hAnsiTheme="minorHAnsi" w:cstheme="minorHAnsi"/>
          <w:sz w:val="22"/>
          <w:szCs w:val="22"/>
          <w:lang w:val="en-IE" w:eastAsia="en-IE"/>
        </w:rPr>
        <w:t>equirement to be stated c</w:t>
      </w:r>
      <w:r w:rsidR="00404AB5">
        <w:rPr>
          <w:rStyle w:val="headingChar"/>
          <w:rFonts w:asciiTheme="minorHAnsi" w:eastAsiaTheme="minorHAnsi" w:hAnsiTheme="minorHAnsi" w:cstheme="minorHAnsi"/>
          <w:sz w:val="22"/>
          <w:szCs w:val="22"/>
          <w:lang w:val="en-IE" w:eastAsia="en-IE"/>
        </w:rPr>
        <w:t>learly, concisely and logically</w:t>
      </w:r>
      <w:r w:rsidR="00677344">
        <w:rPr>
          <w:rStyle w:val="headingChar"/>
          <w:rFonts w:asciiTheme="minorHAnsi" w:eastAsiaTheme="minorHAnsi" w:hAnsiTheme="minorHAnsi" w:cstheme="minorHAnsi"/>
          <w:sz w:val="22"/>
          <w:szCs w:val="22"/>
          <w:lang w:val="en-IE" w:eastAsia="en-IE"/>
        </w:rPr>
        <w:t>.</w:t>
      </w:r>
    </w:p>
    <w:p w:rsidR="00404AB5" w:rsidRPr="00404AB5" w:rsidRDefault="0047001B" w:rsidP="00CE0F0B">
      <w:pPr>
        <w:numPr>
          <w:ilvl w:val="0"/>
          <w:numId w:val="23"/>
        </w:numPr>
        <w:jc w:val="both"/>
        <w:rPr>
          <w:rStyle w:val="headingChar"/>
          <w:rFonts w:asciiTheme="minorHAnsi" w:eastAsiaTheme="minorHAnsi" w:hAnsiTheme="minorHAnsi" w:cstheme="minorHAnsi"/>
          <w:sz w:val="22"/>
          <w:szCs w:val="22"/>
          <w:lang w:val="en-IE" w:eastAsia="en-IE"/>
        </w:rPr>
      </w:pPr>
      <w:r w:rsidRPr="00404AB5">
        <w:rPr>
          <w:rStyle w:val="headingChar"/>
          <w:rFonts w:asciiTheme="minorHAnsi" w:eastAsiaTheme="minorHAnsi" w:hAnsiTheme="minorHAnsi" w:cstheme="minorHAnsi"/>
          <w:sz w:val="22"/>
          <w:szCs w:val="22"/>
          <w:lang w:val="en-IE" w:eastAsia="en-IE"/>
        </w:rPr>
        <w:t>S</w:t>
      </w:r>
      <w:r w:rsidR="00271E56" w:rsidRPr="00404AB5">
        <w:rPr>
          <w:rStyle w:val="headingChar"/>
          <w:rFonts w:asciiTheme="minorHAnsi" w:eastAsiaTheme="minorHAnsi" w:hAnsiTheme="minorHAnsi" w:cstheme="minorHAnsi"/>
          <w:sz w:val="22"/>
          <w:szCs w:val="22"/>
          <w:lang w:val="en-IE" w:eastAsia="en-IE"/>
        </w:rPr>
        <w:t>tate the function</w:t>
      </w:r>
      <w:r w:rsidR="00404AB5" w:rsidRPr="00404AB5">
        <w:rPr>
          <w:rStyle w:val="headingChar"/>
          <w:rFonts w:asciiTheme="minorHAnsi" w:eastAsiaTheme="minorHAnsi" w:hAnsiTheme="minorHAnsi" w:cstheme="minorHAnsi"/>
          <w:sz w:val="22"/>
          <w:szCs w:val="22"/>
          <w:lang w:val="en-IE" w:eastAsia="en-IE"/>
        </w:rPr>
        <w:t xml:space="preserve"> that the requirement must meet i.e. identify what, not how</w:t>
      </w:r>
      <w:r w:rsidR="00677344">
        <w:rPr>
          <w:rStyle w:val="headingChar"/>
          <w:rFonts w:asciiTheme="minorHAnsi" w:eastAsiaTheme="minorHAnsi" w:hAnsiTheme="minorHAnsi" w:cstheme="minorHAnsi"/>
          <w:sz w:val="22"/>
          <w:szCs w:val="22"/>
          <w:lang w:val="en-IE" w:eastAsia="en-IE"/>
        </w:rPr>
        <w:t>.</w:t>
      </w:r>
    </w:p>
    <w:p w:rsidR="00404AB5" w:rsidRDefault="00404AB5" w:rsidP="00CE0F0B">
      <w:pPr>
        <w:numPr>
          <w:ilvl w:val="0"/>
          <w:numId w:val="23"/>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E</w:t>
      </w:r>
      <w:r>
        <w:rPr>
          <w:rStyle w:val="headingChar"/>
          <w:rFonts w:asciiTheme="minorHAnsi" w:eastAsiaTheme="minorHAnsi" w:hAnsiTheme="minorHAnsi" w:cstheme="minorHAnsi"/>
          <w:sz w:val="22"/>
          <w:szCs w:val="22"/>
          <w:lang w:val="en-IE" w:eastAsia="en-IE"/>
        </w:rPr>
        <w:t>liminate use of brand names</w:t>
      </w:r>
      <w:r w:rsidR="00677344">
        <w:rPr>
          <w:rStyle w:val="headingChar"/>
          <w:rFonts w:asciiTheme="minorHAnsi" w:eastAsiaTheme="minorHAnsi" w:hAnsiTheme="minorHAnsi" w:cstheme="minorHAnsi"/>
          <w:sz w:val="22"/>
          <w:szCs w:val="22"/>
          <w:lang w:val="en-IE" w:eastAsia="en-IE"/>
        </w:rPr>
        <w:t>.</w:t>
      </w:r>
    </w:p>
    <w:p w:rsidR="00271E56" w:rsidRDefault="0047001B" w:rsidP="00CE0F0B">
      <w:pPr>
        <w:numPr>
          <w:ilvl w:val="0"/>
          <w:numId w:val="23"/>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S</w:t>
      </w:r>
      <w:r w:rsidR="00271E56" w:rsidRPr="0058787E">
        <w:rPr>
          <w:rStyle w:val="headingChar"/>
          <w:rFonts w:asciiTheme="minorHAnsi" w:eastAsiaTheme="minorHAnsi" w:hAnsiTheme="minorHAnsi" w:cstheme="minorHAnsi"/>
          <w:sz w:val="22"/>
          <w:szCs w:val="22"/>
          <w:lang w:val="en-IE" w:eastAsia="en-IE"/>
        </w:rPr>
        <w:t>pecification to</w:t>
      </w:r>
      <w:r w:rsidR="00404AB5">
        <w:rPr>
          <w:rStyle w:val="headingChar"/>
          <w:rFonts w:asciiTheme="minorHAnsi" w:eastAsiaTheme="minorHAnsi" w:hAnsiTheme="minorHAnsi" w:cstheme="minorHAnsi"/>
          <w:sz w:val="22"/>
          <w:szCs w:val="22"/>
          <w:lang w:val="en-IE" w:eastAsia="en-IE"/>
        </w:rPr>
        <w:t xml:space="preserve"> form the basis of the contract</w:t>
      </w:r>
      <w:r w:rsidR="00677344">
        <w:rPr>
          <w:rStyle w:val="headingChar"/>
          <w:rFonts w:asciiTheme="minorHAnsi" w:eastAsiaTheme="minorHAnsi" w:hAnsiTheme="minorHAnsi" w:cstheme="minorHAnsi"/>
          <w:sz w:val="22"/>
          <w:szCs w:val="22"/>
          <w:lang w:val="en-IE" w:eastAsia="en-IE"/>
        </w:rPr>
        <w:t>.</w:t>
      </w:r>
    </w:p>
    <w:p w:rsidR="00404AB5" w:rsidRPr="0058787E" w:rsidRDefault="00404AB5" w:rsidP="00CE0F0B">
      <w:pPr>
        <w:numPr>
          <w:ilvl w:val="0"/>
          <w:numId w:val="23"/>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A</w:t>
      </w:r>
      <w:r>
        <w:rPr>
          <w:rStyle w:val="headingChar"/>
          <w:rFonts w:asciiTheme="minorHAnsi" w:eastAsiaTheme="minorHAnsi" w:hAnsiTheme="minorHAnsi" w:cstheme="minorHAnsi"/>
          <w:sz w:val="22"/>
          <w:szCs w:val="22"/>
          <w:lang w:val="en-IE" w:eastAsia="en-IE"/>
        </w:rPr>
        <w:t>llow for equal opportunity</w:t>
      </w:r>
      <w:r w:rsidR="00677344">
        <w:rPr>
          <w:rStyle w:val="headingChar"/>
          <w:rFonts w:asciiTheme="minorHAnsi" w:eastAsiaTheme="minorHAnsi" w:hAnsiTheme="minorHAnsi" w:cstheme="minorHAnsi"/>
          <w:sz w:val="22"/>
          <w:szCs w:val="22"/>
          <w:lang w:val="en-IE" w:eastAsia="en-IE"/>
        </w:rPr>
        <w:t>.</w:t>
      </w:r>
    </w:p>
    <w:p w:rsidR="00404AB5" w:rsidRPr="0058787E" w:rsidRDefault="00404AB5" w:rsidP="00404AB5">
      <w:pPr>
        <w:ind w:left="720"/>
        <w:jc w:val="both"/>
        <w:rPr>
          <w:rStyle w:val="headingChar"/>
          <w:rFonts w:asciiTheme="minorHAnsi" w:eastAsiaTheme="minorHAnsi" w:hAnsiTheme="minorHAnsi" w:cstheme="minorHAnsi"/>
          <w:sz w:val="22"/>
          <w:szCs w:val="22"/>
          <w:lang w:val="en-IE" w:eastAsia="en-IE"/>
        </w:rPr>
      </w:pPr>
    </w:p>
    <w:p w:rsidR="00271E56" w:rsidRPr="0058787E" w:rsidRDefault="00271E56" w:rsidP="00271E56">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There can be a tendency to over specify the requirements and this can cause additional cost to the overall tender and not a</w:t>
      </w:r>
      <w:r w:rsidR="0047001B" w:rsidRPr="0058787E">
        <w:rPr>
          <w:rStyle w:val="headingChar"/>
          <w:rFonts w:asciiTheme="minorHAnsi" w:eastAsiaTheme="minorHAnsi" w:hAnsiTheme="minorHAnsi" w:cstheme="minorHAnsi"/>
          <w:sz w:val="22"/>
          <w:szCs w:val="22"/>
          <w:lang w:val="en-IE" w:eastAsia="en-IE"/>
        </w:rPr>
        <w:t>chieve value for money</w:t>
      </w:r>
      <w:r w:rsidRPr="0058787E">
        <w:rPr>
          <w:rStyle w:val="headingChar"/>
          <w:rFonts w:asciiTheme="minorHAnsi" w:eastAsiaTheme="minorHAnsi" w:hAnsiTheme="minorHAnsi" w:cstheme="minorHAnsi"/>
          <w:sz w:val="22"/>
          <w:szCs w:val="22"/>
          <w:lang w:val="en-IE" w:eastAsia="en-IE"/>
        </w:rPr>
        <w:t>. The project “</w:t>
      </w:r>
      <w:r w:rsidRPr="0058787E">
        <w:rPr>
          <w:rStyle w:val="headingChar"/>
          <w:rFonts w:asciiTheme="minorHAnsi" w:eastAsiaTheme="minorHAnsi" w:hAnsiTheme="minorHAnsi" w:cstheme="minorHAnsi"/>
          <w:b/>
          <w:sz w:val="22"/>
          <w:szCs w:val="22"/>
          <w:lang w:val="en-IE" w:eastAsia="en-IE"/>
        </w:rPr>
        <w:t>needs</w:t>
      </w:r>
      <w:r w:rsidRPr="0058787E">
        <w:rPr>
          <w:rStyle w:val="headingChar"/>
          <w:rFonts w:asciiTheme="minorHAnsi" w:eastAsiaTheme="minorHAnsi" w:hAnsiTheme="minorHAnsi" w:cstheme="minorHAnsi"/>
          <w:sz w:val="22"/>
          <w:szCs w:val="22"/>
          <w:lang w:val="en-IE" w:eastAsia="en-IE"/>
        </w:rPr>
        <w:t xml:space="preserve">” should be attained rather than the “wants” or “nice to have” options. </w:t>
      </w:r>
      <w:r w:rsidR="0047001B" w:rsidRPr="0058787E">
        <w:rPr>
          <w:rStyle w:val="headingChar"/>
          <w:rFonts w:asciiTheme="minorHAnsi" w:eastAsiaTheme="minorHAnsi" w:hAnsiTheme="minorHAnsi" w:cstheme="minorHAnsi"/>
          <w:sz w:val="22"/>
          <w:szCs w:val="22"/>
          <w:lang w:val="en-IE" w:eastAsia="en-IE"/>
        </w:rPr>
        <w:t xml:space="preserve"> </w:t>
      </w:r>
      <w:r w:rsidRPr="0058787E">
        <w:rPr>
          <w:rStyle w:val="headingChar"/>
          <w:rFonts w:asciiTheme="minorHAnsi" w:eastAsiaTheme="minorHAnsi" w:hAnsiTheme="minorHAnsi" w:cstheme="minorHAnsi"/>
          <w:sz w:val="22"/>
          <w:szCs w:val="22"/>
          <w:lang w:val="en-IE" w:eastAsia="en-IE"/>
        </w:rPr>
        <w:t>Specifications should be performance based where possible</w:t>
      </w:r>
      <w:r w:rsidR="00A0373B">
        <w:rPr>
          <w:rStyle w:val="headingChar"/>
          <w:rFonts w:asciiTheme="minorHAnsi" w:eastAsiaTheme="minorHAnsi" w:hAnsiTheme="minorHAnsi" w:cstheme="minorHAnsi"/>
          <w:sz w:val="22"/>
          <w:szCs w:val="22"/>
          <w:lang w:val="en-IE" w:eastAsia="en-IE"/>
        </w:rPr>
        <w:t>,</w:t>
      </w:r>
      <w:r w:rsidRPr="0058787E">
        <w:rPr>
          <w:rStyle w:val="headingChar"/>
          <w:rFonts w:asciiTheme="minorHAnsi" w:eastAsiaTheme="minorHAnsi" w:hAnsiTheme="minorHAnsi" w:cstheme="minorHAnsi"/>
          <w:sz w:val="22"/>
          <w:szCs w:val="22"/>
          <w:lang w:val="en-IE" w:eastAsia="en-IE"/>
        </w:rPr>
        <w:t xml:space="preserve"> wit</w:t>
      </w:r>
      <w:r w:rsidR="0095301B">
        <w:rPr>
          <w:rStyle w:val="headingChar"/>
          <w:rFonts w:asciiTheme="minorHAnsi" w:eastAsiaTheme="minorHAnsi" w:hAnsiTheme="minorHAnsi" w:cstheme="minorHAnsi"/>
          <w:sz w:val="22"/>
          <w:szCs w:val="22"/>
          <w:lang w:val="en-IE" w:eastAsia="en-IE"/>
        </w:rPr>
        <w:t xml:space="preserve">h the option of using variants as </w:t>
      </w:r>
      <w:r w:rsidRPr="0058787E">
        <w:rPr>
          <w:rStyle w:val="headingChar"/>
          <w:rFonts w:asciiTheme="minorHAnsi" w:eastAsiaTheme="minorHAnsi" w:hAnsiTheme="minorHAnsi" w:cstheme="minorHAnsi"/>
          <w:sz w:val="22"/>
          <w:szCs w:val="22"/>
          <w:lang w:val="en-IE" w:eastAsia="en-IE"/>
        </w:rPr>
        <w:t xml:space="preserve">this can allow for innovate solutions to be proposed. The tender documentation and award criteria need to cater for this.    </w:t>
      </w:r>
    </w:p>
    <w:p w:rsidR="00271E56" w:rsidRDefault="00271E56" w:rsidP="00271E56">
      <w:pPr>
        <w:rPr>
          <w:rFonts w:cstheme="minorHAnsi"/>
        </w:rPr>
      </w:pPr>
    </w:p>
    <w:p w:rsidR="00694E28" w:rsidRPr="0058787E" w:rsidRDefault="00694E28" w:rsidP="008F5378">
      <w:pPr>
        <w:pStyle w:val="Heading3"/>
        <w:numPr>
          <w:ilvl w:val="0"/>
          <w:numId w:val="0"/>
        </w:numPr>
        <w:ind w:left="720" w:hanging="720"/>
      </w:pPr>
      <w:bookmarkStart w:id="84" w:name="_Toc175147363"/>
      <w:r w:rsidRPr="0058787E">
        <w:t>3.</w:t>
      </w:r>
      <w:r w:rsidR="008F5378">
        <w:t xml:space="preserve">3.6 </w:t>
      </w:r>
      <w:r w:rsidRPr="0058787E">
        <w:t>Preparing Tender Documents</w:t>
      </w:r>
      <w:bookmarkEnd w:id="84"/>
    </w:p>
    <w:p w:rsidR="00833D79" w:rsidRPr="0058787E" w:rsidRDefault="00833D79" w:rsidP="00833D79">
      <w:pPr>
        <w:rPr>
          <w:rFonts w:cstheme="minorHAnsi"/>
        </w:rPr>
      </w:pPr>
    </w:p>
    <w:p w:rsidR="00833D79" w:rsidRPr="0058787E" w:rsidRDefault="00833D79" w:rsidP="00833D79">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All tender documents should be drafted to make it clear and simple with regard to the tender requirements.  This will reduce the need for clarifications and enable the evaluation team to evaluate and score the tenders received on a comparative basis. </w:t>
      </w:r>
    </w:p>
    <w:p w:rsidR="00833D79" w:rsidRPr="0058787E" w:rsidRDefault="00833D79" w:rsidP="00E554E7">
      <w:pPr>
        <w:jc w:val="both"/>
        <w:rPr>
          <w:rStyle w:val="headingChar"/>
          <w:rFonts w:asciiTheme="minorHAnsi" w:eastAsiaTheme="minorHAnsi" w:hAnsiTheme="minorHAnsi" w:cstheme="minorHAnsi"/>
          <w:sz w:val="22"/>
          <w:szCs w:val="22"/>
          <w:lang w:val="en-IE" w:eastAsia="en-IE"/>
        </w:rPr>
      </w:pPr>
    </w:p>
    <w:p w:rsidR="004B3AC8" w:rsidRDefault="00833D79" w:rsidP="00E554E7">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lastRenderedPageBreak/>
        <w:t xml:space="preserve">For below threshold tenders, the LGMA templates are to be used. These templates are available under G:\Shared\Procurement. </w:t>
      </w:r>
      <w:r w:rsidR="00E554E7" w:rsidRPr="0058787E">
        <w:rPr>
          <w:rStyle w:val="headingChar"/>
          <w:rFonts w:asciiTheme="minorHAnsi" w:eastAsiaTheme="minorHAnsi" w:hAnsiTheme="minorHAnsi" w:cstheme="minorHAnsi"/>
          <w:sz w:val="22"/>
          <w:szCs w:val="22"/>
          <w:lang w:val="en-IE" w:eastAsia="en-IE"/>
        </w:rPr>
        <w:t>For above threshold tenders, the suite of template documents for the purchase of supplies and services developed by the OGP are to be used.</w:t>
      </w:r>
      <w:r w:rsidR="00872C4D" w:rsidRPr="0058787E">
        <w:rPr>
          <w:rStyle w:val="headingChar"/>
          <w:rFonts w:asciiTheme="minorHAnsi" w:eastAsiaTheme="minorHAnsi" w:hAnsiTheme="minorHAnsi" w:cstheme="minorHAnsi"/>
          <w:sz w:val="22"/>
          <w:szCs w:val="22"/>
          <w:lang w:val="en-IE" w:eastAsia="en-IE"/>
        </w:rPr>
        <w:t xml:space="preserve"> These are available </w:t>
      </w:r>
      <w:hyperlink r:id="rId188" w:history="1">
        <w:r w:rsidR="00872C4D" w:rsidRPr="0058787E">
          <w:rPr>
            <w:rStyle w:val="Hyperlink"/>
            <w:rFonts w:cstheme="minorHAnsi"/>
            <w:lang w:val="en-IE" w:eastAsia="en-IE"/>
          </w:rPr>
          <w:t>here</w:t>
        </w:r>
      </w:hyperlink>
      <w:r w:rsidR="00872C4D" w:rsidRPr="0058787E">
        <w:rPr>
          <w:rStyle w:val="headingChar"/>
          <w:rFonts w:asciiTheme="minorHAnsi" w:eastAsiaTheme="minorHAnsi" w:hAnsiTheme="minorHAnsi" w:cstheme="minorHAnsi"/>
          <w:sz w:val="22"/>
          <w:szCs w:val="22"/>
          <w:lang w:val="en-IE" w:eastAsia="en-IE"/>
        </w:rPr>
        <w:t>.</w:t>
      </w:r>
      <w:r w:rsidR="00E554E7" w:rsidRPr="0058787E">
        <w:rPr>
          <w:rStyle w:val="headingChar"/>
          <w:rFonts w:asciiTheme="minorHAnsi" w:eastAsiaTheme="minorHAnsi" w:hAnsiTheme="minorHAnsi" w:cstheme="minorHAnsi"/>
          <w:sz w:val="22"/>
          <w:szCs w:val="22"/>
          <w:lang w:val="en-IE" w:eastAsia="en-IE"/>
        </w:rPr>
        <w:t xml:space="preserve"> </w:t>
      </w:r>
    </w:p>
    <w:p w:rsidR="004B3AC8" w:rsidRDefault="004B3AC8" w:rsidP="00E554E7">
      <w:pPr>
        <w:jc w:val="both"/>
        <w:rPr>
          <w:rStyle w:val="headingChar"/>
          <w:rFonts w:asciiTheme="minorHAnsi" w:eastAsiaTheme="minorHAnsi" w:hAnsiTheme="minorHAnsi" w:cstheme="minorHAnsi"/>
          <w:sz w:val="22"/>
          <w:szCs w:val="22"/>
          <w:lang w:val="en-IE" w:eastAsia="en-IE"/>
        </w:rPr>
      </w:pPr>
    </w:p>
    <w:p w:rsidR="00E554E7" w:rsidRPr="0058787E" w:rsidRDefault="00E554E7" w:rsidP="00E554E7">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Where a tender process is conducted under a Framework Agreement (also known as a mini-competition), the </w:t>
      </w:r>
      <w:r w:rsidR="00A0373B">
        <w:rPr>
          <w:rStyle w:val="headingChar"/>
          <w:rFonts w:asciiTheme="minorHAnsi" w:eastAsiaTheme="minorHAnsi" w:hAnsiTheme="minorHAnsi" w:cstheme="minorHAnsi"/>
          <w:sz w:val="22"/>
          <w:szCs w:val="22"/>
          <w:lang w:val="en-IE" w:eastAsia="en-IE"/>
        </w:rPr>
        <w:t>terms and conditions</w:t>
      </w:r>
      <w:r w:rsidRPr="0058787E">
        <w:rPr>
          <w:rStyle w:val="headingChar"/>
          <w:rFonts w:asciiTheme="minorHAnsi" w:eastAsiaTheme="minorHAnsi" w:hAnsiTheme="minorHAnsi" w:cstheme="minorHAnsi"/>
          <w:sz w:val="22"/>
          <w:szCs w:val="22"/>
          <w:lang w:val="en-IE" w:eastAsia="en-IE"/>
        </w:rPr>
        <w:t xml:space="preserve"> prescribed in the original Framework Agreement must be </w:t>
      </w:r>
      <w:r w:rsidR="00A0373B">
        <w:rPr>
          <w:rStyle w:val="headingChar"/>
          <w:rFonts w:asciiTheme="minorHAnsi" w:eastAsiaTheme="minorHAnsi" w:hAnsiTheme="minorHAnsi" w:cstheme="minorHAnsi"/>
          <w:sz w:val="22"/>
          <w:szCs w:val="22"/>
          <w:lang w:val="en-IE" w:eastAsia="en-IE"/>
        </w:rPr>
        <w:t>referenced</w:t>
      </w:r>
      <w:r w:rsidRPr="0058787E">
        <w:rPr>
          <w:rStyle w:val="headingChar"/>
          <w:rFonts w:asciiTheme="minorHAnsi" w:eastAsiaTheme="minorHAnsi" w:hAnsiTheme="minorHAnsi" w:cstheme="minorHAnsi"/>
          <w:sz w:val="22"/>
          <w:szCs w:val="22"/>
          <w:lang w:val="en-IE" w:eastAsia="en-IE"/>
        </w:rPr>
        <w:t>.</w:t>
      </w:r>
    </w:p>
    <w:p w:rsidR="00E554E7" w:rsidRPr="0058787E" w:rsidRDefault="00E554E7" w:rsidP="00E554E7">
      <w:pPr>
        <w:jc w:val="both"/>
        <w:rPr>
          <w:rStyle w:val="headingChar"/>
          <w:rFonts w:asciiTheme="minorHAnsi" w:eastAsiaTheme="minorHAnsi" w:hAnsiTheme="minorHAnsi" w:cstheme="minorHAnsi"/>
          <w:sz w:val="22"/>
          <w:szCs w:val="22"/>
          <w:lang w:val="en-IE" w:eastAsia="en-IE"/>
        </w:rPr>
      </w:pPr>
    </w:p>
    <w:p w:rsidR="005B51EB" w:rsidRDefault="00E554E7" w:rsidP="00E554E7">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The </w:t>
      </w:r>
      <w:hyperlink r:id="rId189" w:history="1">
        <w:r w:rsidRPr="0058787E">
          <w:rPr>
            <w:rStyle w:val="Hyperlink"/>
            <w:rFonts w:cstheme="minorHAnsi"/>
            <w:lang w:val="en-IE" w:eastAsia="en-IE"/>
          </w:rPr>
          <w:t>Capital Works Management Framework (CWMF)</w:t>
        </w:r>
      </w:hyperlink>
      <w:r w:rsidRPr="0058787E">
        <w:rPr>
          <w:rStyle w:val="headingChar"/>
          <w:rFonts w:asciiTheme="minorHAnsi" w:eastAsiaTheme="minorHAnsi" w:hAnsiTheme="minorHAnsi" w:cstheme="minorHAnsi"/>
          <w:sz w:val="22"/>
          <w:szCs w:val="22"/>
          <w:lang w:val="en-IE" w:eastAsia="en-IE"/>
        </w:rPr>
        <w:t xml:space="preserve"> template documents are to be used for works/construction project</w:t>
      </w:r>
      <w:r w:rsidR="00833D79" w:rsidRPr="0058787E">
        <w:rPr>
          <w:rStyle w:val="headingChar"/>
          <w:rFonts w:asciiTheme="minorHAnsi" w:eastAsiaTheme="minorHAnsi" w:hAnsiTheme="minorHAnsi" w:cstheme="minorHAnsi"/>
          <w:sz w:val="22"/>
          <w:szCs w:val="22"/>
          <w:lang w:val="en-IE" w:eastAsia="en-IE"/>
        </w:rPr>
        <w:t xml:space="preserve">s and works related consultancy. </w:t>
      </w:r>
    </w:p>
    <w:p w:rsidR="007116DD" w:rsidRDefault="007116DD" w:rsidP="00E554E7">
      <w:pPr>
        <w:jc w:val="both"/>
        <w:rPr>
          <w:rStyle w:val="headingChar"/>
          <w:rFonts w:asciiTheme="minorHAnsi" w:eastAsiaTheme="minorHAnsi" w:hAnsiTheme="minorHAnsi" w:cstheme="minorHAnsi"/>
          <w:sz w:val="22"/>
          <w:szCs w:val="22"/>
          <w:lang w:val="en-IE" w:eastAsia="en-IE"/>
        </w:rPr>
      </w:pPr>
    </w:p>
    <w:p w:rsidR="005B51EB" w:rsidRPr="0058787E" w:rsidRDefault="005B51EB" w:rsidP="00E554E7">
      <w:pPr>
        <w:jc w:val="both"/>
        <w:rPr>
          <w:rStyle w:val="headingChar"/>
          <w:rFonts w:asciiTheme="minorHAnsi" w:eastAsiaTheme="minorHAnsi" w:hAnsiTheme="minorHAnsi" w:cstheme="minorHAnsi"/>
          <w:sz w:val="22"/>
          <w:szCs w:val="22"/>
          <w:lang w:val="en-IE" w:eastAsia="en-IE"/>
        </w:rPr>
      </w:pPr>
      <w:r>
        <w:rPr>
          <w:rStyle w:val="headingChar"/>
          <w:rFonts w:asciiTheme="minorHAnsi" w:eastAsiaTheme="minorHAnsi" w:hAnsiTheme="minorHAnsi" w:cstheme="minorHAnsi"/>
          <w:sz w:val="22"/>
          <w:szCs w:val="22"/>
          <w:lang w:val="en-IE" w:eastAsia="en-IE"/>
        </w:rPr>
        <w:t xml:space="preserve">For </w:t>
      </w:r>
      <w:r w:rsidR="00A0373B">
        <w:rPr>
          <w:rStyle w:val="headingChar"/>
          <w:rFonts w:asciiTheme="minorHAnsi" w:eastAsiaTheme="minorHAnsi" w:hAnsiTheme="minorHAnsi" w:cstheme="minorHAnsi"/>
          <w:sz w:val="22"/>
          <w:szCs w:val="22"/>
          <w:lang w:val="en-IE" w:eastAsia="en-IE"/>
        </w:rPr>
        <w:t>Irish</w:t>
      </w:r>
      <w:r>
        <w:rPr>
          <w:rStyle w:val="headingChar"/>
          <w:rFonts w:asciiTheme="minorHAnsi" w:eastAsiaTheme="minorHAnsi" w:hAnsiTheme="minorHAnsi" w:cstheme="minorHAnsi"/>
          <w:sz w:val="22"/>
          <w:szCs w:val="22"/>
          <w:lang w:val="en-IE" w:eastAsia="en-IE"/>
        </w:rPr>
        <w:t xml:space="preserve"> Green Public Procurement Criteria to be inserted directly into tender documents see </w:t>
      </w:r>
      <w:hyperlink w:anchor="_1.19_Green_Public" w:history="1">
        <w:r w:rsidRPr="00A0373B">
          <w:rPr>
            <w:rStyle w:val="Hyperlink"/>
            <w:rFonts w:cstheme="minorHAnsi"/>
            <w:lang w:val="en-IE" w:eastAsia="en-IE"/>
          </w:rPr>
          <w:t>Section 1.19</w:t>
        </w:r>
      </w:hyperlink>
      <w:r>
        <w:rPr>
          <w:rStyle w:val="headingChar"/>
          <w:rFonts w:asciiTheme="minorHAnsi" w:eastAsiaTheme="minorHAnsi" w:hAnsiTheme="minorHAnsi" w:cstheme="minorHAnsi"/>
          <w:sz w:val="22"/>
          <w:szCs w:val="22"/>
          <w:lang w:val="en-IE" w:eastAsia="en-IE"/>
        </w:rPr>
        <w:t xml:space="preserve"> of this document.</w:t>
      </w:r>
    </w:p>
    <w:p w:rsidR="00E554E7" w:rsidRPr="0058787E" w:rsidRDefault="00E554E7" w:rsidP="00E554E7">
      <w:pPr>
        <w:jc w:val="both"/>
        <w:rPr>
          <w:rFonts w:cstheme="minorHAnsi"/>
          <w:lang w:val="en-IE" w:eastAsia="en-IE"/>
        </w:rPr>
      </w:pPr>
    </w:p>
    <w:p w:rsidR="00694E28" w:rsidRPr="0058787E" w:rsidRDefault="00694E28" w:rsidP="008F5378">
      <w:pPr>
        <w:pStyle w:val="Heading3"/>
        <w:numPr>
          <w:ilvl w:val="0"/>
          <w:numId w:val="0"/>
        </w:numPr>
        <w:ind w:left="720" w:hanging="720"/>
      </w:pPr>
      <w:bookmarkStart w:id="85" w:name="_3.3.7_Selection_Criteria"/>
      <w:bookmarkStart w:id="86" w:name="_Ref155700182"/>
      <w:bookmarkStart w:id="87" w:name="_Toc175147364"/>
      <w:bookmarkEnd w:id="85"/>
      <w:r w:rsidRPr="0058787E">
        <w:t>3.</w:t>
      </w:r>
      <w:r w:rsidR="008F5378">
        <w:t xml:space="preserve">3.7 </w:t>
      </w:r>
      <w:r w:rsidRPr="0058787E">
        <w:t>Selection Criteria (Qualifying Criteria)</w:t>
      </w:r>
      <w:bookmarkEnd w:id="86"/>
      <w:bookmarkEnd w:id="87"/>
    </w:p>
    <w:p w:rsidR="00A758BD" w:rsidRPr="0058787E" w:rsidRDefault="00A758BD" w:rsidP="00A758BD">
      <w:pPr>
        <w:rPr>
          <w:rFonts w:cstheme="minorHAnsi"/>
        </w:rPr>
      </w:pPr>
    </w:p>
    <w:p w:rsidR="00A758BD" w:rsidRPr="0058787E" w:rsidRDefault="00A758BD" w:rsidP="00A758BD">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Selection Criteria must be clearly indicated in the tender documents (Expression of Interest, Call for Tender etc.).  Selection Criteria tests the suitability of the candidates, it examines their previous experience and has minimum rules that must be passed in order to proceed further in the evaluation process. </w:t>
      </w:r>
      <w:bookmarkStart w:id="88" w:name="_Toc414695649"/>
      <w:r w:rsidRPr="0058787E">
        <w:rPr>
          <w:rStyle w:val="headingChar"/>
          <w:rFonts w:asciiTheme="minorHAnsi" w:eastAsiaTheme="minorHAnsi" w:hAnsiTheme="minorHAnsi" w:cstheme="minorHAnsi"/>
          <w:sz w:val="22"/>
          <w:szCs w:val="22"/>
          <w:lang w:val="en-IE" w:eastAsia="en-IE"/>
        </w:rPr>
        <w:t>Transparent and non-discriminatory selection criteria should be used to test suitability.</w:t>
      </w:r>
    </w:p>
    <w:p w:rsidR="00A758BD" w:rsidRPr="0058787E" w:rsidRDefault="00A758BD" w:rsidP="00A758BD">
      <w:pPr>
        <w:jc w:val="both"/>
        <w:rPr>
          <w:rStyle w:val="headingChar"/>
          <w:rFonts w:asciiTheme="minorHAnsi" w:eastAsiaTheme="minorHAnsi" w:hAnsiTheme="minorHAnsi" w:cstheme="minorHAnsi"/>
          <w:sz w:val="22"/>
          <w:szCs w:val="22"/>
          <w:lang w:val="en-IE" w:eastAsia="en-IE"/>
        </w:rPr>
      </w:pPr>
    </w:p>
    <w:bookmarkEnd w:id="88"/>
    <w:p w:rsidR="00A758BD" w:rsidRPr="0058787E" w:rsidRDefault="00A758BD" w:rsidP="00A758BD">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Selection Criteria has two elements; (i) Economic/Financial and (ii) Technical/Professional.</w:t>
      </w:r>
      <w:r w:rsidR="00404AB5">
        <w:rPr>
          <w:rStyle w:val="headingChar"/>
          <w:rFonts w:asciiTheme="minorHAnsi" w:eastAsiaTheme="minorHAnsi" w:hAnsiTheme="minorHAnsi" w:cstheme="minorHAnsi"/>
          <w:sz w:val="22"/>
          <w:szCs w:val="22"/>
          <w:lang w:val="en-IE" w:eastAsia="en-IE"/>
        </w:rPr>
        <w:t xml:space="preserve"> These relate to the tenderer not their response to the Call for Tender.</w:t>
      </w:r>
      <w:r w:rsidRPr="0058787E">
        <w:rPr>
          <w:rStyle w:val="headingChar"/>
          <w:rFonts w:asciiTheme="minorHAnsi" w:eastAsiaTheme="minorHAnsi" w:hAnsiTheme="minorHAnsi" w:cstheme="minorHAnsi"/>
          <w:sz w:val="22"/>
          <w:szCs w:val="22"/>
          <w:lang w:val="en-IE" w:eastAsia="en-IE"/>
        </w:rPr>
        <w:t xml:space="preserve">  In the Open Procedure, selection criteria are evaluated on a pass/fail basis to decide which tenderers are suitable.  In the Restricted Procedure (or other multi-stage procedures) selection criteria are usually evaluated on a weighting and scored to decid</w:t>
      </w:r>
      <w:r w:rsidR="00B17878">
        <w:rPr>
          <w:rStyle w:val="headingChar"/>
          <w:rFonts w:asciiTheme="minorHAnsi" w:eastAsiaTheme="minorHAnsi" w:hAnsiTheme="minorHAnsi" w:cstheme="minorHAnsi"/>
          <w:sz w:val="22"/>
          <w:szCs w:val="22"/>
          <w:lang w:val="en-IE" w:eastAsia="en-IE"/>
        </w:rPr>
        <w:t>e which candidates should proceed</w:t>
      </w:r>
      <w:r w:rsidRPr="0058787E">
        <w:rPr>
          <w:rStyle w:val="headingChar"/>
          <w:rFonts w:asciiTheme="minorHAnsi" w:eastAsiaTheme="minorHAnsi" w:hAnsiTheme="minorHAnsi" w:cstheme="minorHAnsi"/>
          <w:sz w:val="22"/>
          <w:szCs w:val="22"/>
          <w:lang w:val="en-IE" w:eastAsia="en-IE"/>
        </w:rPr>
        <w:t xml:space="preserve"> to the tender invitation stage. </w:t>
      </w:r>
    </w:p>
    <w:p w:rsidR="00A758BD" w:rsidRPr="0058787E" w:rsidRDefault="00A758BD" w:rsidP="00A758BD">
      <w:pPr>
        <w:jc w:val="both"/>
        <w:rPr>
          <w:rStyle w:val="headingChar"/>
          <w:rFonts w:asciiTheme="minorHAnsi" w:eastAsiaTheme="minorHAnsi" w:hAnsiTheme="minorHAnsi" w:cstheme="minorHAnsi"/>
          <w:sz w:val="22"/>
          <w:szCs w:val="22"/>
          <w:lang w:val="en-IE" w:eastAsia="en-IE"/>
        </w:rPr>
      </w:pPr>
    </w:p>
    <w:p w:rsidR="00B17878" w:rsidRDefault="00A758BD" w:rsidP="00B17878">
      <w:pPr>
        <w:autoSpaceDE w:val="0"/>
        <w:autoSpaceDN w:val="0"/>
        <w:adjustRightInd w:val="0"/>
        <w:spacing w:line="240" w:lineRule="auto"/>
        <w:jc w:val="both"/>
        <w:rPr>
          <w:rFonts w:cstheme="minorHAnsi"/>
          <w:color w:val="151515"/>
        </w:rPr>
      </w:pPr>
      <w:r w:rsidRPr="00B17878">
        <w:rPr>
          <w:rStyle w:val="headingChar"/>
          <w:rFonts w:asciiTheme="minorHAnsi" w:eastAsiaTheme="minorHAnsi" w:hAnsiTheme="minorHAnsi" w:cstheme="minorHAnsi"/>
          <w:sz w:val="22"/>
          <w:szCs w:val="22"/>
          <w:lang w:val="en-IE" w:eastAsia="en-IE"/>
        </w:rPr>
        <w:t xml:space="preserve">Selection Criteria, (economic/financial and technical/professional), need to be proportionate and related to the subject matter of the </w:t>
      </w:r>
      <w:r w:rsidR="00404AB5" w:rsidRPr="00B17878">
        <w:rPr>
          <w:rStyle w:val="headingChar"/>
          <w:rFonts w:asciiTheme="minorHAnsi" w:eastAsiaTheme="minorHAnsi" w:hAnsiTheme="minorHAnsi" w:cstheme="minorHAnsi"/>
          <w:sz w:val="22"/>
          <w:szCs w:val="22"/>
          <w:lang w:val="en-IE" w:eastAsia="en-IE"/>
        </w:rPr>
        <w:t>c</w:t>
      </w:r>
      <w:r w:rsidRPr="00B17878">
        <w:rPr>
          <w:rStyle w:val="headingChar"/>
          <w:rFonts w:asciiTheme="minorHAnsi" w:eastAsiaTheme="minorHAnsi" w:hAnsiTheme="minorHAnsi" w:cstheme="minorHAnsi"/>
          <w:sz w:val="22"/>
          <w:szCs w:val="22"/>
          <w:lang w:val="en-IE" w:eastAsia="en-IE"/>
        </w:rPr>
        <w:t xml:space="preserve">ontract. </w:t>
      </w:r>
      <w:r w:rsidR="00404AB5" w:rsidRPr="00B17878">
        <w:rPr>
          <w:rStyle w:val="headingChar"/>
          <w:rFonts w:asciiTheme="minorHAnsi" w:eastAsiaTheme="minorHAnsi" w:hAnsiTheme="minorHAnsi" w:cstheme="minorHAnsi"/>
          <w:sz w:val="22"/>
          <w:szCs w:val="22"/>
          <w:lang w:val="en-IE" w:eastAsia="en-IE"/>
        </w:rPr>
        <w:t xml:space="preserve"> </w:t>
      </w:r>
      <w:r w:rsidRPr="00B17878">
        <w:rPr>
          <w:rStyle w:val="headingChar"/>
          <w:rFonts w:asciiTheme="minorHAnsi" w:eastAsiaTheme="minorHAnsi" w:hAnsiTheme="minorHAnsi" w:cstheme="minorHAnsi"/>
          <w:sz w:val="22"/>
          <w:szCs w:val="22"/>
          <w:lang w:val="en-IE" w:eastAsia="en-IE"/>
        </w:rPr>
        <w:t xml:space="preserve">A “self-declaration” approach for the provision of the necessary financial evidence applies. This requires documentation to be submitted to the </w:t>
      </w:r>
      <w:r w:rsidR="003E0D65" w:rsidRPr="00B17878">
        <w:rPr>
          <w:rStyle w:val="headingChar"/>
          <w:rFonts w:asciiTheme="minorHAnsi" w:eastAsiaTheme="minorHAnsi" w:hAnsiTheme="minorHAnsi" w:cstheme="minorHAnsi"/>
          <w:sz w:val="22"/>
          <w:szCs w:val="22"/>
          <w:lang w:val="en-IE" w:eastAsia="en-IE"/>
        </w:rPr>
        <w:t>C</w:t>
      </w:r>
      <w:r w:rsidRPr="00B17878">
        <w:rPr>
          <w:rStyle w:val="headingChar"/>
          <w:rFonts w:asciiTheme="minorHAnsi" w:eastAsiaTheme="minorHAnsi" w:hAnsiTheme="minorHAnsi" w:cstheme="minorHAnsi"/>
          <w:sz w:val="22"/>
          <w:szCs w:val="22"/>
          <w:lang w:val="en-IE" w:eastAsia="en-IE"/>
        </w:rPr>
        <w:t xml:space="preserve">ontracting </w:t>
      </w:r>
      <w:r w:rsidR="003E0D65" w:rsidRPr="00B17878">
        <w:rPr>
          <w:rStyle w:val="headingChar"/>
          <w:rFonts w:asciiTheme="minorHAnsi" w:eastAsiaTheme="minorHAnsi" w:hAnsiTheme="minorHAnsi" w:cstheme="minorHAnsi"/>
          <w:sz w:val="22"/>
          <w:szCs w:val="22"/>
          <w:lang w:val="en-IE" w:eastAsia="en-IE"/>
        </w:rPr>
        <w:t>A</w:t>
      </w:r>
      <w:r w:rsidRPr="00B17878">
        <w:rPr>
          <w:rStyle w:val="headingChar"/>
          <w:rFonts w:asciiTheme="minorHAnsi" w:eastAsiaTheme="minorHAnsi" w:hAnsiTheme="minorHAnsi" w:cstheme="minorHAnsi"/>
          <w:sz w:val="22"/>
          <w:szCs w:val="22"/>
          <w:lang w:val="en-IE" w:eastAsia="en-IE"/>
        </w:rPr>
        <w:t xml:space="preserve">uthority </w:t>
      </w:r>
      <w:r w:rsidR="00B17878" w:rsidRPr="00B17878">
        <w:rPr>
          <w:rStyle w:val="headingChar"/>
          <w:rFonts w:asciiTheme="minorHAnsi" w:eastAsiaTheme="minorHAnsi" w:hAnsiTheme="minorHAnsi" w:cstheme="minorHAnsi"/>
          <w:sz w:val="22"/>
          <w:szCs w:val="22"/>
          <w:lang w:val="en-IE" w:eastAsia="en-IE"/>
        </w:rPr>
        <w:t>as and when required</w:t>
      </w:r>
      <w:r w:rsidRPr="00B17878">
        <w:rPr>
          <w:rStyle w:val="headingChar"/>
          <w:rFonts w:asciiTheme="minorHAnsi" w:eastAsiaTheme="minorHAnsi" w:hAnsiTheme="minorHAnsi" w:cstheme="minorHAnsi"/>
          <w:sz w:val="22"/>
          <w:szCs w:val="22"/>
          <w:lang w:val="en-IE" w:eastAsia="en-IE"/>
        </w:rPr>
        <w:t>.</w:t>
      </w:r>
      <w:r w:rsidR="00B17878" w:rsidRPr="00B17878">
        <w:rPr>
          <w:rStyle w:val="headingChar"/>
          <w:rFonts w:asciiTheme="minorHAnsi" w:eastAsiaTheme="minorHAnsi" w:hAnsiTheme="minorHAnsi" w:cstheme="minorHAnsi"/>
          <w:sz w:val="22"/>
          <w:szCs w:val="22"/>
          <w:lang w:val="en-IE" w:eastAsia="en-IE"/>
        </w:rPr>
        <w:t xml:space="preserve"> </w:t>
      </w:r>
      <w:r w:rsidR="00B17878" w:rsidRPr="00B17878">
        <w:rPr>
          <w:rFonts w:cstheme="minorHAnsi"/>
          <w:color w:val="151515"/>
        </w:rPr>
        <w:t>In the interests of equal treatment it is essential that any stated required proofs are in fact verified by the Contracting Authority prior to contract award.</w:t>
      </w:r>
      <w:r w:rsidR="00B17878">
        <w:rPr>
          <w:rFonts w:cstheme="minorHAnsi"/>
          <w:color w:val="151515"/>
        </w:rPr>
        <w:t xml:space="preserve"> </w:t>
      </w:r>
    </w:p>
    <w:p w:rsidR="00A758BD" w:rsidRPr="0058787E" w:rsidRDefault="00A758BD" w:rsidP="00A758BD">
      <w:pPr>
        <w:jc w:val="both"/>
        <w:rPr>
          <w:rStyle w:val="headingChar"/>
          <w:rFonts w:asciiTheme="minorHAnsi" w:eastAsiaTheme="minorHAnsi" w:hAnsiTheme="minorHAnsi" w:cstheme="minorHAnsi"/>
          <w:sz w:val="22"/>
          <w:szCs w:val="22"/>
          <w:lang w:val="en-IE" w:eastAsia="en-IE"/>
        </w:rPr>
      </w:pPr>
    </w:p>
    <w:p w:rsidR="00A758BD" w:rsidRDefault="00A758BD" w:rsidP="00A758BD">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In some cases, a ‘Suitability Assessment Questionnaire</w:t>
      </w:r>
      <w:r w:rsidR="00D64D89" w:rsidRPr="0058787E">
        <w:rPr>
          <w:rStyle w:val="headingChar"/>
          <w:rFonts w:asciiTheme="minorHAnsi" w:eastAsiaTheme="minorHAnsi" w:hAnsiTheme="minorHAnsi" w:cstheme="minorHAnsi"/>
          <w:sz w:val="22"/>
          <w:szCs w:val="22"/>
          <w:lang w:val="en-IE" w:eastAsia="en-IE"/>
        </w:rPr>
        <w:t>’</w:t>
      </w:r>
      <w:r w:rsidR="00C01558">
        <w:rPr>
          <w:rStyle w:val="headingChar"/>
          <w:rFonts w:asciiTheme="minorHAnsi" w:eastAsiaTheme="minorHAnsi" w:hAnsiTheme="minorHAnsi" w:cstheme="minorHAnsi"/>
          <w:sz w:val="22"/>
          <w:szCs w:val="22"/>
          <w:lang w:val="en-IE" w:eastAsia="en-IE"/>
        </w:rPr>
        <w:t xml:space="preserve"> may be issued, </w:t>
      </w:r>
      <w:r w:rsidR="00C01558" w:rsidRPr="0058787E">
        <w:rPr>
          <w:rStyle w:val="headingChar"/>
          <w:rFonts w:asciiTheme="minorHAnsi" w:eastAsiaTheme="minorHAnsi" w:hAnsiTheme="minorHAnsi" w:cstheme="minorHAnsi"/>
          <w:sz w:val="22"/>
          <w:szCs w:val="22"/>
          <w:lang w:val="en-IE" w:eastAsia="en-IE"/>
        </w:rPr>
        <w:t>su</w:t>
      </w:r>
      <w:r w:rsidR="00C01558">
        <w:rPr>
          <w:rStyle w:val="headingChar"/>
          <w:rFonts w:asciiTheme="minorHAnsi" w:eastAsiaTheme="minorHAnsi" w:hAnsiTheme="minorHAnsi" w:cstheme="minorHAnsi"/>
          <w:sz w:val="22"/>
          <w:szCs w:val="22"/>
          <w:lang w:val="en-IE" w:eastAsia="en-IE"/>
        </w:rPr>
        <w:t>ch as when using the Restricted</w:t>
      </w:r>
      <w:r w:rsidR="00C01558" w:rsidRPr="0058787E">
        <w:rPr>
          <w:rStyle w:val="headingChar"/>
          <w:rFonts w:asciiTheme="minorHAnsi" w:eastAsiaTheme="minorHAnsi" w:hAnsiTheme="minorHAnsi" w:cstheme="minorHAnsi"/>
          <w:sz w:val="22"/>
          <w:szCs w:val="22"/>
          <w:lang w:val="en-IE" w:eastAsia="en-IE"/>
        </w:rPr>
        <w:t xml:space="preserve"> </w:t>
      </w:r>
      <w:r w:rsidR="00C01558">
        <w:rPr>
          <w:rStyle w:val="headingChar"/>
          <w:rFonts w:asciiTheme="minorHAnsi" w:eastAsiaTheme="minorHAnsi" w:hAnsiTheme="minorHAnsi" w:cstheme="minorHAnsi"/>
          <w:sz w:val="22"/>
          <w:szCs w:val="22"/>
          <w:lang w:val="en-IE" w:eastAsia="en-IE"/>
        </w:rPr>
        <w:t>P</w:t>
      </w:r>
      <w:r w:rsidR="00C01558" w:rsidRPr="0058787E">
        <w:rPr>
          <w:rStyle w:val="headingChar"/>
          <w:rFonts w:asciiTheme="minorHAnsi" w:eastAsiaTheme="minorHAnsi" w:hAnsiTheme="minorHAnsi" w:cstheme="minorHAnsi"/>
          <w:sz w:val="22"/>
          <w:szCs w:val="22"/>
          <w:lang w:val="en-IE" w:eastAsia="en-IE"/>
        </w:rPr>
        <w:t>rocedure</w:t>
      </w:r>
      <w:r w:rsidR="00C01558">
        <w:rPr>
          <w:rStyle w:val="headingChar"/>
          <w:rFonts w:asciiTheme="minorHAnsi" w:eastAsiaTheme="minorHAnsi" w:hAnsiTheme="minorHAnsi" w:cstheme="minorHAnsi"/>
          <w:sz w:val="22"/>
          <w:szCs w:val="22"/>
          <w:lang w:val="en-IE" w:eastAsia="en-IE"/>
        </w:rPr>
        <w:t xml:space="preserve">. </w:t>
      </w: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C836CA" w:rsidRDefault="00C836CA" w:rsidP="00A758BD">
      <w:pPr>
        <w:jc w:val="both"/>
        <w:rPr>
          <w:rStyle w:val="headingChar"/>
          <w:rFonts w:asciiTheme="minorHAnsi" w:eastAsiaTheme="minorHAnsi" w:hAnsiTheme="minorHAnsi" w:cstheme="minorHAnsi"/>
          <w:sz w:val="22"/>
          <w:szCs w:val="22"/>
          <w:lang w:val="en-IE" w:eastAsia="en-IE"/>
        </w:rPr>
      </w:pPr>
    </w:p>
    <w:p w:rsidR="00A758BD" w:rsidRPr="0058787E" w:rsidRDefault="00A758BD" w:rsidP="007C3354">
      <w:pPr>
        <w:rPr>
          <w:rStyle w:val="headingChar"/>
          <w:rFonts w:asciiTheme="minorHAnsi" w:eastAsiaTheme="minorHAnsi" w:hAnsiTheme="minorHAnsi" w:cstheme="minorHAnsi"/>
          <w:b/>
          <w:sz w:val="22"/>
          <w:szCs w:val="22"/>
          <w:lang w:val="en-IE" w:eastAsia="en-IE"/>
        </w:rPr>
      </w:pPr>
      <w:r w:rsidRPr="0058787E">
        <w:rPr>
          <w:rStyle w:val="headingChar"/>
          <w:rFonts w:asciiTheme="minorHAnsi" w:eastAsiaTheme="minorHAnsi" w:hAnsiTheme="minorHAnsi" w:cstheme="minorHAnsi"/>
          <w:b/>
          <w:sz w:val="22"/>
          <w:szCs w:val="22"/>
          <w:lang w:val="en-IE" w:eastAsia="en-IE"/>
        </w:rPr>
        <w:lastRenderedPageBreak/>
        <w:t>Examples of Selection Criteria</w:t>
      </w:r>
      <w:r w:rsidR="005B2AF2" w:rsidRPr="0058787E">
        <w:rPr>
          <w:rStyle w:val="headingChar"/>
          <w:rFonts w:asciiTheme="minorHAnsi" w:eastAsiaTheme="minorHAnsi" w:hAnsiTheme="minorHAnsi" w:cstheme="minorHAnsi"/>
          <w:b/>
          <w:sz w:val="22"/>
          <w:szCs w:val="22"/>
          <w:lang w:val="en-IE" w:eastAsia="en-IE"/>
        </w:rPr>
        <w:t>:</w:t>
      </w:r>
    </w:p>
    <w:p w:rsidR="00A758BD" w:rsidRPr="0058787E" w:rsidRDefault="00A758BD" w:rsidP="00A758BD">
      <w:pPr>
        <w:rPr>
          <w:rStyle w:val="headingChar"/>
          <w:rFonts w:asciiTheme="minorHAnsi" w:eastAsiaTheme="minorHAnsi" w:hAnsiTheme="minorHAnsi" w:cstheme="minorHAnsi"/>
          <w:sz w:val="22"/>
          <w:szCs w:val="22"/>
          <w:lang w:val="en-IE" w:eastAsia="en-IE"/>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4520"/>
        <w:gridCol w:w="1556"/>
      </w:tblGrid>
      <w:tr w:rsidR="00A758BD" w:rsidRPr="0058787E" w:rsidTr="00230BE2">
        <w:trPr>
          <w:trHeight w:val="419"/>
        </w:trPr>
        <w:tc>
          <w:tcPr>
            <w:tcW w:w="9461" w:type="dxa"/>
            <w:gridSpan w:val="3"/>
            <w:tcBorders>
              <w:top w:val="single" w:sz="4" w:space="0" w:color="auto"/>
              <w:bottom w:val="single" w:sz="4" w:space="0" w:color="auto"/>
            </w:tcBorders>
            <w:shd w:val="clear" w:color="auto" w:fill="C6D9F1" w:themeFill="text2" w:themeFillTint="33"/>
          </w:tcPr>
          <w:p w:rsidR="00A758BD" w:rsidRPr="0058787E" w:rsidRDefault="00A758BD" w:rsidP="00A758BD">
            <w:pPr>
              <w:jc w:val="center"/>
              <w:rPr>
                <w:rStyle w:val="headingChar"/>
                <w:rFonts w:asciiTheme="minorHAnsi" w:eastAsiaTheme="minorHAnsi" w:hAnsiTheme="minorHAnsi" w:cstheme="minorHAnsi"/>
                <w:b/>
                <w:sz w:val="22"/>
                <w:szCs w:val="22"/>
                <w:lang w:val="en-IE" w:eastAsia="en-IE"/>
              </w:rPr>
            </w:pPr>
            <w:r w:rsidRPr="0058787E">
              <w:rPr>
                <w:rStyle w:val="headingChar"/>
                <w:rFonts w:asciiTheme="minorHAnsi" w:eastAsiaTheme="minorHAnsi" w:hAnsiTheme="minorHAnsi" w:cstheme="minorHAnsi"/>
                <w:b/>
                <w:sz w:val="22"/>
                <w:szCs w:val="22"/>
                <w:lang w:val="en-IE" w:eastAsia="en-IE"/>
              </w:rPr>
              <w:t>Economic / Financial Criteria</w:t>
            </w:r>
          </w:p>
        </w:tc>
      </w:tr>
      <w:tr w:rsidR="00A758BD" w:rsidRPr="0058787E" w:rsidTr="00230BE2">
        <w:trPr>
          <w:trHeight w:val="419"/>
        </w:trPr>
        <w:tc>
          <w:tcPr>
            <w:tcW w:w="3385" w:type="dxa"/>
            <w:tcBorders>
              <w:top w:val="single" w:sz="4" w:space="0" w:color="auto"/>
            </w:tcBorders>
            <w:shd w:val="clear" w:color="auto" w:fill="C6D9F1" w:themeFill="text2" w:themeFillTint="33"/>
          </w:tcPr>
          <w:p w:rsidR="00A758BD" w:rsidRPr="0058787E" w:rsidRDefault="00A758BD" w:rsidP="00A758BD">
            <w:pPr>
              <w:pStyle w:val="Style7"/>
              <w:tabs>
                <w:tab w:val="center" w:pos="1534"/>
              </w:tabs>
              <w:spacing w:line="276" w:lineRule="auto"/>
              <w:rPr>
                <w:rStyle w:val="headingChar"/>
                <w:rFonts w:asciiTheme="minorHAnsi" w:hAnsiTheme="minorHAnsi" w:cstheme="minorHAnsi"/>
                <w:b/>
                <w:bCs/>
                <w:snapToGrid/>
                <w:sz w:val="22"/>
                <w:szCs w:val="22"/>
                <w:lang w:val="en-IE" w:eastAsia="en-IE"/>
              </w:rPr>
            </w:pPr>
            <w:r w:rsidRPr="0058787E">
              <w:rPr>
                <w:rStyle w:val="headingChar"/>
                <w:rFonts w:asciiTheme="minorHAnsi" w:hAnsiTheme="minorHAnsi" w:cstheme="minorHAnsi"/>
                <w:b/>
                <w:bCs/>
                <w:snapToGrid/>
                <w:sz w:val="22"/>
                <w:szCs w:val="22"/>
                <w:lang w:val="en-IE" w:eastAsia="en-IE"/>
              </w:rPr>
              <w:t>Criteria</w:t>
            </w:r>
            <w:r w:rsidRPr="0058787E">
              <w:rPr>
                <w:rStyle w:val="headingChar"/>
                <w:rFonts w:asciiTheme="minorHAnsi" w:hAnsiTheme="minorHAnsi" w:cstheme="minorHAnsi"/>
                <w:b/>
                <w:bCs/>
                <w:snapToGrid/>
                <w:sz w:val="22"/>
                <w:szCs w:val="22"/>
                <w:lang w:val="en-IE" w:eastAsia="en-IE"/>
              </w:rPr>
              <w:tab/>
            </w:r>
          </w:p>
        </w:tc>
        <w:tc>
          <w:tcPr>
            <w:tcW w:w="4520" w:type="dxa"/>
            <w:tcBorders>
              <w:top w:val="single" w:sz="4" w:space="0" w:color="auto"/>
            </w:tcBorders>
            <w:shd w:val="clear" w:color="auto" w:fill="C6D9F1" w:themeFill="text2" w:themeFillTint="33"/>
          </w:tcPr>
          <w:p w:rsidR="00A758BD" w:rsidRPr="0058787E" w:rsidRDefault="00A758BD" w:rsidP="00A758BD">
            <w:pPr>
              <w:pStyle w:val="Style7"/>
              <w:spacing w:line="276" w:lineRule="auto"/>
              <w:rPr>
                <w:rStyle w:val="headingChar"/>
                <w:rFonts w:asciiTheme="minorHAnsi" w:hAnsiTheme="minorHAnsi" w:cstheme="minorHAnsi"/>
                <w:b/>
                <w:bCs/>
                <w:snapToGrid/>
                <w:sz w:val="22"/>
                <w:szCs w:val="22"/>
                <w:lang w:val="en-IE" w:eastAsia="en-IE"/>
              </w:rPr>
            </w:pPr>
            <w:r w:rsidRPr="0058787E">
              <w:rPr>
                <w:rStyle w:val="headingChar"/>
                <w:rFonts w:asciiTheme="minorHAnsi" w:hAnsiTheme="minorHAnsi" w:cstheme="minorHAnsi"/>
                <w:b/>
                <w:bCs/>
                <w:snapToGrid/>
                <w:sz w:val="22"/>
                <w:szCs w:val="22"/>
                <w:lang w:val="en-IE" w:eastAsia="en-IE"/>
              </w:rPr>
              <w:t>Rule or Minimum Level</w:t>
            </w:r>
          </w:p>
        </w:tc>
        <w:tc>
          <w:tcPr>
            <w:tcW w:w="1556" w:type="dxa"/>
            <w:tcBorders>
              <w:top w:val="single" w:sz="4" w:space="0" w:color="auto"/>
            </w:tcBorders>
            <w:shd w:val="clear" w:color="auto" w:fill="C6D9F1" w:themeFill="text2" w:themeFillTint="33"/>
          </w:tcPr>
          <w:p w:rsidR="00A758BD" w:rsidRPr="0058787E" w:rsidRDefault="00A758BD" w:rsidP="00A758BD">
            <w:pPr>
              <w:pStyle w:val="Style7"/>
              <w:spacing w:line="276" w:lineRule="auto"/>
              <w:rPr>
                <w:rStyle w:val="headingChar"/>
                <w:rFonts w:asciiTheme="minorHAnsi" w:hAnsiTheme="minorHAnsi" w:cstheme="minorHAnsi"/>
                <w:b/>
                <w:bCs/>
                <w:snapToGrid/>
                <w:sz w:val="22"/>
                <w:szCs w:val="22"/>
                <w:lang w:val="en-IE" w:eastAsia="en-IE"/>
              </w:rPr>
            </w:pPr>
            <w:r w:rsidRPr="0058787E">
              <w:rPr>
                <w:rStyle w:val="headingChar"/>
                <w:rFonts w:asciiTheme="minorHAnsi" w:hAnsiTheme="minorHAnsi" w:cstheme="minorHAnsi"/>
                <w:b/>
                <w:bCs/>
                <w:snapToGrid/>
                <w:sz w:val="22"/>
                <w:szCs w:val="22"/>
                <w:lang w:val="en-IE" w:eastAsia="en-IE"/>
              </w:rPr>
              <w:t>Pass / Fail</w:t>
            </w:r>
          </w:p>
        </w:tc>
      </w:tr>
      <w:tr w:rsidR="00A758BD" w:rsidRPr="0058787E" w:rsidTr="00230BE2">
        <w:trPr>
          <w:trHeight w:val="728"/>
        </w:trPr>
        <w:tc>
          <w:tcPr>
            <w:tcW w:w="3385" w:type="dxa"/>
            <w:tcBorders>
              <w:top w:val="single" w:sz="4" w:space="0" w:color="FFFFFF"/>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Evidence of Turnover/Financial Standing</w:t>
            </w:r>
          </w:p>
        </w:tc>
        <w:tc>
          <w:tcPr>
            <w:tcW w:w="4520" w:type="dxa"/>
            <w:tcBorders>
              <w:top w:val="single" w:sz="4" w:space="0" w:color="FFFFFF"/>
            </w:tcBorders>
          </w:tcPr>
          <w:p w:rsidR="00A758BD" w:rsidRPr="0058787E" w:rsidRDefault="00A758BD" w:rsidP="00D64D89">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Demonstrate turnover of €x for the previous x years.</w:t>
            </w:r>
          </w:p>
        </w:tc>
        <w:tc>
          <w:tcPr>
            <w:tcW w:w="1556" w:type="dxa"/>
            <w:tcBorders>
              <w:top w:val="single" w:sz="4" w:space="0" w:color="FFFFFF"/>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Pass/Fail</w:t>
            </w:r>
          </w:p>
        </w:tc>
      </w:tr>
      <w:tr w:rsidR="00A758BD" w:rsidRPr="0058787E" w:rsidTr="00230BE2">
        <w:trPr>
          <w:trHeight w:val="718"/>
        </w:trPr>
        <w:tc>
          <w:tcPr>
            <w:tcW w:w="3385" w:type="dxa"/>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Completion of self-declaration form in respect of insurances, tax clearance etc.</w:t>
            </w:r>
          </w:p>
        </w:tc>
        <w:tc>
          <w:tcPr>
            <w:tcW w:w="4520" w:type="dxa"/>
          </w:tcPr>
          <w:p w:rsidR="00A758BD" w:rsidRPr="0058787E" w:rsidRDefault="00A758BD" w:rsidP="00EF1007">
            <w:pPr>
              <w:rPr>
                <w:rStyle w:val="headingChar"/>
                <w:rFonts w:asciiTheme="minorHAnsi" w:eastAsiaTheme="minorHAnsi" w:hAnsiTheme="minorHAnsi" w:cstheme="minorHAnsi"/>
                <w:sz w:val="22"/>
                <w:szCs w:val="22"/>
                <w:lang w:val="en-IE" w:eastAsia="en-IE"/>
              </w:rPr>
            </w:pPr>
            <w:r w:rsidRPr="00EF1007">
              <w:rPr>
                <w:rStyle w:val="headingChar"/>
                <w:rFonts w:asciiTheme="minorHAnsi" w:eastAsiaTheme="minorHAnsi" w:hAnsiTheme="minorHAnsi" w:cstheme="minorHAnsi"/>
                <w:sz w:val="22"/>
                <w:szCs w:val="22"/>
                <w:lang w:val="en-IE" w:eastAsia="en-IE"/>
              </w:rPr>
              <w:t xml:space="preserve">Provide evidence or complete self-declaration form (documentary evidence must be provided prior to awarding of </w:t>
            </w:r>
            <w:r w:rsidR="00EF1007" w:rsidRPr="00EF1007">
              <w:rPr>
                <w:rStyle w:val="headingChar"/>
                <w:rFonts w:asciiTheme="minorHAnsi" w:eastAsiaTheme="minorHAnsi" w:hAnsiTheme="minorHAnsi" w:cstheme="minorHAnsi"/>
                <w:sz w:val="22"/>
                <w:szCs w:val="22"/>
                <w:lang w:val="en-IE" w:eastAsia="en-IE"/>
              </w:rPr>
              <w:t>contract or inclusion</w:t>
            </w:r>
            <w:r w:rsidRPr="00EF1007">
              <w:rPr>
                <w:rStyle w:val="headingChar"/>
                <w:rFonts w:asciiTheme="minorHAnsi" w:eastAsiaTheme="minorHAnsi" w:hAnsiTheme="minorHAnsi" w:cstheme="minorHAnsi"/>
                <w:sz w:val="22"/>
                <w:szCs w:val="22"/>
                <w:lang w:val="en-IE" w:eastAsia="en-IE"/>
              </w:rPr>
              <w:t xml:space="preserve"> on a tender list).</w:t>
            </w:r>
          </w:p>
        </w:tc>
        <w:tc>
          <w:tcPr>
            <w:tcW w:w="1556" w:type="dxa"/>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Pass/Fail</w:t>
            </w:r>
          </w:p>
        </w:tc>
      </w:tr>
      <w:tr w:rsidR="00A758BD" w:rsidRPr="0058787E" w:rsidTr="00230BE2">
        <w:trPr>
          <w:trHeight w:val="419"/>
        </w:trPr>
        <w:tc>
          <w:tcPr>
            <w:tcW w:w="9461" w:type="dxa"/>
            <w:gridSpan w:val="3"/>
            <w:tcBorders>
              <w:bottom w:val="single" w:sz="4" w:space="0" w:color="auto"/>
            </w:tcBorders>
            <w:shd w:val="clear" w:color="auto" w:fill="C6D9F1" w:themeFill="text2" w:themeFillTint="33"/>
          </w:tcPr>
          <w:p w:rsidR="00A758BD" w:rsidRPr="0058787E" w:rsidRDefault="00A758BD" w:rsidP="00A758BD">
            <w:pPr>
              <w:jc w:val="center"/>
              <w:rPr>
                <w:rStyle w:val="headingChar"/>
                <w:rFonts w:asciiTheme="minorHAnsi" w:eastAsiaTheme="minorHAnsi" w:hAnsiTheme="minorHAnsi" w:cstheme="minorHAnsi"/>
                <w:b/>
                <w:sz w:val="22"/>
                <w:szCs w:val="22"/>
                <w:lang w:val="en-IE" w:eastAsia="en-IE"/>
              </w:rPr>
            </w:pPr>
            <w:r w:rsidRPr="0058787E">
              <w:rPr>
                <w:rStyle w:val="headingChar"/>
                <w:rFonts w:asciiTheme="minorHAnsi" w:eastAsiaTheme="minorHAnsi" w:hAnsiTheme="minorHAnsi" w:cstheme="minorHAnsi"/>
                <w:b/>
                <w:sz w:val="22"/>
                <w:szCs w:val="22"/>
                <w:lang w:val="en-IE" w:eastAsia="en-IE"/>
              </w:rPr>
              <w:t>Technical / Professional Criteria</w:t>
            </w:r>
          </w:p>
        </w:tc>
      </w:tr>
      <w:tr w:rsidR="00A758BD" w:rsidRPr="0058787E" w:rsidTr="00230BE2">
        <w:trPr>
          <w:trHeight w:val="419"/>
        </w:trPr>
        <w:tc>
          <w:tcPr>
            <w:tcW w:w="3385" w:type="dxa"/>
            <w:shd w:val="clear" w:color="auto" w:fill="C6D9F1" w:themeFill="text2" w:themeFillTint="33"/>
          </w:tcPr>
          <w:p w:rsidR="00A758BD" w:rsidRPr="0058787E" w:rsidRDefault="00A758BD" w:rsidP="00A758BD">
            <w:pPr>
              <w:pStyle w:val="Style7"/>
              <w:spacing w:line="276" w:lineRule="auto"/>
              <w:rPr>
                <w:rStyle w:val="headingChar"/>
                <w:rFonts w:asciiTheme="minorHAnsi" w:hAnsiTheme="minorHAnsi" w:cstheme="minorHAnsi"/>
                <w:b/>
                <w:bCs/>
                <w:snapToGrid/>
                <w:sz w:val="22"/>
                <w:szCs w:val="22"/>
                <w:lang w:val="en-IE" w:eastAsia="en-IE"/>
              </w:rPr>
            </w:pPr>
            <w:r w:rsidRPr="0058787E">
              <w:rPr>
                <w:rStyle w:val="headingChar"/>
                <w:rFonts w:asciiTheme="minorHAnsi" w:hAnsiTheme="minorHAnsi" w:cstheme="minorHAnsi"/>
                <w:b/>
                <w:bCs/>
                <w:snapToGrid/>
                <w:sz w:val="22"/>
                <w:szCs w:val="22"/>
                <w:lang w:val="en-IE" w:eastAsia="en-IE"/>
              </w:rPr>
              <w:t>Criteria</w:t>
            </w:r>
          </w:p>
        </w:tc>
        <w:tc>
          <w:tcPr>
            <w:tcW w:w="4520" w:type="dxa"/>
            <w:shd w:val="clear" w:color="auto" w:fill="C6D9F1" w:themeFill="text2" w:themeFillTint="33"/>
          </w:tcPr>
          <w:p w:rsidR="00A758BD" w:rsidRPr="0058787E" w:rsidRDefault="00A758BD" w:rsidP="00A758BD">
            <w:pPr>
              <w:pStyle w:val="Style7"/>
              <w:spacing w:line="276" w:lineRule="auto"/>
              <w:rPr>
                <w:rStyle w:val="headingChar"/>
                <w:rFonts w:asciiTheme="minorHAnsi" w:hAnsiTheme="minorHAnsi" w:cstheme="minorHAnsi"/>
                <w:b/>
                <w:bCs/>
                <w:snapToGrid/>
                <w:sz w:val="22"/>
                <w:szCs w:val="22"/>
                <w:lang w:val="en-IE" w:eastAsia="en-IE"/>
              </w:rPr>
            </w:pPr>
            <w:r w:rsidRPr="0058787E">
              <w:rPr>
                <w:rStyle w:val="headingChar"/>
                <w:rFonts w:asciiTheme="minorHAnsi" w:hAnsiTheme="minorHAnsi" w:cstheme="minorHAnsi"/>
                <w:b/>
                <w:bCs/>
                <w:snapToGrid/>
                <w:sz w:val="22"/>
                <w:szCs w:val="22"/>
                <w:lang w:val="en-IE" w:eastAsia="en-IE"/>
              </w:rPr>
              <w:t>Rule or Minimum Level</w:t>
            </w:r>
          </w:p>
        </w:tc>
        <w:tc>
          <w:tcPr>
            <w:tcW w:w="1556" w:type="dxa"/>
            <w:shd w:val="clear" w:color="auto" w:fill="C6D9F1" w:themeFill="text2" w:themeFillTint="33"/>
          </w:tcPr>
          <w:p w:rsidR="00A758BD" w:rsidRPr="0058787E" w:rsidRDefault="00A758BD" w:rsidP="00A758BD">
            <w:pPr>
              <w:pStyle w:val="Style7"/>
              <w:spacing w:line="276" w:lineRule="auto"/>
              <w:rPr>
                <w:rStyle w:val="headingChar"/>
                <w:rFonts w:asciiTheme="minorHAnsi" w:hAnsiTheme="minorHAnsi" w:cstheme="minorHAnsi"/>
                <w:b/>
                <w:bCs/>
                <w:snapToGrid/>
                <w:sz w:val="22"/>
                <w:szCs w:val="22"/>
                <w:lang w:val="en-IE" w:eastAsia="en-IE"/>
              </w:rPr>
            </w:pPr>
            <w:r w:rsidRPr="0058787E">
              <w:rPr>
                <w:rStyle w:val="headingChar"/>
                <w:rFonts w:asciiTheme="minorHAnsi" w:hAnsiTheme="minorHAnsi" w:cstheme="minorHAnsi"/>
                <w:b/>
                <w:bCs/>
                <w:snapToGrid/>
                <w:sz w:val="22"/>
                <w:szCs w:val="22"/>
                <w:lang w:val="en-IE" w:eastAsia="en-IE"/>
              </w:rPr>
              <w:t>Pass / Fail</w:t>
            </w:r>
          </w:p>
        </w:tc>
      </w:tr>
      <w:tr w:rsidR="00A758BD" w:rsidRPr="0058787E" w:rsidTr="00230BE2">
        <w:trPr>
          <w:trHeight w:val="708"/>
        </w:trPr>
        <w:tc>
          <w:tcPr>
            <w:tcW w:w="3385" w:type="dxa"/>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Organisation Details: Skills, Manpower numbers</w:t>
            </w:r>
          </w:p>
        </w:tc>
        <w:tc>
          <w:tcPr>
            <w:tcW w:w="4520" w:type="dxa"/>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Provide information confirming access to minimum manpower levels / skills.</w:t>
            </w:r>
          </w:p>
        </w:tc>
        <w:tc>
          <w:tcPr>
            <w:tcW w:w="1556" w:type="dxa"/>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Pass/Fail</w:t>
            </w:r>
          </w:p>
        </w:tc>
      </w:tr>
      <w:tr w:rsidR="00A758BD" w:rsidRPr="0058787E" w:rsidTr="00230BE2">
        <w:trPr>
          <w:trHeight w:val="964"/>
        </w:trPr>
        <w:tc>
          <w:tcPr>
            <w:tcW w:w="3385" w:type="dxa"/>
            <w:tcBorders>
              <w:bottom w:val="single" w:sz="4" w:space="0" w:color="auto"/>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Previous contracts of similar nature successfully delivered during last 3 years</w:t>
            </w:r>
          </w:p>
        </w:tc>
        <w:tc>
          <w:tcPr>
            <w:tcW w:w="4520" w:type="dxa"/>
            <w:tcBorders>
              <w:bottom w:val="single" w:sz="4" w:space="0" w:color="auto"/>
            </w:tcBorders>
          </w:tcPr>
          <w:p w:rsidR="00D64D89"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Provide satisfactory previous experience – submit no. of contracts and supporting references in the last 3 years with comprehensive information to enable assessment of comparability.</w:t>
            </w:r>
          </w:p>
        </w:tc>
        <w:tc>
          <w:tcPr>
            <w:tcW w:w="1556" w:type="dxa"/>
            <w:tcBorders>
              <w:bottom w:val="single" w:sz="4" w:space="0" w:color="auto"/>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Pass/Fail</w:t>
            </w:r>
          </w:p>
        </w:tc>
      </w:tr>
      <w:tr w:rsidR="00A758BD" w:rsidRPr="0058787E" w:rsidTr="00230BE2">
        <w:trPr>
          <w:trHeight w:val="780"/>
        </w:trPr>
        <w:tc>
          <w:tcPr>
            <w:tcW w:w="3385" w:type="dxa"/>
            <w:tcBorders>
              <w:bottom w:val="single" w:sz="4" w:space="0" w:color="auto"/>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Quality Control systems – ISO standard or equivalent</w:t>
            </w:r>
          </w:p>
        </w:tc>
        <w:tc>
          <w:tcPr>
            <w:tcW w:w="4520" w:type="dxa"/>
            <w:tcBorders>
              <w:bottom w:val="single" w:sz="4" w:space="0" w:color="auto"/>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Provide satisfactory evidence of Company Quality Control systems/Certs.</w:t>
            </w:r>
          </w:p>
        </w:tc>
        <w:tc>
          <w:tcPr>
            <w:tcW w:w="1556" w:type="dxa"/>
            <w:tcBorders>
              <w:bottom w:val="single" w:sz="4" w:space="0" w:color="auto"/>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Pass/Fail</w:t>
            </w:r>
          </w:p>
        </w:tc>
      </w:tr>
      <w:tr w:rsidR="00A758BD" w:rsidRPr="0058787E" w:rsidTr="00230BE2">
        <w:trPr>
          <w:trHeight w:val="848"/>
        </w:trPr>
        <w:tc>
          <w:tcPr>
            <w:tcW w:w="3385" w:type="dxa"/>
            <w:tcBorders>
              <w:bottom w:val="single" w:sz="4" w:space="0" w:color="auto"/>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Health &amp; Safety Statement</w:t>
            </w:r>
          </w:p>
        </w:tc>
        <w:tc>
          <w:tcPr>
            <w:tcW w:w="4520" w:type="dxa"/>
            <w:tcBorders>
              <w:bottom w:val="single" w:sz="4" w:space="0" w:color="auto"/>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Provide evidence that company has a current Health &amp; Safety Statement.</w:t>
            </w:r>
          </w:p>
        </w:tc>
        <w:tc>
          <w:tcPr>
            <w:tcW w:w="1556" w:type="dxa"/>
            <w:tcBorders>
              <w:bottom w:val="single" w:sz="4" w:space="0" w:color="auto"/>
            </w:tcBorders>
          </w:tcPr>
          <w:p w:rsidR="00A758BD" w:rsidRPr="0058787E" w:rsidRDefault="00A758BD" w:rsidP="00A758BD">
            <w:pPr>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Pass/Fail</w:t>
            </w:r>
          </w:p>
        </w:tc>
      </w:tr>
    </w:tbl>
    <w:p w:rsidR="00A758BD" w:rsidRPr="0058787E" w:rsidRDefault="00A758BD" w:rsidP="00A758BD">
      <w:pPr>
        <w:rPr>
          <w:rStyle w:val="headingChar"/>
          <w:rFonts w:asciiTheme="minorHAnsi" w:eastAsiaTheme="minorHAnsi" w:hAnsiTheme="minorHAnsi" w:cstheme="minorHAnsi"/>
          <w:b/>
          <w:sz w:val="22"/>
          <w:szCs w:val="22"/>
          <w:lang w:val="en-IE" w:eastAsia="en-IE"/>
        </w:rPr>
      </w:pPr>
      <w:bookmarkStart w:id="89" w:name="_Toc414695647"/>
    </w:p>
    <w:p w:rsidR="005B5683" w:rsidRDefault="00A758BD" w:rsidP="00A758BD">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Each of the </w:t>
      </w:r>
      <w:r w:rsidR="00D64D89" w:rsidRPr="0058787E">
        <w:rPr>
          <w:rStyle w:val="headingChar"/>
          <w:rFonts w:asciiTheme="minorHAnsi" w:eastAsiaTheme="minorHAnsi" w:hAnsiTheme="minorHAnsi" w:cstheme="minorHAnsi"/>
          <w:sz w:val="22"/>
          <w:szCs w:val="22"/>
          <w:lang w:val="en-IE" w:eastAsia="en-IE"/>
        </w:rPr>
        <w:t>S</w:t>
      </w:r>
      <w:r w:rsidRPr="0058787E">
        <w:rPr>
          <w:rStyle w:val="headingChar"/>
          <w:rFonts w:asciiTheme="minorHAnsi" w:eastAsiaTheme="minorHAnsi" w:hAnsiTheme="minorHAnsi" w:cstheme="minorHAnsi"/>
          <w:sz w:val="22"/>
          <w:szCs w:val="22"/>
          <w:lang w:val="en-IE" w:eastAsia="en-IE"/>
        </w:rPr>
        <w:t xml:space="preserve">election </w:t>
      </w:r>
      <w:r w:rsidR="00D64D89" w:rsidRPr="0058787E">
        <w:rPr>
          <w:rStyle w:val="headingChar"/>
          <w:rFonts w:asciiTheme="minorHAnsi" w:eastAsiaTheme="minorHAnsi" w:hAnsiTheme="minorHAnsi" w:cstheme="minorHAnsi"/>
          <w:sz w:val="22"/>
          <w:szCs w:val="22"/>
          <w:lang w:val="en-IE" w:eastAsia="en-IE"/>
        </w:rPr>
        <w:t>C</w:t>
      </w:r>
      <w:r w:rsidRPr="0058787E">
        <w:rPr>
          <w:rStyle w:val="headingChar"/>
          <w:rFonts w:asciiTheme="minorHAnsi" w:eastAsiaTheme="minorHAnsi" w:hAnsiTheme="minorHAnsi" w:cstheme="minorHAnsi"/>
          <w:sz w:val="22"/>
          <w:szCs w:val="22"/>
          <w:lang w:val="en-IE" w:eastAsia="en-IE"/>
        </w:rPr>
        <w:t xml:space="preserve">riteria must achieve a pass in order to proceed to evaluation of </w:t>
      </w:r>
      <w:r w:rsidR="00D64D89" w:rsidRPr="0058787E">
        <w:rPr>
          <w:rStyle w:val="headingChar"/>
          <w:rFonts w:asciiTheme="minorHAnsi" w:eastAsiaTheme="minorHAnsi" w:hAnsiTheme="minorHAnsi" w:cstheme="minorHAnsi"/>
          <w:sz w:val="22"/>
          <w:szCs w:val="22"/>
          <w:lang w:val="en-IE" w:eastAsia="en-IE"/>
        </w:rPr>
        <w:t>A</w:t>
      </w:r>
      <w:r w:rsidRPr="0058787E">
        <w:rPr>
          <w:rStyle w:val="headingChar"/>
          <w:rFonts w:asciiTheme="minorHAnsi" w:eastAsiaTheme="minorHAnsi" w:hAnsiTheme="minorHAnsi" w:cstheme="minorHAnsi"/>
          <w:sz w:val="22"/>
          <w:szCs w:val="22"/>
          <w:lang w:val="en-IE" w:eastAsia="en-IE"/>
        </w:rPr>
        <w:t xml:space="preserve">ward </w:t>
      </w:r>
      <w:r w:rsidR="00D64D89" w:rsidRPr="0058787E">
        <w:rPr>
          <w:rStyle w:val="headingChar"/>
          <w:rFonts w:asciiTheme="minorHAnsi" w:eastAsiaTheme="minorHAnsi" w:hAnsiTheme="minorHAnsi" w:cstheme="minorHAnsi"/>
          <w:sz w:val="22"/>
          <w:szCs w:val="22"/>
          <w:lang w:val="en-IE" w:eastAsia="en-IE"/>
        </w:rPr>
        <w:t>C</w:t>
      </w:r>
      <w:r w:rsidRPr="0058787E">
        <w:rPr>
          <w:rStyle w:val="headingChar"/>
          <w:rFonts w:asciiTheme="minorHAnsi" w:eastAsiaTheme="minorHAnsi" w:hAnsiTheme="minorHAnsi" w:cstheme="minorHAnsi"/>
          <w:sz w:val="22"/>
          <w:szCs w:val="22"/>
          <w:lang w:val="en-IE" w:eastAsia="en-IE"/>
        </w:rPr>
        <w:t>riteria.</w:t>
      </w:r>
    </w:p>
    <w:p w:rsidR="00043727" w:rsidRDefault="00043727" w:rsidP="00A758BD">
      <w:pPr>
        <w:jc w:val="both"/>
        <w:rPr>
          <w:rStyle w:val="headingChar"/>
          <w:rFonts w:asciiTheme="minorHAnsi" w:eastAsiaTheme="minorHAnsi" w:hAnsiTheme="minorHAnsi" w:cstheme="minorHAnsi"/>
          <w:sz w:val="22"/>
          <w:szCs w:val="22"/>
          <w:lang w:val="en-IE" w:eastAsia="en-IE"/>
        </w:rPr>
      </w:pPr>
    </w:p>
    <w:p w:rsidR="005B5683" w:rsidRDefault="005B5683" w:rsidP="00A758BD">
      <w:pPr>
        <w:jc w:val="both"/>
        <w:rPr>
          <w:rStyle w:val="headingChar"/>
          <w:rFonts w:asciiTheme="minorHAnsi" w:eastAsiaTheme="minorHAnsi" w:hAnsiTheme="minorHAnsi" w:cstheme="minorHAnsi"/>
          <w:sz w:val="22"/>
          <w:szCs w:val="22"/>
          <w:lang w:val="en-IE" w:eastAsia="en-IE"/>
        </w:rPr>
      </w:pPr>
      <w:r>
        <w:rPr>
          <w:rStyle w:val="headingChar"/>
          <w:rFonts w:asciiTheme="minorHAnsi" w:eastAsiaTheme="minorHAnsi" w:hAnsiTheme="minorHAnsi" w:cstheme="minorHAnsi"/>
          <w:sz w:val="22"/>
          <w:szCs w:val="22"/>
          <w:lang w:val="en-IE" w:eastAsia="en-IE"/>
        </w:rPr>
        <w:t>It should be note</w:t>
      </w:r>
      <w:r w:rsidR="003F1908">
        <w:rPr>
          <w:rStyle w:val="headingChar"/>
          <w:rFonts w:asciiTheme="minorHAnsi" w:eastAsiaTheme="minorHAnsi" w:hAnsiTheme="minorHAnsi" w:cstheme="minorHAnsi"/>
          <w:sz w:val="22"/>
          <w:szCs w:val="22"/>
          <w:lang w:val="en-IE" w:eastAsia="en-IE"/>
        </w:rPr>
        <w:t>d</w:t>
      </w:r>
      <w:r>
        <w:rPr>
          <w:rStyle w:val="headingChar"/>
          <w:rFonts w:asciiTheme="minorHAnsi" w:eastAsiaTheme="minorHAnsi" w:hAnsiTheme="minorHAnsi" w:cstheme="minorHAnsi"/>
          <w:sz w:val="22"/>
          <w:szCs w:val="22"/>
          <w:lang w:val="en-IE" w:eastAsia="en-IE"/>
        </w:rPr>
        <w:t xml:space="preserve"> here that Green Public Procurement should be incorporated into the Selection Criteria. Suppliers could, for example, be asked to provide references where environmental and sustainable considerations were used in the delivery of public or comparable private contracts or ISO environment, energy and/or product standards that are minimum requirements.</w:t>
      </w:r>
    </w:p>
    <w:p w:rsidR="005B5683" w:rsidRDefault="005B5683" w:rsidP="00A758BD">
      <w:pPr>
        <w:jc w:val="both"/>
        <w:rPr>
          <w:rStyle w:val="headingChar"/>
          <w:rFonts w:asciiTheme="minorHAnsi" w:eastAsiaTheme="minorHAnsi" w:hAnsiTheme="minorHAnsi" w:cstheme="minorHAnsi"/>
          <w:sz w:val="22"/>
          <w:szCs w:val="22"/>
          <w:lang w:val="en-IE" w:eastAsia="en-IE"/>
        </w:rPr>
      </w:pPr>
    </w:p>
    <w:p w:rsidR="00A758BD" w:rsidRPr="0058787E" w:rsidRDefault="00A758BD" w:rsidP="00A758BD">
      <w:pPr>
        <w:rPr>
          <w:rStyle w:val="headingChar"/>
          <w:rFonts w:asciiTheme="minorHAnsi" w:eastAsiaTheme="majorEastAsia" w:hAnsiTheme="minorHAnsi" w:cstheme="minorHAnsi"/>
          <w:b/>
          <w:bCs/>
          <w:sz w:val="22"/>
          <w:szCs w:val="22"/>
          <w:lang w:val="en-IE" w:eastAsia="en-IE"/>
        </w:rPr>
      </w:pPr>
      <w:bookmarkStart w:id="90" w:name="_Toc427828854"/>
      <w:bookmarkStart w:id="91" w:name="_Toc427829332"/>
      <w:bookmarkStart w:id="92" w:name="_Toc443646340"/>
      <w:bookmarkStart w:id="93" w:name="_Toc444760420"/>
      <w:r w:rsidRPr="0058787E">
        <w:rPr>
          <w:rStyle w:val="headingChar"/>
          <w:rFonts w:asciiTheme="minorHAnsi" w:eastAsiaTheme="majorEastAsia" w:hAnsiTheme="minorHAnsi" w:cstheme="minorHAnsi"/>
          <w:b/>
          <w:bCs/>
          <w:sz w:val="22"/>
          <w:szCs w:val="22"/>
          <w:lang w:val="en-IE" w:eastAsia="en-IE"/>
        </w:rPr>
        <w:t>Exclusion from participation in a Public Contract</w:t>
      </w:r>
      <w:bookmarkEnd w:id="89"/>
      <w:bookmarkEnd w:id="90"/>
      <w:bookmarkEnd w:id="91"/>
      <w:bookmarkEnd w:id="92"/>
      <w:bookmarkEnd w:id="93"/>
    </w:p>
    <w:p w:rsidR="00A758BD" w:rsidRPr="0058787E" w:rsidRDefault="00A758BD" w:rsidP="00A758BD">
      <w:pPr>
        <w:rPr>
          <w:rFonts w:cstheme="minorHAnsi"/>
          <w:lang w:val="en-IE" w:eastAsia="en-IE"/>
        </w:rPr>
      </w:pPr>
    </w:p>
    <w:p w:rsidR="00A758BD" w:rsidRPr="0058787E" w:rsidRDefault="00A758BD" w:rsidP="000439DA">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Article 57 of the </w:t>
      </w:r>
      <w:hyperlink r:id="rId190" w:history="1">
        <w:r w:rsidR="00CA2C02" w:rsidRPr="00E96FEC">
          <w:rPr>
            <w:rStyle w:val="Hyperlink"/>
            <w:rFonts w:cstheme="minorHAnsi"/>
          </w:rPr>
          <w:t>Directive 2014/24/EU</w:t>
        </w:r>
      </w:hyperlink>
      <w:r w:rsidR="00CA2C02" w:rsidRPr="00CA2C02">
        <w:rPr>
          <w:rStyle w:val="Hyperlink"/>
          <w:rFonts w:cstheme="minorHAnsi"/>
          <w:u w:val="none"/>
        </w:rPr>
        <w:t xml:space="preserve"> </w:t>
      </w:r>
      <w:r w:rsidRPr="0058787E">
        <w:rPr>
          <w:rStyle w:val="headingChar"/>
          <w:rFonts w:asciiTheme="minorHAnsi" w:eastAsiaTheme="minorHAnsi" w:hAnsiTheme="minorHAnsi" w:cstheme="minorHAnsi"/>
          <w:sz w:val="22"/>
          <w:szCs w:val="22"/>
          <w:lang w:val="en-IE" w:eastAsia="en-IE"/>
        </w:rPr>
        <w:t>provides that any candidate or tenderer convicted by final judgement shall be excluded</w:t>
      </w:r>
      <w:r w:rsidR="00D64D89" w:rsidRPr="0058787E">
        <w:rPr>
          <w:rStyle w:val="headingChar"/>
          <w:rFonts w:asciiTheme="minorHAnsi" w:eastAsiaTheme="minorHAnsi" w:hAnsiTheme="minorHAnsi" w:cstheme="minorHAnsi"/>
          <w:sz w:val="22"/>
          <w:szCs w:val="22"/>
          <w:lang w:val="en-IE" w:eastAsia="en-IE"/>
        </w:rPr>
        <w:t>,</w:t>
      </w:r>
      <w:r w:rsidRPr="0058787E">
        <w:rPr>
          <w:rStyle w:val="headingChar"/>
          <w:rFonts w:asciiTheme="minorHAnsi" w:eastAsiaTheme="minorHAnsi" w:hAnsiTheme="minorHAnsi" w:cstheme="minorHAnsi"/>
          <w:sz w:val="22"/>
          <w:szCs w:val="22"/>
          <w:lang w:val="en-IE" w:eastAsia="en-IE"/>
        </w:rPr>
        <w:t xml:space="preserve"> (where the contracting </w:t>
      </w:r>
      <w:r w:rsidRPr="00404AB5">
        <w:rPr>
          <w:rStyle w:val="headingChar"/>
          <w:rFonts w:asciiTheme="minorHAnsi" w:eastAsiaTheme="minorHAnsi" w:hAnsiTheme="minorHAnsi" w:cstheme="minorHAnsi"/>
          <w:sz w:val="22"/>
          <w:szCs w:val="22"/>
          <w:lang w:val="en-IE" w:eastAsia="en-IE"/>
        </w:rPr>
        <w:t>authority is aware of the fact)</w:t>
      </w:r>
      <w:r w:rsidR="00D64D89" w:rsidRPr="00404AB5">
        <w:rPr>
          <w:rStyle w:val="headingChar"/>
          <w:rFonts w:asciiTheme="minorHAnsi" w:eastAsiaTheme="minorHAnsi" w:hAnsiTheme="minorHAnsi" w:cstheme="minorHAnsi"/>
          <w:sz w:val="22"/>
          <w:szCs w:val="22"/>
          <w:lang w:val="en-IE" w:eastAsia="en-IE"/>
        </w:rPr>
        <w:t>,</w:t>
      </w:r>
      <w:r w:rsidRPr="00404AB5">
        <w:rPr>
          <w:rStyle w:val="headingChar"/>
          <w:rFonts w:asciiTheme="minorHAnsi" w:eastAsiaTheme="minorHAnsi" w:hAnsiTheme="minorHAnsi" w:cstheme="minorHAnsi"/>
          <w:sz w:val="22"/>
          <w:szCs w:val="22"/>
          <w:lang w:val="en-IE" w:eastAsia="en-IE"/>
        </w:rPr>
        <w:t xml:space="preserve"> </w:t>
      </w:r>
      <w:r w:rsidR="003F1908">
        <w:rPr>
          <w:rStyle w:val="headingChar"/>
          <w:rFonts w:asciiTheme="minorHAnsi" w:eastAsiaTheme="minorHAnsi" w:hAnsiTheme="minorHAnsi" w:cstheme="minorHAnsi"/>
          <w:sz w:val="22"/>
          <w:szCs w:val="22"/>
          <w:lang w:val="en-IE" w:eastAsia="en-IE"/>
        </w:rPr>
        <w:t>on</w:t>
      </w:r>
      <w:r w:rsidRPr="00404AB5">
        <w:rPr>
          <w:rStyle w:val="headingChar"/>
          <w:rFonts w:asciiTheme="minorHAnsi" w:eastAsiaTheme="minorHAnsi" w:hAnsiTheme="minorHAnsi" w:cstheme="minorHAnsi"/>
          <w:sz w:val="22"/>
          <w:szCs w:val="22"/>
          <w:lang w:val="en-IE" w:eastAsia="en-IE"/>
        </w:rPr>
        <w:t xml:space="preserve"> the following </w:t>
      </w:r>
      <w:r w:rsidR="003F1908">
        <w:rPr>
          <w:rStyle w:val="headingChar"/>
          <w:rFonts w:asciiTheme="minorHAnsi" w:eastAsiaTheme="minorHAnsi" w:hAnsiTheme="minorHAnsi" w:cstheme="minorHAnsi"/>
          <w:sz w:val="22"/>
          <w:szCs w:val="22"/>
          <w:lang w:val="en-IE" w:eastAsia="en-IE"/>
        </w:rPr>
        <w:t>ground</w:t>
      </w:r>
      <w:r w:rsidRPr="00404AB5">
        <w:rPr>
          <w:rStyle w:val="headingChar"/>
          <w:rFonts w:asciiTheme="minorHAnsi" w:eastAsiaTheme="minorHAnsi" w:hAnsiTheme="minorHAnsi" w:cstheme="minorHAnsi"/>
          <w:sz w:val="22"/>
          <w:szCs w:val="22"/>
          <w:lang w:val="en-IE" w:eastAsia="en-IE"/>
        </w:rPr>
        <w:t>s:</w:t>
      </w:r>
    </w:p>
    <w:p w:rsidR="00A758BD" w:rsidRPr="0058787E" w:rsidRDefault="00A758BD" w:rsidP="000439DA">
      <w:pPr>
        <w:jc w:val="both"/>
        <w:rPr>
          <w:rStyle w:val="headingChar"/>
          <w:rFonts w:asciiTheme="minorHAnsi" w:eastAsiaTheme="minorHAnsi" w:hAnsiTheme="minorHAnsi" w:cstheme="minorHAnsi"/>
          <w:sz w:val="22"/>
          <w:szCs w:val="22"/>
          <w:lang w:val="en-IE" w:eastAsia="en-IE"/>
        </w:rPr>
      </w:pPr>
    </w:p>
    <w:p w:rsidR="00A758BD" w:rsidRPr="0058787E" w:rsidRDefault="00A758BD" w:rsidP="00CE0F0B">
      <w:pPr>
        <w:pStyle w:val="DefaultText"/>
        <w:numPr>
          <w:ilvl w:val="0"/>
          <w:numId w:val="24"/>
        </w:numPr>
        <w:spacing w:line="276" w:lineRule="auto"/>
        <w:jc w:val="both"/>
        <w:rPr>
          <w:rStyle w:val="headingChar"/>
          <w:rFonts w:asciiTheme="minorHAnsi" w:hAnsiTheme="minorHAnsi" w:cstheme="minorHAnsi"/>
          <w:sz w:val="22"/>
          <w:szCs w:val="22"/>
          <w:lang w:val="en-IE" w:eastAsia="en-IE"/>
        </w:rPr>
      </w:pPr>
      <w:r w:rsidRPr="0058787E">
        <w:rPr>
          <w:rStyle w:val="headingChar"/>
          <w:rFonts w:asciiTheme="minorHAnsi" w:hAnsiTheme="minorHAnsi" w:cstheme="minorHAnsi"/>
          <w:sz w:val="22"/>
          <w:szCs w:val="22"/>
          <w:lang w:val="en-IE" w:eastAsia="en-IE"/>
        </w:rPr>
        <w:t>Participation in a criminal offence</w:t>
      </w:r>
      <w:r w:rsidR="003F1908">
        <w:rPr>
          <w:rStyle w:val="headingChar"/>
          <w:rFonts w:asciiTheme="minorHAnsi" w:hAnsiTheme="minorHAnsi" w:cstheme="minorHAnsi"/>
          <w:sz w:val="22"/>
          <w:szCs w:val="22"/>
          <w:lang w:val="en-IE" w:eastAsia="en-IE"/>
        </w:rPr>
        <w:t>.</w:t>
      </w:r>
    </w:p>
    <w:p w:rsidR="00A758BD" w:rsidRPr="0058787E" w:rsidRDefault="00A758BD" w:rsidP="00CE0F0B">
      <w:pPr>
        <w:pStyle w:val="DefaultText"/>
        <w:numPr>
          <w:ilvl w:val="0"/>
          <w:numId w:val="24"/>
        </w:numPr>
        <w:spacing w:line="276" w:lineRule="auto"/>
        <w:jc w:val="both"/>
        <w:rPr>
          <w:rStyle w:val="headingChar"/>
          <w:rFonts w:asciiTheme="minorHAnsi" w:hAnsiTheme="minorHAnsi" w:cstheme="minorHAnsi"/>
          <w:sz w:val="22"/>
          <w:szCs w:val="22"/>
          <w:lang w:val="en-IE" w:eastAsia="en-IE"/>
        </w:rPr>
      </w:pPr>
      <w:r w:rsidRPr="0058787E">
        <w:rPr>
          <w:rStyle w:val="headingChar"/>
          <w:rFonts w:asciiTheme="minorHAnsi" w:hAnsiTheme="minorHAnsi" w:cstheme="minorHAnsi"/>
          <w:sz w:val="22"/>
          <w:szCs w:val="22"/>
          <w:lang w:val="en-IE" w:eastAsia="en-IE"/>
        </w:rPr>
        <w:t>Corruption</w:t>
      </w:r>
      <w:r w:rsidR="003F1908">
        <w:rPr>
          <w:rStyle w:val="headingChar"/>
          <w:rFonts w:asciiTheme="minorHAnsi" w:hAnsiTheme="minorHAnsi" w:cstheme="minorHAnsi"/>
          <w:sz w:val="22"/>
          <w:szCs w:val="22"/>
          <w:lang w:val="en-IE" w:eastAsia="en-IE"/>
        </w:rPr>
        <w:t>.</w:t>
      </w:r>
    </w:p>
    <w:p w:rsidR="00A758BD" w:rsidRPr="0058787E" w:rsidRDefault="00A758BD" w:rsidP="00CE0F0B">
      <w:pPr>
        <w:pStyle w:val="DefaultText"/>
        <w:numPr>
          <w:ilvl w:val="0"/>
          <w:numId w:val="24"/>
        </w:numPr>
        <w:spacing w:line="276" w:lineRule="auto"/>
        <w:jc w:val="both"/>
        <w:rPr>
          <w:rStyle w:val="headingChar"/>
          <w:rFonts w:asciiTheme="minorHAnsi" w:hAnsiTheme="minorHAnsi" w:cstheme="minorHAnsi"/>
          <w:sz w:val="22"/>
          <w:szCs w:val="22"/>
          <w:lang w:val="en-IE" w:eastAsia="en-IE"/>
        </w:rPr>
      </w:pPr>
      <w:r w:rsidRPr="0058787E">
        <w:rPr>
          <w:rStyle w:val="headingChar"/>
          <w:rFonts w:asciiTheme="minorHAnsi" w:hAnsiTheme="minorHAnsi" w:cstheme="minorHAnsi"/>
          <w:sz w:val="22"/>
          <w:szCs w:val="22"/>
          <w:lang w:val="en-IE" w:eastAsia="en-IE"/>
        </w:rPr>
        <w:t>Fraud</w:t>
      </w:r>
      <w:r w:rsidR="003F1908">
        <w:rPr>
          <w:rStyle w:val="headingChar"/>
          <w:rFonts w:asciiTheme="minorHAnsi" w:hAnsiTheme="minorHAnsi" w:cstheme="minorHAnsi"/>
          <w:sz w:val="22"/>
          <w:szCs w:val="22"/>
          <w:lang w:val="en-IE" w:eastAsia="en-IE"/>
        </w:rPr>
        <w:t>.</w:t>
      </w:r>
    </w:p>
    <w:p w:rsidR="00A758BD" w:rsidRPr="0058787E" w:rsidRDefault="00A758BD" w:rsidP="00CE0F0B">
      <w:pPr>
        <w:pStyle w:val="DefaultText"/>
        <w:numPr>
          <w:ilvl w:val="0"/>
          <w:numId w:val="24"/>
        </w:numPr>
        <w:spacing w:line="276" w:lineRule="auto"/>
        <w:jc w:val="both"/>
        <w:rPr>
          <w:rStyle w:val="headingChar"/>
          <w:rFonts w:asciiTheme="minorHAnsi" w:hAnsiTheme="minorHAnsi" w:cstheme="minorHAnsi"/>
          <w:sz w:val="22"/>
          <w:szCs w:val="22"/>
          <w:lang w:val="en-IE" w:eastAsia="en-IE"/>
        </w:rPr>
      </w:pPr>
      <w:r w:rsidRPr="0058787E">
        <w:rPr>
          <w:rStyle w:val="headingChar"/>
          <w:rFonts w:asciiTheme="minorHAnsi" w:hAnsiTheme="minorHAnsi" w:cstheme="minorHAnsi"/>
          <w:sz w:val="22"/>
          <w:szCs w:val="22"/>
          <w:lang w:val="en-IE" w:eastAsia="en-IE"/>
        </w:rPr>
        <w:lastRenderedPageBreak/>
        <w:t>Terrorist offences</w:t>
      </w:r>
      <w:r w:rsidR="003F1908">
        <w:rPr>
          <w:rStyle w:val="headingChar"/>
          <w:rFonts w:asciiTheme="minorHAnsi" w:hAnsiTheme="minorHAnsi" w:cstheme="minorHAnsi"/>
          <w:sz w:val="22"/>
          <w:szCs w:val="22"/>
          <w:lang w:val="en-IE" w:eastAsia="en-IE"/>
        </w:rPr>
        <w:t>.</w:t>
      </w:r>
    </w:p>
    <w:p w:rsidR="00A758BD" w:rsidRPr="0058787E" w:rsidRDefault="00A758BD" w:rsidP="00CE0F0B">
      <w:pPr>
        <w:pStyle w:val="DefaultText"/>
        <w:numPr>
          <w:ilvl w:val="0"/>
          <w:numId w:val="24"/>
        </w:numPr>
        <w:spacing w:line="276" w:lineRule="auto"/>
        <w:jc w:val="both"/>
        <w:rPr>
          <w:rStyle w:val="headingChar"/>
          <w:rFonts w:asciiTheme="minorHAnsi" w:hAnsiTheme="minorHAnsi" w:cstheme="minorHAnsi"/>
          <w:sz w:val="22"/>
          <w:szCs w:val="22"/>
          <w:lang w:val="en-IE" w:eastAsia="en-IE"/>
        </w:rPr>
      </w:pPr>
      <w:r w:rsidRPr="0058787E">
        <w:rPr>
          <w:rStyle w:val="headingChar"/>
          <w:rFonts w:asciiTheme="minorHAnsi" w:hAnsiTheme="minorHAnsi" w:cstheme="minorHAnsi"/>
          <w:sz w:val="22"/>
          <w:szCs w:val="22"/>
          <w:lang w:val="en-IE" w:eastAsia="en-IE"/>
        </w:rPr>
        <w:t>Money Laundering</w:t>
      </w:r>
      <w:r w:rsidR="003F1908">
        <w:rPr>
          <w:rStyle w:val="headingChar"/>
          <w:rFonts w:asciiTheme="minorHAnsi" w:hAnsiTheme="minorHAnsi" w:cstheme="minorHAnsi"/>
          <w:sz w:val="22"/>
          <w:szCs w:val="22"/>
          <w:lang w:val="en-IE" w:eastAsia="en-IE"/>
        </w:rPr>
        <w:t>.</w:t>
      </w:r>
    </w:p>
    <w:p w:rsidR="00A758BD" w:rsidRPr="0058787E" w:rsidRDefault="00A758BD" w:rsidP="00CE0F0B">
      <w:pPr>
        <w:pStyle w:val="DefaultText"/>
        <w:numPr>
          <w:ilvl w:val="0"/>
          <w:numId w:val="24"/>
        </w:numPr>
        <w:spacing w:line="276" w:lineRule="auto"/>
        <w:jc w:val="both"/>
        <w:rPr>
          <w:rStyle w:val="headingChar"/>
          <w:rFonts w:asciiTheme="minorHAnsi" w:hAnsiTheme="minorHAnsi" w:cstheme="minorHAnsi"/>
          <w:sz w:val="22"/>
          <w:szCs w:val="22"/>
          <w:lang w:val="en-IE" w:eastAsia="en-IE"/>
        </w:rPr>
      </w:pPr>
      <w:r w:rsidRPr="0058787E">
        <w:rPr>
          <w:rStyle w:val="headingChar"/>
          <w:rFonts w:asciiTheme="minorHAnsi" w:hAnsiTheme="minorHAnsi" w:cstheme="minorHAnsi"/>
          <w:sz w:val="22"/>
          <w:szCs w:val="22"/>
          <w:lang w:val="en-IE" w:eastAsia="en-IE"/>
        </w:rPr>
        <w:t>Child labour and other forms of trafficking in human beings</w:t>
      </w:r>
      <w:r w:rsidR="003F1908">
        <w:rPr>
          <w:rStyle w:val="headingChar"/>
          <w:rFonts w:asciiTheme="minorHAnsi" w:hAnsiTheme="minorHAnsi" w:cstheme="minorHAnsi"/>
          <w:sz w:val="22"/>
          <w:szCs w:val="22"/>
          <w:lang w:val="en-IE" w:eastAsia="en-IE"/>
        </w:rPr>
        <w:t>.</w:t>
      </w:r>
    </w:p>
    <w:p w:rsidR="00A758BD" w:rsidRPr="0058787E" w:rsidRDefault="00A758BD" w:rsidP="00CE0F0B">
      <w:pPr>
        <w:pStyle w:val="DefaultText"/>
        <w:numPr>
          <w:ilvl w:val="0"/>
          <w:numId w:val="24"/>
        </w:numPr>
        <w:spacing w:line="276" w:lineRule="auto"/>
        <w:jc w:val="both"/>
        <w:rPr>
          <w:rStyle w:val="headingChar"/>
          <w:rFonts w:asciiTheme="minorHAnsi" w:hAnsiTheme="minorHAnsi" w:cstheme="minorHAnsi"/>
          <w:sz w:val="22"/>
          <w:szCs w:val="22"/>
          <w:lang w:val="en-IE" w:eastAsia="en-IE"/>
        </w:rPr>
      </w:pPr>
      <w:r w:rsidRPr="0058787E">
        <w:rPr>
          <w:rStyle w:val="headingChar"/>
          <w:rFonts w:asciiTheme="minorHAnsi" w:hAnsiTheme="minorHAnsi" w:cstheme="minorHAnsi"/>
          <w:sz w:val="22"/>
          <w:szCs w:val="22"/>
          <w:lang w:val="en-IE" w:eastAsia="en-IE"/>
        </w:rPr>
        <w:t>Guilty of grave professional misconduct, which can be shown</w:t>
      </w:r>
    </w:p>
    <w:p w:rsidR="00A758BD" w:rsidRDefault="00A758BD" w:rsidP="00CE0F0B">
      <w:pPr>
        <w:pStyle w:val="DefaultText"/>
        <w:numPr>
          <w:ilvl w:val="0"/>
          <w:numId w:val="24"/>
        </w:numPr>
        <w:spacing w:line="276" w:lineRule="auto"/>
        <w:jc w:val="both"/>
        <w:rPr>
          <w:rStyle w:val="headingChar"/>
          <w:rFonts w:asciiTheme="minorHAnsi" w:hAnsiTheme="minorHAnsi" w:cstheme="minorHAnsi"/>
          <w:sz w:val="22"/>
          <w:szCs w:val="22"/>
          <w:lang w:val="en-IE" w:eastAsia="en-IE"/>
        </w:rPr>
      </w:pPr>
      <w:r w:rsidRPr="0058787E">
        <w:rPr>
          <w:rStyle w:val="headingChar"/>
          <w:rFonts w:asciiTheme="minorHAnsi" w:hAnsiTheme="minorHAnsi" w:cstheme="minorHAnsi"/>
          <w:sz w:val="22"/>
          <w:szCs w:val="22"/>
          <w:lang w:val="en-IE" w:eastAsia="en-IE"/>
        </w:rPr>
        <w:t>Failure to fulfil tax obligations</w:t>
      </w:r>
      <w:r w:rsidR="003F1908">
        <w:rPr>
          <w:rStyle w:val="headingChar"/>
          <w:rFonts w:asciiTheme="minorHAnsi" w:hAnsiTheme="minorHAnsi" w:cstheme="minorHAnsi"/>
          <w:sz w:val="22"/>
          <w:szCs w:val="22"/>
          <w:lang w:val="en-IE" w:eastAsia="en-IE"/>
        </w:rPr>
        <w:t>.</w:t>
      </w:r>
    </w:p>
    <w:p w:rsidR="00E96FEC" w:rsidRPr="0058787E" w:rsidRDefault="00E96FEC" w:rsidP="00E96FEC">
      <w:pPr>
        <w:pStyle w:val="DefaultText"/>
        <w:spacing w:line="276" w:lineRule="auto"/>
        <w:ind w:left="720"/>
        <w:jc w:val="both"/>
        <w:rPr>
          <w:rStyle w:val="headingChar"/>
          <w:rFonts w:asciiTheme="minorHAnsi" w:hAnsiTheme="minorHAnsi" w:cstheme="minorHAnsi"/>
          <w:sz w:val="22"/>
          <w:szCs w:val="22"/>
          <w:lang w:val="en-IE" w:eastAsia="en-IE"/>
        </w:rPr>
      </w:pPr>
    </w:p>
    <w:p w:rsidR="00694E28" w:rsidRPr="0058787E" w:rsidRDefault="00694E28" w:rsidP="008F5378">
      <w:pPr>
        <w:pStyle w:val="Heading3"/>
        <w:numPr>
          <w:ilvl w:val="0"/>
          <w:numId w:val="0"/>
        </w:numPr>
        <w:ind w:left="720" w:hanging="720"/>
      </w:pPr>
      <w:bookmarkStart w:id="94" w:name="_3.3.8_Award_Criteria"/>
      <w:bookmarkStart w:id="95" w:name="_Ref155700213"/>
      <w:bookmarkStart w:id="96" w:name="_Toc175147365"/>
      <w:bookmarkEnd w:id="94"/>
      <w:r w:rsidRPr="0058787E">
        <w:t>3.</w:t>
      </w:r>
      <w:r w:rsidR="00F73AF1">
        <w:t xml:space="preserve">3.8 </w:t>
      </w:r>
      <w:r w:rsidRPr="0058787E">
        <w:t>Award Criteria</w:t>
      </w:r>
      <w:bookmarkEnd w:id="95"/>
      <w:bookmarkEnd w:id="96"/>
    </w:p>
    <w:p w:rsidR="00D64D89" w:rsidRPr="0058787E" w:rsidRDefault="00D64D89" w:rsidP="00D64D89">
      <w:pPr>
        <w:rPr>
          <w:rFonts w:cstheme="minorHAnsi"/>
        </w:rPr>
      </w:pPr>
    </w:p>
    <w:p w:rsidR="000439DA" w:rsidRPr="0058787E" w:rsidRDefault="000439DA" w:rsidP="000439DA">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Award Criteria are required to be clearly indicated in the </w:t>
      </w:r>
      <w:r w:rsidR="004559CD">
        <w:rPr>
          <w:rStyle w:val="headingChar"/>
          <w:rFonts w:asciiTheme="minorHAnsi" w:eastAsiaTheme="minorHAnsi" w:hAnsiTheme="minorHAnsi" w:cstheme="minorHAnsi"/>
          <w:sz w:val="22"/>
          <w:szCs w:val="22"/>
          <w:lang w:val="en-IE" w:eastAsia="en-IE"/>
        </w:rPr>
        <w:t>C</w:t>
      </w:r>
      <w:r w:rsidR="00850A6D">
        <w:rPr>
          <w:rStyle w:val="headingChar"/>
          <w:rFonts w:asciiTheme="minorHAnsi" w:eastAsiaTheme="minorHAnsi" w:hAnsiTheme="minorHAnsi" w:cstheme="minorHAnsi"/>
          <w:sz w:val="22"/>
          <w:szCs w:val="22"/>
          <w:lang w:val="en-IE" w:eastAsia="en-IE"/>
        </w:rPr>
        <w:t>all</w:t>
      </w:r>
      <w:r w:rsidRPr="0058787E">
        <w:rPr>
          <w:rStyle w:val="headingChar"/>
          <w:rFonts w:asciiTheme="minorHAnsi" w:eastAsiaTheme="minorHAnsi" w:hAnsiTheme="minorHAnsi" w:cstheme="minorHAnsi"/>
          <w:sz w:val="22"/>
          <w:szCs w:val="22"/>
          <w:lang w:val="en-IE" w:eastAsia="en-IE"/>
        </w:rPr>
        <w:t xml:space="preserve"> for </w:t>
      </w:r>
      <w:r w:rsidR="004559CD">
        <w:rPr>
          <w:rStyle w:val="headingChar"/>
          <w:rFonts w:asciiTheme="minorHAnsi" w:eastAsiaTheme="minorHAnsi" w:hAnsiTheme="minorHAnsi" w:cstheme="minorHAnsi"/>
          <w:sz w:val="22"/>
          <w:szCs w:val="22"/>
          <w:lang w:val="en-IE" w:eastAsia="en-IE"/>
        </w:rPr>
        <w:t>T</w:t>
      </w:r>
      <w:r w:rsidRPr="0058787E">
        <w:rPr>
          <w:rStyle w:val="headingChar"/>
          <w:rFonts w:asciiTheme="minorHAnsi" w:eastAsiaTheme="minorHAnsi" w:hAnsiTheme="minorHAnsi" w:cstheme="minorHAnsi"/>
          <w:sz w:val="22"/>
          <w:szCs w:val="22"/>
          <w:lang w:val="en-IE" w:eastAsia="en-IE"/>
        </w:rPr>
        <w:t xml:space="preserve">ender documents. The Award Criteria examine the capability of the </w:t>
      </w:r>
      <w:r w:rsidR="00404AB5">
        <w:rPr>
          <w:rStyle w:val="headingChar"/>
          <w:rFonts w:asciiTheme="minorHAnsi" w:eastAsiaTheme="minorHAnsi" w:hAnsiTheme="minorHAnsi" w:cstheme="minorHAnsi"/>
          <w:sz w:val="22"/>
          <w:szCs w:val="22"/>
          <w:lang w:val="en-IE" w:eastAsia="en-IE"/>
        </w:rPr>
        <w:t>tenderer’s response</w:t>
      </w:r>
      <w:r w:rsidRPr="0058787E">
        <w:rPr>
          <w:rStyle w:val="headingChar"/>
          <w:rFonts w:asciiTheme="minorHAnsi" w:eastAsiaTheme="minorHAnsi" w:hAnsiTheme="minorHAnsi" w:cstheme="minorHAnsi"/>
          <w:sz w:val="22"/>
          <w:szCs w:val="22"/>
          <w:lang w:val="en-IE" w:eastAsia="en-IE"/>
        </w:rPr>
        <w:t xml:space="preserve"> to meet the requirements set out in the tender specifications. They should be set relative to the risk and nature of the contract being awarded.</w:t>
      </w:r>
      <w:r w:rsidR="00CD0A94">
        <w:rPr>
          <w:rStyle w:val="headingChar"/>
          <w:rFonts w:asciiTheme="minorHAnsi" w:eastAsiaTheme="minorHAnsi" w:hAnsiTheme="minorHAnsi" w:cstheme="minorHAnsi"/>
          <w:sz w:val="22"/>
          <w:szCs w:val="22"/>
          <w:lang w:val="en-IE" w:eastAsia="en-IE"/>
        </w:rPr>
        <w:t xml:space="preserve"> </w:t>
      </w:r>
    </w:p>
    <w:p w:rsidR="000439DA" w:rsidRPr="0058787E" w:rsidRDefault="000439DA" w:rsidP="000439DA">
      <w:pPr>
        <w:jc w:val="both"/>
        <w:rPr>
          <w:rStyle w:val="headingChar"/>
          <w:rFonts w:asciiTheme="minorHAnsi" w:eastAsiaTheme="minorHAnsi" w:hAnsiTheme="minorHAnsi" w:cstheme="minorHAnsi"/>
          <w:sz w:val="22"/>
          <w:szCs w:val="22"/>
          <w:lang w:val="en-IE" w:eastAsia="en-IE"/>
        </w:rPr>
      </w:pPr>
    </w:p>
    <w:p w:rsidR="000439DA" w:rsidRPr="0058787E" w:rsidRDefault="000439DA" w:rsidP="000439DA">
      <w:pPr>
        <w:jc w:val="both"/>
        <w:rPr>
          <w:rStyle w:val="headingChar"/>
          <w:rFonts w:asciiTheme="minorHAnsi" w:eastAsiaTheme="minorHAnsi" w:hAnsiTheme="minorHAnsi" w:cstheme="minorHAnsi"/>
          <w:sz w:val="22"/>
          <w:szCs w:val="22"/>
          <w:lang w:val="en-IE" w:eastAsia="en-IE"/>
        </w:rPr>
      </w:pPr>
      <w:r w:rsidRPr="00D76924">
        <w:rPr>
          <w:rStyle w:val="headingChar"/>
          <w:rFonts w:asciiTheme="minorHAnsi" w:eastAsiaTheme="minorHAnsi" w:hAnsiTheme="minorHAnsi" w:cstheme="minorHAnsi"/>
          <w:sz w:val="22"/>
          <w:szCs w:val="22"/>
          <w:lang w:val="en-IE" w:eastAsia="en-IE"/>
        </w:rPr>
        <w:t>Lowest Price Award Criteria</w:t>
      </w:r>
      <w:r w:rsidR="00B11E31">
        <w:rPr>
          <w:rStyle w:val="headingChar"/>
          <w:rFonts w:asciiTheme="minorHAnsi" w:eastAsiaTheme="minorHAnsi" w:hAnsiTheme="minorHAnsi" w:cstheme="minorHAnsi"/>
          <w:sz w:val="22"/>
          <w:szCs w:val="22"/>
          <w:lang w:val="en-IE" w:eastAsia="en-IE"/>
        </w:rPr>
        <w:t xml:space="preserve"> only allows for the</w:t>
      </w:r>
      <w:r w:rsidRPr="00D76924">
        <w:rPr>
          <w:rStyle w:val="headingChar"/>
          <w:rFonts w:asciiTheme="minorHAnsi" w:eastAsiaTheme="minorHAnsi" w:hAnsiTheme="minorHAnsi" w:cstheme="minorHAnsi"/>
          <w:sz w:val="22"/>
          <w:szCs w:val="22"/>
          <w:lang w:val="en-IE" w:eastAsia="en-IE"/>
        </w:rPr>
        <w:t xml:space="preserve"> price submitted </w:t>
      </w:r>
      <w:r w:rsidR="00B11E31">
        <w:rPr>
          <w:rStyle w:val="headingChar"/>
          <w:rFonts w:asciiTheme="minorHAnsi" w:eastAsiaTheme="minorHAnsi" w:hAnsiTheme="minorHAnsi" w:cstheme="minorHAnsi"/>
          <w:sz w:val="22"/>
          <w:szCs w:val="22"/>
          <w:lang w:val="en-IE" w:eastAsia="en-IE"/>
        </w:rPr>
        <w:t>to be</w:t>
      </w:r>
      <w:r w:rsidRPr="00D76924">
        <w:rPr>
          <w:rStyle w:val="headingChar"/>
          <w:rFonts w:asciiTheme="minorHAnsi" w:eastAsiaTheme="minorHAnsi" w:hAnsiTheme="minorHAnsi" w:cstheme="minorHAnsi"/>
          <w:sz w:val="22"/>
          <w:szCs w:val="22"/>
          <w:lang w:val="en-IE" w:eastAsia="en-IE"/>
        </w:rPr>
        <w:t xml:space="preserve"> evaluated</w:t>
      </w:r>
      <w:r w:rsidR="00D76924" w:rsidRPr="00D76924">
        <w:rPr>
          <w:rStyle w:val="headingChar"/>
          <w:rFonts w:asciiTheme="minorHAnsi" w:eastAsiaTheme="minorHAnsi" w:hAnsiTheme="minorHAnsi" w:cstheme="minorHAnsi"/>
          <w:sz w:val="22"/>
          <w:szCs w:val="22"/>
          <w:lang w:val="en-IE" w:eastAsia="en-IE"/>
        </w:rPr>
        <w:t xml:space="preserve"> </w:t>
      </w:r>
      <w:r w:rsidR="00D76924">
        <w:rPr>
          <w:rStyle w:val="headingChar"/>
          <w:rFonts w:asciiTheme="minorHAnsi" w:eastAsiaTheme="minorHAnsi" w:hAnsiTheme="minorHAnsi" w:cstheme="minorHAnsi"/>
          <w:sz w:val="22"/>
          <w:szCs w:val="22"/>
          <w:lang w:val="en-IE" w:eastAsia="en-IE"/>
        </w:rPr>
        <w:t>i.e.</w:t>
      </w:r>
      <w:r w:rsidRPr="00D76924">
        <w:rPr>
          <w:rStyle w:val="headingChar"/>
          <w:rFonts w:asciiTheme="minorHAnsi" w:eastAsiaTheme="minorHAnsi" w:hAnsiTheme="minorHAnsi" w:cstheme="minorHAnsi"/>
          <w:sz w:val="22"/>
          <w:szCs w:val="22"/>
          <w:lang w:val="en-IE" w:eastAsia="en-IE"/>
        </w:rPr>
        <w:t xml:space="preserve"> </w:t>
      </w:r>
      <w:r w:rsidR="00D76924" w:rsidRPr="00D76924">
        <w:rPr>
          <w:rStyle w:val="headingChar"/>
          <w:rFonts w:asciiTheme="minorHAnsi" w:eastAsiaTheme="minorHAnsi" w:hAnsiTheme="minorHAnsi" w:cstheme="minorHAnsi"/>
          <w:sz w:val="22"/>
          <w:szCs w:val="22"/>
          <w:lang w:val="en-IE" w:eastAsia="en-IE"/>
        </w:rPr>
        <w:t>n</w:t>
      </w:r>
      <w:r w:rsidRPr="00D76924">
        <w:rPr>
          <w:rStyle w:val="headingChar"/>
          <w:rFonts w:asciiTheme="minorHAnsi" w:eastAsiaTheme="minorHAnsi" w:hAnsiTheme="minorHAnsi" w:cstheme="minorHAnsi"/>
          <w:sz w:val="22"/>
          <w:szCs w:val="22"/>
          <w:lang w:val="en-IE" w:eastAsia="en-IE"/>
        </w:rPr>
        <w:t xml:space="preserve">o other </w:t>
      </w:r>
      <w:r w:rsidR="00D76924" w:rsidRPr="00D76924">
        <w:rPr>
          <w:rStyle w:val="headingChar"/>
          <w:rFonts w:asciiTheme="minorHAnsi" w:eastAsiaTheme="minorHAnsi" w:hAnsiTheme="minorHAnsi" w:cstheme="minorHAnsi"/>
          <w:sz w:val="22"/>
          <w:szCs w:val="22"/>
          <w:lang w:val="en-IE" w:eastAsia="en-IE"/>
        </w:rPr>
        <w:t>award criteria can be evaluated</w:t>
      </w:r>
      <w:r w:rsidR="00B11E31">
        <w:rPr>
          <w:rStyle w:val="headingChar"/>
          <w:rFonts w:asciiTheme="minorHAnsi" w:eastAsiaTheme="minorHAnsi" w:hAnsiTheme="minorHAnsi" w:cstheme="minorHAnsi"/>
          <w:sz w:val="22"/>
          <w:szCs w:val="22"/>
          <w:lang w:val="en-IE" w:eastAsia="en-IE"/>
        </w:rPr>
        <w:t xml:space="preserve">. </w:t>
      </w:r>
      <w:r w:rsidR="00B11E31" w:rsidRPr="00B11E31">
        <w:rPr>
          <w:rStyle w:val="headingChar"/>
          <w:rFonts w:asciiTheme="minorHAnsi" w:eastAsiaTheme="minorHAnsi" w:hAnsiTheme="minorHAnsi" w:cstheme="minorHAnsi"/>
          <w:sz w:val="22"/>
          <w:szCs w:val="22"/>
          <w:lang w:val="en-IE" w:eastAsia="en-IE"/>
        </w:rPr>
        <w:t xml:space="preserve">The </w:t>
      </w:r>
      <w:hyperlink r:id="rId191" w:anchor="page=null" w:history="1">
        <w:r w:rsidR="00731A64" w:rsidRPr="0058787E">
          <w:rPr>
            <w:rStyle w:val="Hyperlink"/>
            <w:rFonts w:cstheme="minorHAnsi"/>
          </w:rPr>
          <w:t>2016 Procurement Regulations</w:t>
        </w:r>
      </w:hyperlink>
      <w:r w:rsidR="00731A64" w:rsidRPr="0058787E">
        <w:rPr>
          <w:rFonts w:cstheme="minorHAnsi"/>
        </w:rPr>
        <w:t xml:space="preserve"> </w:t>
      </w:r>
      <w:r w:rsidR="00B11E31" w:rsidRPr="00B11E31">
        <w:rPr>
          <w:rStyle w:val="headingChar"/>
          <w:rFonts w:asciiTheme="minorHAnsi" w:eastAsiaTheme="minorHAnsi" w:hAnsiTheme="minorHAnsi" w:cstheme="minorHAnsi"/>
          <w:sz w:val="22"/>
          <w:szCs w:val="22"/>
          <w:lang w:val="en-IE" w:eastAsia="en-IE"/>
        </w:rPr>
        <w:t xml:space="preserve">provide that a contract shall be awarded on the basis of the </w:t>
      </w:r>
      <w:r w:rsidR="00B11E31">
        <w:rPr>
          <w:rStyle w:val="headingChar"/>
          <w:rFonts w:asciiTheme="minorHAnsi" w:eastAsiaTheme="minorHAnsi" w:hAnsiTheme="minorHAnsi" w:cstheme="minorHAnsi"/>
          <w:sz w:val="22"/>
          <w:szCs w:val="22"/>
          <w:lang w:val="en-IE" w:eastAsia="en-IE"/>
        </w:rPr>
        <w:t>M</w:t>
      </w:r>
      <w:r w:rsidR="00B11E31" w:rsidRPr="00B11E31">
        <w:rPr>
          <w:rStyle w:val="headingChar"/>
          <w:rFonts w:asciiTheme="minorHAnsi" w:eastAsiaTheme="minorHAnsi" w:hAnsiTheme="minorHAnsi" w:cstheme="minorHAnsi"/>
          <w:sz w:val="22"/>
          <w:szCs w:val="22"/>
          <w:lang w:val="en-IE" w:eastAsia="en-IE"/>
        </w:rPr>
        <w:t xml:space="preserve">ost </w:t>
      </w:r>
      <w:r w:rsidR="00B11E31">
        <w:rPr>
          <w:rStyle w:val="headingChar"/>
          <w:rFonts w:asciiTheme="minorHAnsi" w:eastAsiaTheme="minorHAnsi" w:hAnsiTheme="minorHAnsi" w:cstheme="minorHAnsi"/>
          <w:sz w:val="22"/>
          <w:szCs w:val="22"/>
          <w:lang w:val="en-IE" w:eastAsia="en-IE"/>
        </w:rPr>
        <w:t>E</w:t>
      </w:r>
      <w:r w:rsidR="00B11E31" w:rsidRPr="00B11E31">
        <w:rPr>
          <w:rStyle w:val="headingChar"/>
          <w:rFonts w:asciiTheme="minorHAnsi" w:eastAsiaTheme="minorHAnsi" w:hAnsiTheme="minorHAnsi" w:cstheme="minorHAnsi"/>
          <w:sz w:val="22"/>
          <w:szCs w:val="22"/>
          <w:lang w:val="en-IE" w:eastAsia="en-IE"/>
        </w:rPr>
        <w:t xml:space="preserve">conomically </w:t>
      </w:r>
      <w:r w:rsidR="00B11E31">
        <w:rPr>
          <w:rStyle w:val="headingChar"/>
          <w:rFonts w:asciiTheme="minorHAnsi" w:eastAsiaTheme="minorHAnsi" w:hAnsiTheme="minorHAnsi" w:cstheme="minorHAnsi"/>
          <w:sz w:val="22"/>
          <w:szCs w:val="22"/>
          <w:lang w:val="en-IE" w:eastAsia="en-IE"/>
        </w:rPr>
        <w:t>A</w:t>
      </w:r>
      <w:r w:rsidR="00B11E31" w:rsidRPr="00B11E31">
        <w:rPr>
          <w:rStyle w:val="headingChar"/>
          <w:rFonts w:asciiTheme="minorHAnsi" w:eastAsiaTheme="minorHAnsi" w:hAnsiTheme="minorHAnsi" w:cstheme="minorHAnsi"/>
          <w:sz w:val="22"/>
          <w:szCs w:val="22"/>
          <w:lang w:val="en-IE" w:eastAsia="en-IE"/>
        </w:rPr>
        <w:t xml:space="preserve">dvantageous </w:t>
      </w:r>
      <w:r w:rsidR="00B11E31">
        <w:rPr>
          <w:rStyle w:val="headingChar"/>
          <w:rFonts w:asciiTheme="minorHAnsi" w:eastAsiaTheme="minorHAnsi" w:hAnsiTheme="minorHAnsi" w:cstheme="minorHAnsi"/>
          <w:sz w:val="22"/>
          <w:szCs w:val="22"/>
          <w:lang w:val="en-IE" w:eastAsia="en-IE"/>
        </w:rPr>
        <w:t>T</w:t>
      </w:r>
      <w:r w:rsidR="00B11E31" w:rsidRPr="00B11E31">
        <w:rPr>
          <w:rStyle w:val="headingChar"/>
          <w:rFonts w:asciiTheme="minorHAnsi" w:eastAsiaTheme="minorHAnsi" w:hAnsiTheme="minorHAnsi" w:cstheme="minorHAnsi"/>
          <w:sz w:val="22"/>
          <w:szCs w:val="22"/>
          <w:lang w:val="en-IE" w:eastAsia="en-IE"/>
        </w:rPr>
        <w:t>ender (MEAT)/Best Price Quality Ratio (BPQR).</w:t>
      </w:r>
      <w:r w:rsidR="0095698D">
        <w:rPr>
          <w:rStyle w:val="headingChar"/>
          <w:rFonts w:asciiTheme="minorHAnsi" w:eastAsiaTheme="minorHAnsi" w:hAnsiTheme="minorHAnsi" w:cstheme="minorHAnsi"/>
          <w:sz w:val="22"/>
          <w:szCs w:val="22"/>
          <w:lang w:val="en-IE" w:eastAsia="en-IE"/>
        </w:rPr>
        <w:t xml:space="preserve"> This also allows for life-</w:t>
      </w:r>
      <w:r w:rsidR="00B11E31">
        <w:rPr>
          <w:rStyle w:val="headingChar"/>
          <w:rFonts w:asciiTheme="minorHAnsi" w:eastAsiaTheme="minorHAnsi" w:hAnsiTheme="minorHAnsi" w:cstheme="minorHAnsi"/>
          <w:sz w:val="22"/>
          <w:szCs w:val="22"/>
          <w:lang w:val="en-IE" w:eastAsia="en-IE"/>
        </w:rPr>
        <w:t>cycle costs to be taken into account</w:t>
      </w:r>
      <w:r w:rsidR="00731A64">
        <w:rPr>
          <w:rStyle w:val="headingChar"/>
          <w:rFonts w:asciiTheme="minorHAnsi" w:eastAsiaTheme="minorHAnsi" w:hAnsiTheme="minorHAnsi" w:cstheme="minorHAnsi"/>
          <w:sz w:val="22"/>
          <w:szCs w:val="22"/>
          <w:lang w:val="en-IE" w:eastAsia="en-IE"/>
        </w:rPr>
        <w:t xml:space="preserve">, (see </w:t>
      </w:r>
      <w:hyperlink w:anchor="_1.21_Life-Cycle_Costing" w:history="1">
        <w:r w:rsidR="00731A64" w:rsidRPr="003A7169">
          <w:rPr>
            <w:rStyle w:val="Hyperlink"/>
            <w:rFonts w:cstheme="minorHAnsi"/>
            <w:lang w:val="en-IE" w:eastAsia="en-IE"/>
          </w:rPr>
          <w:t>Section 1.2</w:t>
        </w:r>
        <w:r w:rsidR="003A7169" w:rsidRPr="003A7169">
          <w:rPr>
            <w:rStyle w:val="Hyperlink"/>
            <w:rFonts w:cstheme="minorHAnsi"/>
            <w:lang w:val="en-IE" w:eastAsia="en-IE"/>
          </w:rPr>
          <w:t>1</w:t>
        </w:r>
      </w:hyperlink>
      <w:r w:rsidR="00731A64">
        <w:rPr>
          <w:rStyle w:val="headingChar"/>
          <w:rFonts w:asciiTheme="minorHAnsi" w:eastAsiaTheme="minorHAnsi" w:hAnsiTheme="minorHAnsi" w:cstheme="minorHAnsi"/>
          <w:sz w:val="22"/>
          <w:szCs w:val="22"/>
          <w:lang w:val="en-IE" w:eastAsia="en-IE"/>
        </w:rPr>
        <w:t>)</w:t>
      </w:r>
      <w:r w:rsidR="00B11E31">
        <w:rPr>
          <w:rStyle w:val="headingChar"/>
          <w:rFonts w:asciiTheme="minorHAnsi" w:eastAsiaTheme="minorHAnsi" w:hAnsiTheme="minorHAnsi" w:cstheme="minorHAnsi"/>
          <w:sz w:val="22"/>
          <w:szCs w:val="22"/>
          <w:lang w:val="en-IE" w:eastAsia="en-IE"/>
        </w:rPr>
        <w:t xml:space="preserve">.  </w:t>
      </w:r>
      <w:r w:rsidRPr="0058787E">
        <w:rPr>
          <w:rStyle w:val="headingChar"/>
          <w:rFonts w:asciiTheme="minorHAnsi" w:eastAsiaTheme="minorHAnsi" w:hAnsiTheme="minorHAnsi" w:cstheme="minorHAnsi"/>
          <w:sz w:val="22"/>
          <w:szCs w:val="22"/>
          <w:lang w:val="en-IE" w:eastAsia="en-IE"/>
        </w:rPr>
        <w:t>Use of MEAT</w:t>
      </w:r>
      <w:r w:rsidR="00E96FEC">
        <w:rPr>
          <w:rStyle w:val="headingChar"/>
          <w:rFonts w:asciiTheme="minorHAnsi" w:eastAsiaTheme="minorHAnsi" w:hAnsiTheme="minorHAnsi" w:cstheme="minorHAnsi"/>
          <w:sz w:val="22"/>
          <w:szCs w:val="22"/>
          <w:lang w:val="en-IE" w:eastAsia="en-IE"/>
        </w:rPr>
        <w:t>/BPQR</w:t>
      </w:r>
      <w:r w:rsidRPr="0058787E">
        <w:rPr>
          <w:rStyle w:val="headingChar"/>
          <w:rFonts w:asciiTheme="minorHAnsi" w:eastAsiaTheme="minorHAnsi" w:hAnsiTheme="minorHAnsi" w:cstheme="minorHAnsi"/>
          <w:sz w:val="22"/>
          <w:szCs w:val="22"/>
          <w:lang w:val="en-IE" w:eastAsia="en-IE"/>
        </w:rPr>
        <w:t xml:space="preserve"> Award Criteria is based on a combination of financial cost and quality.  Each Award Criteria must specify the relative weighting to be used for evaluation. </w:t>
      </w:r>
      <w:r w:rsidR="00CD0A94">
        <w:rPr>
          <w:rStyle w:val="headingChar"/>
          <w:rFonts w:asciiTheme="minorHAnsi" w:eastAsiaTheme="minorHAnsi" w:hAnsiTheme="minorHAnsi" w:cstheme="minorHAnsi"/>
          <w:sz w:val="22"/>
          <w:szCs w:val="22"/>
          <w:lang w:val="en-IE" w:eastAsia="en-IE"/>
        </w:rPr>
        <w:t xml:space="preserve">Green Public Procurement Qualitative award Criteria should be </w:t>
      </w:r>
      <w:r w:rsidR="005B5683">
        <w:rPr>
          <w:rStyle w:val="headingChar"/>
          <w:rFonts w:asciiTheme="minorHAnsi" w:eastAsiaTheme="minorHAnsi" w:hAnsiTheme="minorHAnsi" w:cstheme="minorHAnsi"/>
          <w:sz w:val="22"/>
          <w:szCs w:val="22"/>
          <w:lang w:val="en-IE" w:eastAsia="en-IE"/>
        </w:rPr>
        <w:t>applied when they can be linked to the subject matter of the contract.</w:t>
      </w:r>
    </w:p>
    <w:p w:rsidR="000439DA" w:rsidRPr="0058787E" w:rsidRDefault="000439DA" w:rsidP="000439DA">
      <w:pPr>
        <w:jc w:val="both"/>
        <w:rPr>
          <w:rStyle w:val="headingChar"/>
          <w:rFonts w:asciiTheme="minorHAnsi" w:eastAsiaTheme="minorHAnsi" w:hAnsiTheme="minorHAnsi" w:cstheme="minorHAnsi"/>
          <w:sz w:val="22"/>
          <w:szCs w:val="22"/>
          <w:lang w:val="en-IE" w:eastAsia="en-IE"/>
        </w:rPr>
      </w:pPr>
    </w:p>
    <w:p w:rsidR="000439DA" w:rsidRDefault="000439DA" w:rsidP="000439DA">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Examples of </w:t>
      </w:r>
      <w:r w:rsidR="00731A64">
        <w:rPr>
          <w:rStyle w:val="headingChar"/>
          <w:rFonts w:asciiTheme="minorHAnsi" w:eastAsiaTheme="minorHAnsi" w:hAnsiTheme="minorHAnsi" w:cstheme="minorHAnsi"/>
          <w:sz w:val="22"/>
          <w:szCs w:val="22"/>
          <w:lang w:val="en-IE" w:eastAsia="en-IE"/>
        </w:rPr>
        <w:t>A</w:t>
      </w:r>
      <w:r w:rsidRPr="0058787E">
        <w:rPr>
          <w:rStyle w:val="headingChar"/>
          <w:rFonts w:asciiTheme="minorHAnsi" w:eastAsiaTheme="minorHAnsi" w:hAnsiTheme="minorHAnsi" w:cstheme="minorHAnsi"/>
          <w:sz w:val="22"/>
          <w:szCs w:val="22"/>
          <w:lang w:val="en-IE" w:eastAsia="en-IE"/>
        </w:rPr>
        <w:t xml:space="preserve">ward </w:t>
      </w:r>
      <w:r w:rsidR="00731A64">
        <w:rPr>
          <w:rStyle w:val="headingChar"/>
          <w:rFonts w:asciiTheme="minorHAnsi" w:eastAsiaTheme="minorHAnsi" w:hAnsiTheme="minorHAnsi" w:cstheme="minorHAnsi"/>
          <w:sz w:val="22"/>
          <w:szCs w:val="22"/>
          <w:lang w:val="en-IE" w:eastAsia="en-IE"/>
        </w:rPr>
        <w:t>C</w:t>
      </w:r>
      <w:r w:rsidRPr="0058787E">
        <w:rPr>
          <w:rStyle w:val="headingChar"/>
          <w:rFonts w:asciiTheme="minorHAnsi" w:eastAsiaTheme="minorHAnsi" w:hAnsiTheme="minorHAnsi" w:cstheme="minorHAnsi"/>
          <w:sz w:val="22"/>
          <w:szCs w:val="22"/>
          <w:lang w:val="en-IE" w:eastAsia="en-IE"/>
        </w:rPr>
        <w:t xml:space="preserve">riteria applicable to </w:t>
      </w:r>
      <w:r w:rsidR="00E96FEC" w:rsidRPr="0058787E">
        <w:rPr>
          <w:rStyle w:val="headingChar"/>
          <w:rFonts w:asciiTheme="minorHAnsi" w:eastAsiaTheme="minorHAnsi" w:hAnsiTheme="minorHAnsi" w:cstheme="minorHAnsi"/>
          <w:sz w:val="22"/>
          <w:szCs w:val="22"/>
          <w:lang w:val="en-IE" w:eastAsia="en-IE"/>
        </w:rPr>
        <w:t>MEAT</w:t>
      </w:r>
      <w:r w:rsidR="00E96FEC">
        <w:rPr>
          <w:rStyle w:val="headingChar"/>
          <w:rFonts w:asciiTheme="minorHAnsi" w:eastAsiaTheme="minorHAnsi" w:hAnsiTheme="minorHAnsi" w:cstheme="minorHAnsi"/>
          <w:sz w:val="22"/>
          <w:szCs w:val="22"/>
          <w:lang w:val="en-IE" w:eastAsia="en-IE"/>
        </w:rPr>
        <w:t>/BPQR</w:t>
      </w:r>
      <w:r w:rsidR="00706705">
        <w:rPr>
          <w:rStyle w:val="headingChar"/>
          <w:rFonts w:asciiTheme="minorHAnsi" w:eastAsiaTheme="minorHAnsi" w:hAnsiTheme="minorHAnsi" w:cstheme="minorHAnsi"/>
          <w:sz w:val="22"/>
          <w:szCs w:val="22"/>
          <w:lang w:val="en-IE" w:eastAsia="en-IE"/>
        </w:rPr>
        <w:t xml:space="preserve"> include</w:t>
      </w:r>
      <w:r w:rsidRPr="0058787E">
        <w:rPr>
          <w:rStyle w:val="headingChar"/>
          <w:rFonts w:asciiTheme="minorHAnsi" w:eastAsiaTheme="minorHAnsi" w:hAnsiTheme="minorHAnsi" w:cstheme="minorHAnsi"/>
          <w:sz w:val="22"/>
          <w:szCs w:val="22"/>
          <w:lang w:val="en-IE" w:eastAsia="en-IE"/>
        </w:rPr>
        <w:t>:</w:t>
      </w:r>
    </w:p>
    <w:p w:rsidR="00706705" w:rsidRPr="0058787E" w:rsidRDefault="00706705" w:rsidP="000439DA">
      <w:pPr>
        <w:jc w:val="both"/>
        <w:rPr>
          <w:rStyle w:val="headingChar"/>
          <w:rFonts w:asciiTheme="minorHAnsi" w:eastAsiaTheme="minorHAnsi" w:hAnsiTheme="minorHAnsi" w:cstheme="minorHAnsi"/>
          <w:sz w:val="22"/>
          <w:szCs w:val="22"/>
          <w:lang w:val="en-IE" w:eastAsia="en-IE"/>
        </w:rPr>
      </w:pPr>
    </w:p>
    <w:p w:rsidR="000439DA" w:rsidRPr="0058787E" w:rsidRDefault="000439DA" w:rsidP="00CE0F0B">
      <w:pPr>
        <w:numPr>
          <w:ilvl w:val="0"/>
          <w:numId w:val="25"/>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Ultimate cost (acquisition, operational and disposal costs)</w:t>
      </w:r>
    </w:p>
    <w:p w:rsidR="000439DA" w:rsidRPr="0058787E" w:rsidRDefault="00706705" w:rsidP="00CE0F0B">
      <w:pPr>
        <w:numPr>
          <w:ilvl w:val="0"/>
          <w:numId w:val="25"/>
        </w:numPr>
        <w:jc w:val="both"/>
        <w:rPr>
          <w:rStyle w:val="headingChar"/>
          <w:rFonts w:asciiTheme="minorHAnsi" w:eastAsiaTheme="minorHAnsi" w:hAnsiTheme="minorHAnsi" w:cstheme="minorHAnsi"/>
          <w:sz w:val="22"/>
          <w:szCs w:val="22"/>
          <w:lang w:val="en-IE" w:eastAsia="en-IE"/>
        </w:rPr>
      </w:pPr>
      <w:r>
        <w:rPr>
          <w:rStyle w:val="headingChar"/>
          <w:rFonts w:asciiTheme="minorHAnsi" w:eastAsiaTheme="minorHAnsi" w:hAnsiTheme="minorHAnsi" w:cstheme="minorHAnsi"/>
          <w:sz w:val="22"/>
          <w:szCs w:val="22"/>
          <w:lang w:val="en-IE" w:eastAsia="en-IE"/>
        </w:rPr>
        <w:t>Period of completion</w:t>
      </w:r>
    </w:p>
    <w:p w:rsidR="000439DA" w:rsidRPr="0058787E" w:rsidRDefault="000439DA" w:rsidP="00CE0F0B">
      <w:pPr>
        <w:numPr>
          <w:ilvl w:val="0"/>
          <w:numId w:val="25"/>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Reliability and continuity of supply</w:t>
      </w:r>
    </w:p>
    <w:p w:rsidR="000439DA" w:rsidRPr="0058787E" w:rsidRDefault="000439DA" w:rsidP="00CE0F0B">
      <w:pPr>
        <w:numPr>
          <w:ilvl w:val="0"/>
          <w:numId w:val="25"/>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Quality, quantity and balance of resources offered</w:t>
      </w:r>
    </w:p>
    <w:p w:rsidR="000439DA" w:rsidRPr="0058787E" w:rsidRDefault="000439DA" w:rsidP="00CE0F0B">
      <w:pPr>
        <w:numPr>
          <w:ilvl w:val="0"/>
          <w:numId w:val="25"/>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Technical merit</w:t>
      </w:r>
    </w:p>
    <w:p w:rsidR="000439DA" w:rsidRPr="0058787E" w:rsidRDefault="000439DA" w:rsidP="00CE0F0B">
      <w:pPr>
        <w:numPr>
          <w:ilvl w:val="0"/>
          <w:numId w:val="25"/>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Environmental characteristics</w:t>
      </w:r>
    </w:p>
    <w:p w:rsidR="000439DA" w:rsidRPr="0058787E" w:rsidRDefault="000439DA" w:rsidP="00CE0F0B">
      <w:pPr>
        <w:numPr>
          <w:ilvl w:val="0"/>
          <w:numId w:val="25"/>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Functional characteristics</w:t>
      </w:r>
    </w:p>
    <w:p w:rsidR="000439DA" w:rsidRPr="0058787E" w:rsidRDefault="000439DA" w:rsidP="00CE0F0B">
      <w:pPr>
        <w:numPr>
          <w:ilvl w:val="0"/>
          <w:numId w:val="25"/>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Project plan</w:t>
      </w:r>
    </w:p>
    <w:p w:rsidR="000439DA" w:rsidRPr="0058787E" w:rsidRDefault="000439DA" w:rsidP="00CE0F0B">
      <w:pPr>
        <w:numPr>
          <w:ilvl w:val="0"/>
          <w:numId w:val="25"/>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After sales service</w:t>
      </w:r>
    </w:p>
    <w:p w:rsidR="000439DA" w:rsidRPr="0058787E" w:rsidRDefault="000439DA" w:rsidP="00CE0F0B">
      <w:pPr>
        <w:numPr>
          <w:ilvl w:val="0"/>
          <w:numId w:val="25"/>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Technical assistance</w:t>
      </w:r>
    </w:p>
    <w:p w:rsidR="000439DA" w:rsidRDefault="000439DA" w:rsidP="00CE0F0B">
      <w:pPr>
        <w:numPr>
          <w:ilvl w:val="0"/>
          <w:numId w:val="25"/>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Sustainability</w:t>
      </w:r>
    </w:p>
    <w:p w:rsidR="00543F41" w:rsidRDefault="00543F41" w:rsidP="00543F41">
      <w:pPr>
        <w:jc w:val="both"/>
        <w:rPr>
          <w:rStyle w:val="headingChar"/>
          <w:rFonts w:asciiTheme="minorHAnsi" w:eastAsiaTheme="minorHAnsi" w:hAnsiTheme="minorHAnsi" w:cstheme="minorHAnsi"/>
          <w:sz w:val="22"/>
          <w:szCs w:val="22"/>
          <w:lang w:val="en-IE" w:eastAsia="en-IE"/>
        </w:rPr>
      </w:pPr>
    </w:p>
    <w:p w:rsidR="00543F41" w:rsidRDefault="00543F41" w:rsidP="00543F41">
      <w:pPr>
        <w:jc w:val="both"/>
        <w:rPr>
          <w:rStyle w:val="headingChar"/>
          <w:rFonts w:asciiTheme="minorHAnsi" w:eastAsiaTheme="minorHAnsi" w:hAnsiTheme="minorHAnsi" w:cstheme="minorHAnsi"/>
          <w:sz w:val="22"/>
          <w:szCs w:val="22"/>
          <w:lang w:val="en-IE" w:eastAsia="en-IE"/>
        </w:rPr>
      </w:pPr>
    </w:p>
    <w:p w:rsidR="002C1A6E" w:rsidRDefault="002C1A6E" w:rsidP="00543F41">
      <w:pPr>
        <w:jc w:val="both"/>
        <w:rPr>
          <w:rStyle w:val="headingChar"/>
          <w:rFonts w:asciiTheme="minorHAnsi" w:eastAsiaTheme="minorHAnsi" w:hAnsiTheme="minorHAnsi" w:cstheme="minorHAnsi"/>
          <w:sz w:val="22"/>
          <w:szCs w:val="22"/>
          <w:lang w:val="en-IE" w:eastAsia="en-IE"/>
        </w:rPr>
      </w:pPr>
    </w:p>
    <w:p w:rsidR="002C1A6E" w:rsidRDefault="002C1A6E" w:rsidP="00543F41">
      <w:pPr>
        <w:jc w:val="both"/>
        <w:rPr>
          <w:rStyle w:val="headingChar"/>
          <w:rFonts w:asciiTheme="minorHAnsi" w:eastAsiaTheme="minorHAnsi" w:hAnsiTheme="minorHAnsi" w:cstheme="minorHAnsi"/>
          <w:sz w:val="22"/>
          <w:szCs w:val="22"/>
          <w:lang w:val="en-IE" w:eastAsia="en-IE"/>
        </w:rPr>
      </w:pPr>
    </w:p>
    <w:p w:rsidR="002C1A6E" w:rsidRDefault="002C1A6E" w:rsidP="00543F41">
      <w:pPr>
        <w:jc w:val="both"/>
        <w:rPr>
          <w:rStyle w:val="headingChar"/>
          <w:rFonts w:asciiTheme="minorHAnsi" w:eastAsiaTheme="minorHAnsi" w:hAnsiTheme="minorHAnsi" w:cstheme="minorHAnsi"/>
          <w:sz w:val="22"/>
          <w:szCs w:val="22"/>
          <w:lang w:val="en-IE" w:eastAsia="en-IE"/>
        </w:rPr>
      </w:pPr>
    </w:p>
    <w:p w:rsidR="00043727" w:rsidRDefault="00043727" w:rsidP="00543F41">
      <w:pPr>
        <w:jc w:val="both"/>
        <w:rPr>
          <w:rStyle w:val="headingChar"/>
          <w:rFonts w:asciiTheme="minorHAnsi" w:eastAsiaTheme="minorHAnsi" w:hAnsiTheme="minorHAnsi" w:cstheme="minorHAnsi"/>
          <w:sz w:val="22"/>
          <w:szCs w:val="22"/>
          <w:lang w:val="en-IE" w:eastAsia="en-IE"/>
        </w:rPr>
      </w:pPr>
    </w:p>
    <w:p w:rsidR="002C1A6E" w:rsidRDefault="002C1A6E" w:rsidP="00543F41">
      <w:pPr>
        <w:jc w:val="both"/>
        <w:rPr>
          <w:rStyle w:val="headingChar"/>
          <w:rFonts w:asciiTheme="minorHAnsi" w:eastAsiaTheme="minorHAnsi" w:hAnsiTheme="minorHAnsi" w:cstheme="minorHAnsi"/>
          <w:sz w:val="22"/>
          <w:szCs w:val="22"/>
          <w:lang w:val="en-IE" w:eastAsia="en-IE"/>
        </w:rPr>
      </w:pPr>
    </w:p>
    <w:p w:rsidR="002C1A6E" w:rsidRDefault="002C1A6E" w:rsidP="00543F41">
      <w:pPr>
        <w:jc w:val="both"/>
        <w:rPr>
          <w:rStyle w:val="headingChar"/>
          <w:rFonts w:asciiTheme="minorHAnsi" w:eastAsiaTheme="minorHAnsi" w:hAnsiTheme="minorHAnsi" w:cstheme="minorHAnsi"/>
          <w:sz w:val="22"/>
          <w:szCs w:val="22"/>
          <w:lang w:val="en-IE" w:eastAsia="en-IE"/>
        </w:rPr>
      </w:pPr>
    </w:p>
    <w:p w:rsidR="00543F41" w:rsidRDefault="00543F41" w:rsidP="00543F41">
      <w:pPr>
        <w:jc w:val="both"/>
        <w:rPr>
          <w:rStyle w:val="headingChar"/>
          <w:rFonts w:asciiTheme="minorHAnsi" w:eastAsiaTheme="minorHAnsi" w:hAnsiTheme="minorHAnsi" w:cstheme="minorHAnsi"/>
          <w:sz w:val="22"/>
          <w:szCs w:val="22"/>
          <w:lang w:val="en-IE" w:eastAsia="en-IE"/>
        </w:rPr>
      </w:pPr>
    </w:p>
    <w:p w:rsidR="000439DA" w:rsidRDefault="000439DA" w:rsidP="005B5683">
      <w:pPr>
        <w:jc w:val="center"/>
        <w:rPr>
          <w:rFonts w:cstheme="minorHAnsi"/>
          <w:b/>
          <w:u w:val="single"/>
        </w:rPr>
      </w:pPr>
      <w:bookmarkStart w:id="97" w:name="_Toc414695655"/>
      <w:bookmarkStart w:id="98" w:name="_Toc427828856"/>
      <w:bookmarkStart w:id="99" w:name="_Toc427829334"/>
      <w:bookmarkStart w:id="100" w:name="_Toc443646342"/>
      <w:bookmarkStart w:id="101" w:name="_Toc444760422"/>
      <w:r w:rsidRPr="0058787E">
        <w:rPr>
          <w:rFonts w:cstheme="minorHAnsi"/>
          <w:b/>
          <w:u w:val="single"/>
        </w:rPr>
        <w:lastRenderedPageBreak/>
        <w:t>Example of Award Criteria – Supplies/Services Contracts</w:t>
      </w:r>
      <w:bookmarkEnd w:id="97"/>
      <w:bookmarkEnd w:id="98"/>
      <w:bookmarkEnd w:id="99"/>
      <w:bookmarkEnd w:id="100"/>
      <w:bookmarkEnd w:id="101"/>
    </w:p>
    <w:p w:rsidR="005B5683" w:rsidRPr="0058787E" w:rsidRDefault="005B5683" w:rsidP="005B5683">
      <w:pPr>
        <w:jc w:val="center"/>
        <w:rPr>
          <w:rFonts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1552"/>
        <w:gridCol w:w="1747"/>
        <w:gridCol w:w="1962"/>
      </w:tblGrid>
      <w:tr w:rsidR="000439DA" w:rsidRPr="0058787E" w:rsidTr="00230BE2">
        <w:trPr>
          <w:trHeight w:val="411"/>
        </w:trPr>
        <w:tc>
          <w:tcPr>
            <w:tcW w:w="3936" w:type="dxa"/>
            <w:shd w:val="clear" w:color="auto" w:fill="C6D9F1" w:themeFill="text2" w:themeFillTint="33"/>
          </w:tcPr>
          <w:p w:rsidR="000439DA" w:rsidRPr="0058787E" w:rsidRDefault="000439DA" w:rsidP="000439DA">
            <w:pPr>
              <w:pStyle w:val="Style7"/>
              <w:spacing w:line="276" w:lineRule="auto"/>
              <w:ind w:left="142" w:hanging="142"/>
              <w:jc w:val="center"/>
              <w:rPr>
                <w:rStyle w:val="FontStyle18"/>
                <w:rFonts w:asciiTheme="minorHAnsi" w:hAnsiTheme="minorHAnsi" w:cstheme="minorHAnsi"/>
              </w:rPr>
            </w:pPr>
            <w:r w:rsidRPr="0058787E">
              <w:rPr>
                <w:rStyle w:val="FontStyle18"/>
                <w:rFonts w:asciiTheme="minorHAnsi" w:hAnsiTheme="minorHAnsi" w:cstheme="minorHAnsi"/>
              </w:rPr>
              <w:t>Criteria</w:t>
            </w:r>
          </w:p>
        </w:tc>
        <w:tc>
          <w:tcPr>
            <w:tcW w:w="1562" w:type="dxa"/>
            <w:shd w:val="clear" w:color="auto" w:fill="C6D9F1" w:themeFill="text2" w:themeFillTint="33"/>
          </w:tcPr>
          <w:p w:rsidR="000439DA" w:rsidRPr="0058787E" w:rsidRDefault="000439DA" w:rsidP="000439DA">
            <w:pPr>
              <w:pStyle w:val="Style7"/>
              <w:spacing w:line="276" w:lineRule="auto"/>
              <w:ind w:left="142" w:hanging="142"/>
              <w:jc w:val="center"/>
              <w:rPr>
                <w:rStyle w:val="FontStyle18"/>
                <w:rFonts w:asciiTheme="minorHAnsi" w:hAnsiTheme="minorHAnsi" w:cstheme="minorHAnsi"/>
              </w:rPr>
            </w:pPr>
            <w:r w:rsidRPr="0058787E">
              <w:rPr>
                <w:rStyle w:val="FontStyle18"/>
                <w:rFonts w:asciiTheme="minorHAnsi" w:hAnsiTheme="minorHAnsi" w:cstheme="minorHAnsi"/>
              </w:rPr>
              <w:t>Weighting</w:t>
            </w:r>
          </w:p>
        </w:tc>
        <w:tc>
          <w:tcPr>
            <w:tcW w:w="1765" w:type="dxa"/>
            <w:shd w:val="clear" w:color="auto" w:fill="C6D9F1" w:themeFill="text2" w:themeFillTint="33"/>
          </w:tcPr>
          <w:p w:rsidR="000439DA" w:rsidRPr="0058787E" w:rsidRDefault="000439DA" w:rsidP="000439DA">
            <w:pPr>
              <w:pStyle w:val="Style7"/>
              <w:spacing w:line="276" w:lineRule="auto"/>
              <w:jc w:val="center"/>
              <w:rPr>
                <w:rStyle w:val="FontStyle18"/>
                <w:rFonts w:asciiTheme="minorHAnsi" w:hAnsiTheme="minorHAnsi" w:cstheme="minorHAnsi"/>
              </w:rPr>
            </w:pPr>
            <w:r w:rsidRPr="0058787E">
              <w:rPr>
                <w:rStyle w:val="FontStyle18"/>
                <w:rFonts w:asciiTheme="minorHAnsi" w:hAnsiTheme="minorHAnsi" w:cstheme="minorHAnsi"/>
              </w:rPr>
              <w:t>Total Score Available</w:t>
            </w:r>
          </w:p>
        </w:tc>
        <w:tc>
          <w:tcPr>
            <w:tcW w:w="1984" w:type="dxa"/>
            <w:shd w:val="clear" w:color="auto" w:fill="C6D9F1" w:themeFill="text2" w:themeFillTint="33"/>
          </w:tcPr>
          <w:p w:rsidR="000439DA" w:rsidRPr="0058787E" w:rsidRDefault="000439DA" w:rsidP="000439DA">
            <w:pPr>
              <w:pStyle w:val="Style7"/>
              <w:spacing w:line="276" w:lineRule="auto"/>
              <w:jc w:val="center"/>
              <w:rPr>
                <w:rStyle w:val="FontStyle18"/>
                <w:rFonts w:asciiTheme="minorHAnsi" w:hAnsiTheme="minorHAnsi" w:cstheme="minorHAnsi"/>
              </w:rPr>
            </w:pPr>
            <w:r w:rsidRPr="0058787E">
              <w:rPr>
                <w:rStyle w:val="FontStyle18"/>
                <w:rFonts w:asciiTheme="minorHAnsi" w:hAnsiTheme="minorHAnsi" w:cstheme="minorHAnsi"/>
              </w:rPr>
              <w:t>Minimum Score Required</w:t>
            </w:r>
          </w:p>
        </w:tc>
      </w:tr>
      <w:tr w:rsidR="000439DA" w:rsidRPr="0058787E" w:rsidTr="00230BE2">
        <w:tc>
          <w:tcPr>
            <w:tcW w:w="3936" w:type="dxa"/>
          </w:tcPr>
          <w:p w:rsidR="000439DA" w:rsidRPr="0058787E" w:rsidRDefault="000439DA" w:rsidP="000439DA">
            <w:pPr>
              <w:pStyle w:val="DefaultText"/>
              <w:spacing w:line="276" w:lineRule="auto"/>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Ultimate Cost €</w:t>
            </w:r>
          </w:p>
        </w:tc>
        <w:tc>
          <w:tcPr>
            <w:tcW w:w="1562"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50%</w:t>
            </w:r>
          </w:p>
        </w:tc>
        <w:tc>
          <w:tcPr>
            <w:tcW w:w="1765"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5,000</w:t>
            </w:r>
          </w:p>
        </w:tc>
        <w:tc>
          <w:tcPr>
            <w:tcW w:w="1984"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n/a</w:t>
            </w:r>
          </w:p>
        </w:tc>
      </w:tr>
      <w:tr w:rsidR="000439DA" w:rsidRPr="0058787E" w:rsidTr="00230BE2">
        <w:tc>
          <w:tcPr>
            <w:tcW w:w="3936" w:type="dxa"/>
          </w:tcPr>
          <w:p w:rsidR="000439DA" w:rsidRPr="0058787E" w:rsidRDefault="000439DA" w:rsidP="00C31941">
            <w:pPr>
              <w:pStyle w:val="DefaultText"/>
              <w:spacing w:line="276" w:lineRule="auto"/>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 xml:space="preserve">Quality of </w:t>
            </w:r>
            <w:r w:rsidR="00C31941">
              <w:rPr>
                <w:rStyle w:val="InitialStyle"/>
                <w:rFonts w:asciiTheme="minorHAnsi" w:hAnsiTheme="minorHAnsi" w:cstheme="minorHAnsi"/>
                <w:sz w:val="22"/>
                <w:szCs w:val="22"/>
              </w:rPr>
              <w:t>P</w:t>
            </w:r>
            <w:r w:rsidRPr="0058787E">
              <w:rPr>
                <w:rStyle w:val="InitialStyle"/>
                <w:rFonts w:asciiTheme="minorHAnsi" w:hAnsiTheme="minorHAnsi" w:cstheme="minorHAnsi"/>
                <w:sz w:val="22"/>
                <w:szCs w:val="22"/>
              </w:rPr>
              <w:t xml:space="preserve">roduct </w:t>
            </w:r>
            <w:r w:rsidR="00C31941">
              <w:rPr>
                <w:rStyle w:val="InitialStyle"/>
                <w:rFonts w:asciiTheme="minorHAnsi" w:hAnsiTheme="minorHAnsi" w:cstheme="minorHAnsi"/>
                <w:sz w:val="22"/>
                <w:szCs w:val="22"/>
              </w:rPr>
              <w:t>O</w:t>
            </w:r>
            <w:r w:rsidRPr="0058787E">
              <w:rPr>
                <w:rStyle w:val="InitialStyle"/>
                <w:rFonts w:asciiTheme="minorHAnsi" w:hAnsiTheme="minorHAnsi" w:cstheme="minorHAnsi"/>
                <w:sz w:val="22"/>
                <w:szCs w:val="22"/>
              </w:rPr>
              <w:t>ffered</w:t>
            </w:r>
          </w:p>
        </w:tc>
        <w:tc>
          <w:tcPr>
            <w:tcW w:w="1562"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20%</w:t>
            </w:r>
          </w:p>
        </w:tc>
        <w:tc>
          <w:tcPr>
            <w:tcW w:w="1765"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2,000</w:t>
            </w:r>
          </w:p>
        </w:tc>
        <w:tc>
          <w:tcPr>
            <w:tcW w:w="1984" w:type="dxa"/>
          </w:tcPr>
          <w:p w:rsidR="000439DA" w:rsidRPr="0058787E" w:rsidRDefault="000439DA" w:rsidP="000439DA">
            <w:pPr>
              <w:pStyle w:val="DefaultText"/>
              <w:spacing w:line="276" w:lineRule="auto"/>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 xml:space="preserve">   1,200 (60%)</w:t>
            </w:r>
          </w:p>
        </w:tc>
      </w:tr>
      <w:tr w:rsidR="000439DA" w:rsidRPr="0058787E" w:rsidTr="00230BE2">
        <w:tc>
          <w:tcPr>
            <w:tcW w:w="3936" w:type="dxa"/>
          </w:tcPr>
          <w:p w:rsidR="000439DA" w:rsidRPr="0058787E" w:rsidRDefault="000439DA" w:rsidP="000439DA">
            <w:pPr>
              <w:pStyle w:val="DefaultText"/>
              <w:spacing w:line="276" w:lineRule="auto"/>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Delivery Schedule Proposed</w:t>
            </w:r>
          </w:p>
        </w:tc>
        <w:tc>
          <w:tcPr>
            <w:tcW w:w="1562"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15%</w:t>
            </w:r>
          </w:p>
        </w:tc>
        <w:tc>
          <w:tcPr>
            <w:tcW w:w="1765"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1,500</w:t>
            </w:r>
          </w:p>
        </w:tc>
        <w:tc>
          <w:tcPr>
            <w:tcW w:w="1984"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900 (60%)</w:t>
            </w:r>
          </w:p>
        </w:tc>
      </w:tr>
      <w:tr w:rsidR="000439DA" w:rsidRPr="0058787E" w:rsidTr="00230BE2">
        <w:tc>
          <w:tcPr>
            <w:tcW w:w="3936" w:type="dxa"/>
          </w:tcPr>
          <w:p w:rsidR="000439DA" w:rsidRPr="0058787E" w:rsidRDefault="000439DA" w:rsidP="000439DA">
            <w:pPr>
              <w:pStyle w:val="DefaultText"/>
              <w:spacing w:line="276" w:lineRule="auto"/>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Contract Management</w:t>
            </w:r>
          </w:p>
        </w:tc>
        <w:tc>
          <w:tcPr>
            <w:tcW w:w="1562"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10%</w:t>
            </w:r>
          </w:p>
        </w:tc>
        <w:tc>
          <w:tcPr>
            <w:tcW w:w="1765"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1,000</w:t>
            </w:r>
          </w:p>
        </w:tc>
        <w:tc>
          <w:tcPr>
            <w:tcW w:w="1984"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600 (60%)</w:t>
            </w:r>
          </w:p>
        </w:tc>
      </w:tr>
      <w:tr w:rsidR="000439DA" w:rsidRPr="0058787E" w:rsidTr="00230BE2">
        <w:tc>
          <w:tcPr>
            <w:tcW w:w="3936" w:type="dxa"/>
          </w:tcPr>
          <w:p w:rsidR="000439DA" w:rsidRPr="0058787E" w:rsidRDefault="000439DA" w:rsidP="000439DA">
            <w:pPr>
              <w:pStyle w:val="DefaultText"/>
              <w:spacing w:line="276" w:lineRule="auto"/>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Reliability &amp; Continuity of Supply</w:t>
            </w:r>
          </w:p>
        </w:tc>
        <w:tc>
          <w:tcPr>
            <w:tcW w:w="1562"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5%</w:t>
            </w:r>
          </w:p>
        </w:tc>
        <w:tc>
          <w:tcPr>
            <w:tcW w:w="1765"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500</w:t>
            </w:r>
          </w:p>
        </w:tc>
        <w:tc>
          <w:tcPr>
            <w:tcW w:w="1984" w:type="dxa"/>
          </w:tcPr>
          <w:p w:rsidR="000439DA" w:rsidRPr="0058787E" w:rsidRDefault="000439DA" w:rsidP="000439DA">
            <w:pPr>
              <w:pStyle w:val="DefaultText"/>
              <w:spacing w:line="276" w:lineRule="auto"/>
              <w:jc w:val="center"/>
              <w:rPr>
                <w:rStyle w:val="InitialStyle"/>
                <w:rFonts w:asciiTheme="minorHAnsi" w:hAnsiTheme="minorHAnsi" w:cstheme="minorHAnsi"/>
                <w:b w:val="0"/>
                <w:sz w:val="22"/>
                <w:szCs w:val="22"/>
              </w:rPr>
            </w:pPr>
            <w:r w:rsidRPr="0058787E">
              <w:rPr>
                <w:rStyle w:val="InitialStyle"/>
                <w:rFonts w:asciiTheme="minorHAnsi" w:hAnsiTheme="minorHAnsi" w:cstheme="minorHAnsi"/>
                <w:sz w:val="22"/>
                <w:szCs w:val="22"/>
              </w:rPr>
              <w:t>300 (60%)</w:t>
            </w:r>
          </w:p>
        </w:tc>
      </w:tr>
    </w:tbl>
    <w:p w:rsidR="00361434" w:rsidRDefault="00361434" w:rsidP="000439DA">
      <w:pPr>
        <w:jc w:val="center"/>
        <w:rPr>
          <w:rFonts w:cstheme="minorHAnsi"/>
          <w:b/>
          <w:u w:val="single"/>
        </w:rPr>
      </w:pPr>
      <w:bookmarkStart w:id="102" w:name="_Toc443646343"/>
      <w:bookmarkStart w:id="103" w:name="_Toc444760423"/>
    </w:p>
    <w:p w:rsidR="005B5683" w:rsidRDefault="00361434" w:rsidP="000439DA">
      <w:pPr>
        <w:jc w:val="center"/>
        <w:rPr>
          <w:rFonts w:cstheme="minorHAnsi"/>
          <w:b/>
          <w:u w:val="single"/>
        </w:rPr>
      </w:pPr>
      <w:r>
        <w:rPr>
          <w:rFonts w:cstheme="minorHAnsi"/>
          <w:b/>
          <w:u w:val="single"/>
        </w:rPr>
        <w:t>F</w:t>
      </w:r>
      <w:r w:rsidR="000439DA" w:rsidRPr="0058787E">
        <w:rPr>
          <w:rFonts w:cstheme="minorHAnsi"/>
          <w:b/>
          <w:u w:val="single"/>
        </w:rPr>
        <w:t>ormula for calculating ultimate cost</w:t>
      </w:r>
      <w:bookmarkEnd w:id="102"/>
      <w:bookmarkEnd w:id="103"/>
      <w:r w:rsidR="000439DA" w:rsidRPr="0058787E">
        <w:rPr>
          <w:rFonts w:cstheme="minorHAnsi"/>
          <w:b/>
          <w:u w:val="singl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4"/>
      </w:tblGrid>
      <w:tr w:rsidR="000439DA" w:rsidRPr="0058787E" w:rsidTr="00230BE2">
        <w:tc>
          <w:tcPr>
            <w:tcW w:w="9134" w:type="dxa"/>
            <w:shd w:val="clear" w:color="auto" w:fill="C6D9F1" w:themeFill="text2" w:themeFillTint="33"/>
          </w:tcPr>
          <w:p w:rsidR="000439DA" w:rsidRPr="0058787E" w:rsidRDefault="000439DA" w:rsidP="000439DA">
            <w:pPr>
              <w:pStyle w:val="DefaultText"/>
              <w:spacing w:line="276" w:lineRule="auto"/>
              <w:jc w:val="center"/>
              <w:rPr>
                <w:rStyle w:val="InitialStyle"/>
                <w:rFonts w:asciiTheme="minorHAnsi" w:hAnsiTheme="minorHAnsi" w:cstheme="minorHAnsi"/>
                <w:sz w:val="22"/>
                <w:szCs w:val="22"/>
              </w:rPr>
            </w:pPr>
            <w:r w:rsidRPr="0058787E">
              <w:rPr>
                <w:rFonts w:asciiTheme="minorHAnsi" w:hAnsiTheme="minorHAnsi" w:cstheme="minorHAnsi"/>
                <w:b/>
                <w:sz w:val="22"/>
                <w:szCs w:val="22"/>
              </w:rPr>
              <w:t>Ultimate Cost (UC) of each tender is calculated as follows:</w:t>
            </w:r>
          </w:p>
        </w:tc>
      </w:tr>
      <w:tr w:rsidR="000439DA" w:rsidRPr="0058787E" w:rsidTr="00230BE2">
        <w:tc>
          <w:tcPr>
            <w:tcW w:w="9134" w:type="dxa"/>
          </w:tcPr>
          <w:p w:rsidR="000439DA" w:rsidRPr="0058787E" w:rsidRDefault="000439DA" w:rsidP="000439DA">
            <w:pPr>
              <w:ind w:left="567"/>
              <w:jc w:val="center"/>
              <w:rPr>
                <w:rFonts w:cstheme="minorHAnsi"/>
                <w:i/>
                <w:color w:val="943634"/>
                <w:u w:val="single"/>
              </w:rPr>
            </w:pPr>
          </w:p>
          <w:p w:rsidR="000439DA" w:rsidRPr="0058787E" w:rsidRDefault="000439DA" w:rsidP="000439DA">
            <w:pPr>
              <w:ind w:left="567"/>
              <w:jc w:val="center"/>
              <w:rPr>
                <w:rFonts w:cstheme="minorHAnsi"/>
                <w:u w:val="single"/>
              </w:rPr>
            </w:pPr>
            <w:r w:rsidRPr="0058787E">
              <w:rPr>
                <w:rFonts w:cstheme="minorHAnsi"/>
              </w:rPr>
              <w:t>Ultimate Cost=</w:t>
            </w:r>
            <w:r w:rsidRPr="0058787E">
              <w:rPr>
                <w:rFonts w:cstheme="minorHAnsi"/>
                <w:u w:val="single"/>
              </w:rPr>
              <w:t xml:space="preserve"> Maximum marks available x Cost of lowest valid tender</w:t>
            </w:r>
          </w:p>
          <w:p w:rsidR="000439DA" w:rsidRPr="0058787E" w:rsidRDefault="000439DA" w:rsidP="000439DA">
            <w:pPr>
              <w:ind w:left="567"/>
              <w:jc w:val="center"/>
              <w:rPr>
                <w:rStyle w:val="InitialStyle"/>
                <w:rFonts w:cstheme="minorHAnsi"/>
                <w:b w:val="0"/>
              </w:rPr>
            </w:pPr>
            <w:r w:rsidRPr="0058787E">
              <w:rPr>
                <w:rFonts w:cstheme="minorHAnsi"/>
              </w:rPr>
              <w:t>Cost of tender being assessed</w:t>
            </w:r>
          </w:p>
        </w:tc>
      </w:tr>
    </w:tbl>
    <w:p w:rsidR="000439DA" w:rsidRPr="0058787E" w:rsidRDefault="000439DA" w:rsidP="000439DA">
      <w:pPr>
        <w:pStyle w:val="Heading3"/>
        <w:numPr>
          <w:ilvl w:val="0"/>
          <w:numId w:val="0"/>
        </w:numPr>
        <w:spacing w:before="0"/>
        <w:jc w:val="center"/>
        <w:rPr>
          <w:rFonts w:asciiTheme="minorHAnsi" w:hAnsiTheme="minorHAnsi" w:cstheme="minorHAnsi"/>
        </w:rPr>
      </w:pPr>
      <w:bookmarkStart w:id="104" w:name="_Toc443646344"/>
      <w:bookmarkStart w:id="105" w:name="_Toc444760424"/>
    </w:p>
    <w:p w:rsidR="000439DA" w:rsidRPr="0058787E" w:rsidRDefault="000439DA" w:rsidP="000439DA">
      <w:pPr>
        <w:jc w:val="center"/>
        <w:rPr>
          <w:rFonts w:cstheme="minorHAnsi"/>
          <w:b/>
        </w:rPr>
      </w:pPr>
    </w:p>
    <w:p w:rsidR="005B5683" w:rsidRPr="0058787E" w:rsidRDefault="000439DA" w:rsidP="00361434">
      <w:pPr>
        <w:jc w:val="center"/>
        <w:rPr>
          <w:rStyle w:val="InitialStyle"/>
          <w:rFonts w:cstheme="minorHAnsi"/>
          <w:b w:val="0"/>
        </w:rPr>
      </w:pPr>
      <w:r w:rsidRPr="0058787E">
        <w:rPr>
          <w:rFonts w:cstheme="minorHAnsi"/>
          <w:b/>
          <w:u w:val="single"/>
        </w:rPr>
        <w:t>Possible scoring ranges and rating options</w:t>
      </w:r>
      <w:bookmarkEnd w:id="104"/>
      <w:bookmarkEnd w:id="105"/>
      <w:r w:rsidRPr="0058787E">
        <w:rPr>
          <w:rFonts w:cstheme="minorHAnsi"/>
          <w:b/>
          <w:u w:val="single"/>
        </w:rPr>
        <w:t>:</w:t>
      </w:r>
    </w:p>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985"/>
        <w:gridCol w:w="6110"/>
      </w:tblGrid>
      <w:tr w:rsidR="000439DA" w:rsidRPr="0058787E" w:rsidTr="005B5683">
        <w:trPr>
          <w:trHeight w:val="250"/>
        </w:trPr>
        <w:tc>
          <w:tcPr>
            <w:tcW w:w="1242" w:type="dxa"/>
            <w:shd w:val="clear" w:color="auto" w:fill="C6D9F1" w:themeFill="text2" w:themeFillTint="33"/>
            <w:vAlign w:val="center"/>
          </w:tcPr>
          <w:p w:rsidR="000439DA" w:rsidRPr="0058787E" w:rsidRDefault="000439DA" w:rsidP="000439DA">
            <w:pPr>
              <w:jc w:val="center"/>
              <w:rPr>
                <w:rFonts w:cstheme="minorHAnsi"/>
                <w:b/>
              </w:rPr>
            </w:pPr>
            <w:r w:rsidRPr="0058787E">
              <w:rPr>
                <w:rFonts w:cstheme="minorHAnsi"/>
                <w:b/>
              </w:rPr>
              <w:t>Rating</w:t>
            </w:r>
          </w:p>
        </w:tc>
        <w:tc>
          <w:tcPr>
            <w:tcW w:w="1985" w:type="dxa"/>
            <w:shd w:val="clear" w:color="auto" w:fill="C6D9F1" w:themeFill="text2" w:themeFillTint="33"/>
            <w:vAlign w:val="center"/>
          </w:tcPr>
          <w:p w:rsidR="000439DA" w:rsidRPr="0058787E" w:rsidRDefault="000439DA" w:rsidP="000439DA">
            <w:pPr>
              <w:jc w:val="center"/>
              <w:rPr>
                <w:rFonts w:cstheme="minorHAnsi"/>
                <w:b/>
              </w:rPr>
            </w:pPr>
            <w:r w:rsidRPr="0058787E">
              <w:rPr>
                <w:rFonts w:cstheme="minorHAnsi"/>
                <w:b/>
              </w:rPr>
              <w:t>% Scoring Options</w:t>
            </w:r>
          </w:p>
        </w:tc>
        <w:tc>
          <w:tcPr>
            <w:tcW w:w="6110" w:type="dxa"/>
            <w:shd w:val="clear" w:color="auto" w:fill="C6D9F1" w:themeFill="text2" w:themeFillTint="33"/>
            <w:vAlign w:val="center"/>
          </w:tcPr>
          <w:p w:rsidR="000439DA" w:rsidRPr="0058787E" w:rsidRDefault="000439DA" w:rsidP="000439DA">
            <w:pPr>
              <w:jc w:val="center"/>
              <w:rPr>
                <w:rFonts w:cstheme="minorHAnsi"/>
                <w:b/>
              </w:rPr>
            </w:pPr>
            <w:r w:rsidRPr="0058787E">
              <w:rPr>
                <w:rFonts w:cstheme="minorHAnsi"/>
                <w:b/>
              </w:rPr>
              <w:t>Description</w:t>
            </w:r>
          </w:p>
        </w:tc>
      </w:tr>
      <w:tr w:rsidR="000439DA" w:rsidRPr="0058787E" w:rsidTr="005B5683">
        <w:trPr>
          <w:trHeight w:val="652"/>
        </w:trPr>
        <w:tc>
          <w:tcPr>
            <w:tcW w:w="1242" w:type="dxa"/>
            <w:vAlign w:val="center"/>
          </w:tcPr>
          <w:p w:rsidR="000439DA" w:rsidRPr="0058787E" w:rsidRDefault="000439DA" w:rsidP="000439DA">
            <w:pPr>
              <w:jc w:val="center"/>
              <w:rPr>
                <w:rFonts w:cstheme="minorHAnsi"/>
              </w:rPr>
            </w:pPr>
            <w:r w:rsidRPr="0058787E">
              <w:rPr>
                <w:rFonts w:cstheme="minorHAnsi"/>
              </w:rPr>
              <w:t>Excellent</w:t>
            </w:r>
          </w:p>
        </w:tc>
        <w:tc>
          <w:tcPr>
            <w:tcW w:w="1985" w:type="dxa"/>
            <w:vAlign w:val="center"/>
          </w:tcPr>
          <w:p w:rsidR="000439DA" w:rsidRPr="0058787E" w:rsidRDefault="000439DA" w:rsidP="000439DA">
            <w:pPr>
              <w:jc w:val="center"/>
              <w:rPr>
                <w:rFonts w:cstheme="minorHAnsi"/>
              </w:rPr>
            </w:pPr>
            <w:r w:rsidRPr="0058787E">
              <w:rPr>
                <w:rFonts w:cstheme="minorHAnsi"/>
              </w:rPr>
              <w:t>86-100%</w:t>
            </w:r>
          </w:p>
          <w:p w:rsidR="000439DA" w:rsidRPr="0058787E" w:rsidRDefault="000439DA" w:rsidP="000439DA">
            <w:pPr>
              <w:jc w:val="center"/>
              <w:rPr>
                <w:rFonts w:cstheme="minorHAnsi"/>
              </w:rPr>
            </w:pPr>
          </w:p>
        </w:tc>
        <w:tc>
          <w:tcPr>
            <w:tcW w:w="6110" w:type="dxa"/>
            <w:vAlign w:val="center"/>
          </w:tcPr>
          <w:p w:rsidR="000439DA" w:rsidRPr="0058787E" w:rsidRDefault="000439DA" w:rsidP="005B5683">
            <w:pPr>
              <w:pStyle w:val="Default"/>
              <w:spacing w:line="276" w:lineRule="auto"/>
              <w:jc w:val="center"/>
              <w:rPr>
                <w:rFonts w:cstheme="minorHAnsi"/>
              </w:rPr>
            </w:pPr>
            <w:r w:rsidRPr="0058787E">
              <w:rPr>
                <w:rFonts w:asciiTheme="minorHAnsi" w:hAnsiTheme="minorHAnsi" w:cstheme="minorHAnsi"/>
                <w:bCs/>
                <w:sz w:val="22"/>
                <w:szCs w:val="22"/>
              </w:rPr>
              <w:t>Excellent response with very few or no weaknesses that fully meets or exceeds requirements, and provides comprehensive, detailed, and convincing assurance that the Tenderer will deliver to an excellent standard.</w:t>
            </w:r>
          </w:p>
        </w:tc>
      </w:tr>
      <w:tr w:rsidR="000439DA" w:rsidRPr="0058787E" w:rsidTr="005B5683">
        <w:trPr>
          <w:trHeight w:val="250"/>
        </w:trPr>
        <w:tc>
          <w:tcPr>
            <w:tcW w:w="1242" w:type="dxa"/>
            <w:vAlign w:val="center"/>
          </w:tcPr>
          <w:p w:rsidR="000439DA" w:rsidRPr="0058787E" w:rsidRDefault="000439DA" w:rsidP="000439DA">
            <w:pPr>
              <w:jc w:val="center"/>
              <w:rPr>
                <w:rFonts w:cstheme="minorHAnsi"/>
              </w:rPr>
            </w:pPr>
            <w:r w:rsidRPr="0058787E">
              <w:rPr>
                <w:rFonts w:cstheme="minorHAnsi"/>
              </w:rPr>
              <w:t>Very Good</w:t>
            </w:r>
          </w:p>
        </w:tc>
        <w:tc>
          <w:tcPr>
            <w:tcW w:w="1985" w:type="dxa"/>
            <w:vAlign w:val="center"/>
          </w:tcPr>
          <w:p w:rsidR="000439DA" w:rsidRPr="0058787E" w:rsidRDefault="000439DA" w:rsidP="000439DA">
            <w:pPr>
              <w:jc w:val="center"/>
              <w:rPr>
                <w:rFonts w:cstheme="minorHAnsi"/>
              </w:rPr>
            </w:pPr>
            <w:r w:rsidRPr="0058787E">
              <w:rPr>
                <w:rFonts w:cstheme="minorHAnsi"/>
              </w:rPr>
              <w:t>71-85%</w:t>
            </w:r>
          </w:p>
          <w:p w:rsidR="000439DA" w:rsidRPr="0058787E" w:rsidRDefault="000439DA" w:rsidP="000439DA">
            <w:pPr>
              <w:jc w:val="center"/>
              <w:rPr>
                <w:rFonts w:cstheme="minorHAnsi"/>
              </w:rPr>
            </w:pPr>
          </w:p>
        </w:tc>
        <w:tc>
          <w:tcPr>
            <w:tcW w:w="6110" w:type="dxa"/>
            <w:vAlign w:val="center"/>
          </w:tcPr>
          <w:p w:rsidR="000439DA" w:rsidRPr="0058787E" w:rsidRDefault="000439DA" w:rsidP="005B5683">
            <w:pPr>
              <w:pStyle w:val="Default"/>
              <w:spacing w:line="276" w:lineRule="auto"/>
              <w:jc w:val="center"/>
              <w:rPr>
                <w:rFonts w:cstheme="minorHAnsi"/>
              </w:rPr>
            </w:pPr>
            <w:r w:rsidRPr="0058787E">
              <w:rPr>
                <w:rFonts w:asciiTheme="minorHAnsi" w:hAnsiTheme="minorHAnsi" w:cstheme="minorHAnsi"/>
                <w:bCs/>
                <w:sz w:val="22"/>
                <w:szCs w:val="22"/>
              </w:rPr>
              <w:t>A very good response that demonstrates real understanding of the requirements and assurance that the Tenderer will deliver to a good or high standard.</w:t>
            </w:r>
          </w:p>
        </w:tc>
      </w:tr>
      <w:tr w:rsidR="000439DA" w:rsidRPr="0058787E" w:rsidTr="005B5683">
        <w:trPr>
          <w:trHeight w:val="250"/>
        </w:trPr>
        <w:tc>
          <w:tcPr>
            <w:tcW w:w="1242" w:type="dxa"/>
            <w:vAlign w:val="center"/>
          </w:tcPr>
          <w:p w:rsidR="000439DA" w:rsidRPr="0058787E" w:rsidRDefault="000439DA" w:rsidP="000439DA">
            <w:pPr>
              <w:jc w:val="center"/>
              <w:rPr>
                <w:rFonts w:cstheme="minorHAnsi"/>
              </w:rPr>
            </w:pPr>
            <w:r w:rsidRPr="0058787E">
              <w:rPr>
                <w:rFonts w:cstheme="minorHAnsi"/>
              </w:rPr>
              <w:t>Good</w:t>
            </w:r>
          </w:p>
        </w:tc>
        <w:tc>
          <w:tcPr>
            <w:tcW w:w="1985" w:type="dxa"/>
            <w:vAlign w:val="center"/>
          </w:tcPr>
          <w:p w:rsidR="000439DA" w:rsidRPr="0058787E" w:rsidRDefault="000439DA" w:rsidP="000439DA">
            <w:pPr>
              <w:jc w:val="center"/>
              <w:rPr>
                <w:rFonts w:cstheme="minorHAnsi"/>
              </w:rPr>
            </w:pPr>
            <w:r w:rsidRPr="0058787E">
              <w:rPr>
                <w:rFonts w:cstheme="minorHAnsi"/>
              </w:rPr>
              <w:t>55-70%</w:t>
            </w:r>
          </w:p>
          <w:p w:rsidR="000439DA" w:rsidRPr="0058787E" w:rsidRDefault="000439DA" w:rsidP="000439DA">
            <w:pPr>
              <w:jc w:val="center"/>
              <w:rPr>
                <w:rFonts w:cstheme="minorHAnsi"/>
              </w:rPr>
            </w:pPr>
          </w:p>
        </w:tc>
        <w:tc>
          <w:tcPr>
            <w:tcW w:w="6110" w:type="dxa"/>
            <w:vAlign w:val="center"/>
          </w:tcPr>
          <w:p w:rsidR="000439DA" w:rsidRPr="0058787E" w:rsidRDefault="000439DA" w:rsidP="000439DA">
            <w:pPr>
              <w:pStyle w:val="Default"/>
              <w:spacing w:line="276" w:lineRule="auto"/>
              <w:jc w:val="center"/>
              <w:rPr>
                <w:rFonts w:asciiTheme="minorHAnsi" w:hAnsiTheme="minorHAnsi" w:cstheme="minorHAnsi"/>
                <w:bCs/>
                <w:sz w:val="22"/>
                <w:szCs w:val="22"/>
              </w:rPr>
            </w:pPr>
          </w:p>
          <w:p w:rsidR="000439DA" w:rsidRPr="0058787E" w:rsidRDefault="000439DA" w:rsidP="005B5683">
            <w:pPr>
              <w:pStyle w:val="Default"/>
              <w:spacing w:line="276" w:lineRule="auto"/>
              <w:jc w:val="center"/>
              <w:rPr>
                <w:rFonts w:cstheme="minorHAnsi"/>
              </w:rPr>
            </w:pPr>
            <w:r w:rsidRPr="0058787E">
              <w:rPr>
                <w:rFonts w:asciiTheme="minorHAnsi" w:hAnsiTheme="minorHAnsi" w:cstheme="minorHAnsi"/>
                <w:bCs/>
                <w:sz w:val="22"/>
                <w:szCs w:val="22"/>
              </w:rPr>
              <w:t>A satisfactory response which demonstrates a reasonable understanding of requirements and gives reasonable assurance of delivery to an adequate standard but does not provide sufficiently convincing assurance to award a higher mark.</w:t>
            </w:r>
          </w:p>
        </w:tc>
      </w:tr>
      <w:tr w:rsidR="000439DA" w:rsidRPr="0058787E" w:rsidTr="005B5683">
        <w:trPr>
          <w:trHeight w:val="250"/>
        </w:trPr>
        <w:tc>
          <w:tcPr>
            <w:tcW w:w="1242" w:type="dxa"/>
            <w:vAlign w:val="center"/>
          </w:tcPr>
          <w:p w:rsidR="000439DA" w:rsidRPr="0058787E" w:rsidRDefault="000439DA" w:rsidP="000439DA">
            <w:pPr>
              <w:jc w:val="center"/>
              <w:rPr>
                <w:rFonts w:cstheme="minorHAnsi"/>
              </w:rPr>
            </w:pPr>
            <w:r w:rsidRPr="0058787E">
              <w:rPr>
                <w:rFonts w:cstheme="minorHAnsi"/>
              </w:rPr>
              <w:t>Fair</w:t>
            </w:r>
          </w:p>
        </w:tc>
        <w:tc>
          <w:tcPr>
            <w:tcW w:w="1985" w:type="dxa"/>
            <w:vAlign w:val="center"/>
          </w:tcPr>
          <w:p w:rsidR="000439DA" w:rsidRPr="0058787E" w:rsidRDefault="000439DA" w:rsidP="000439DA">
            <w:pPr>
              <w:jc w:val="center"/>
              <w:rPr>
                <w:rFonts w:cstheme="minorHAnsi"/>
              </w:rPr>
            </w:pPr>
            <w:r w:rsidRPr="0058787E">
              <w:rPr>
                <w:rFonts w:cstheme="minorHAnsi"/>
              </w:rPr>
              <w:t>40-54%</w:t>
            </w:r>
          </w:p>
          <w:p w:rsidR="000439DA" w:rsidRPr="0058787E" w:rsidRDefault="000439DA" w:rsidP="000439DA">
            <w:pPr>
              <w:jc w:val="center"/>
              <w:rPr>
                <w:rFonts w:cstheme="minorHAnsi"/>
              </w:rPr>
            </w:pPr>
          </w:p>
        </w:tc>
        <w:tc>
          <w:tcPr>
            <w:tcW w:w="6110" w:type="dxa"/>
            <w:vAlign w:val="center"/>
          </w:tcPr>
          <w:p w:rsidR="000439DA" w:rsidRPr="0058787E" w:rsidRDefault="000439DA" w:rsidP="005B5683">
            <w:pPr>
              <w:pStyle w:val="Default"/>
              <w:spacing w:line="276" w:lineRule="auto"/>
              <w:jc w:val="center"/>
              <w:rPr>
                <w:rFonts w:cstheme="minorHAnsi"/>
              </w:rPr>
            </w:pPr>
            <w:r w:rsidRPr="0058787E">
              <w:rPr>
                <w:rFonts w:asciiTheme="minorHAnsi" w:hAnsiTheme="minorHAnsi" w:cstheme="minorHAnsi"/>
                <w:bCs/>
                <w:sz w:val="22"/>
                <w:szCs w:val="22"/>
              </w:rPr>
              <w:t>A response where reservations exist and which have not been addressed by clarification. Lacks full credibility/convincing detail, and there is a significant risk that the response will not be successful</w:t>
            </w:r>
            <w:r w:rsidRPr="0058787E">
              <w:rPr>
                <w:rFonts w:asciiTheme="minorHAnsi" w:hAnsiTheme="minorHAnsi" w:cstheme="minorHAnsi"/>
                <w:sz w:val="22"/>
                <w:szCs w:val="22"/>
              </w:rPr>
              <w:t>.</w:t>
            </w:r>
          </w:p>
        </w:tc>
      </w:tr>
      <w:tr w:rsidR="000439DA" w:rsidRPr="0058787E" w:rsidTr="005B5683">
        <w:trPr>
          <w:trHeight w:val="250"/>
        </w:trPr>
        <w:tc>
          <w:tcPr>
            <w:tcW w:w="1242" w:type="dxa"/>
            <w:vAlign w:val="center"/>
          </w:tcPr>
          <w:p w:rsidR="000439DA" w:rsidRPr="0058787E" w:rsidRDefault="000439DA" w:rsidP="000439DA">
            <w:pPr>
              <w:jc w:val="center"/>
              <w:rPr>
                <w:rFonts w:cstheme="minorHAnsi"/>
              </w:rPr>
            </w:pPr>
            <w:r w:rsidRPr="0058787E">
              <w:rPr>
                <w:rFonts w:cstheme="minorHAnsi"/>
              </w:rPr>
              <w:t>Poor</w:t>
            </w:r>
          </w:p>
        </w:tc>
        <w:tc>
          <w:tcPr>
            <w:tcW w:w="1985" w:type="dxa"/>
            <w:vAlign w:val="center"/>
          </w:tcPr>
          <w:p w:rsidR="000439DA" w:rsidRPr="0058787E" w:rsidRDefault="000439DA" w:rsidP="000439DA">
            <w:pPr>
              <w:jc w:val="center"/>
              <w:rPr>
                <w:rFonts w:cstheme="minorHAnsi"/>
              </w:rPr>
            </w:pPr>
            <w:r w:rsidRPr="0058787E">
              <w:rPr>
                <w:rFonts w:cstheme="minorHAnsi"/>
              </w:rPr>
              <w:t>25-39%</w:t>
            </w:r>
          </w:p>
          <w:p w:rsidR="000439DA" w:rsidRPr="0058787E" w:rsidRDefault="000439DA" w:rsidP="000439DA">
            <w:pPr>
              <w:jc w:val="center"/>
              <w:rPr>
                <w:rFonts w:cstheme="minorHAnsi"/>
              </w:rPr>
            </w:pPr>
          </w:p>
        </w:tc>
        <w:tc>
          <w:tcPr>
            <w:tcW w:w="6110" w:type="dxa"/>
            <w:vAlign w:val="center"/>
          </w:tcPr>
          <w:p w:rsidR="000439DA" w:rsidRPr="0058787E" w:rsidRDefault="000439DA" w:rsidP="005B5683">
            <w:pPr>
              <w:pStyle w:val="Default"/>
              <w:spacing w:line="276" w:lineRule="auto"/>
              <w:jc w:val="center"/>
              <w:rPr>
                <w:rFonts w:cstheme="minorHAnsi"/>
              </w:rPr>
            </w:pPr>
            <w:r w:rsidRPr="0058787E">
              <w:rPr>
                <w:rFonts w:asciiTheme="minorHAnsi" w:hAnsiTheme="minorHAnsi" w:cstheme="minorHAnsi"/>
                <w:bCs/>
                <w:sz w:val="22"/>
                <w:szCs w:val="22"/>
              </w:rPr>
              <w:t>A response where serious reservations exist. This may be because, for example, insufficient detail is provided (even post clarification), and the response has fundamental flaws, or is seriously inadequate or seriously lacks credibility with a high risk of non-delivery.</w:t>
            </w:r>
          </w:p>
        </w:tc>
      </w:tr>
      <w:tr w:rsidR="000439DA" w:rsidRPr="0058787E" w:rsidTr="005B5683">
        <w:trPr>
          <w:trHeight w:val="250"/>
        </w:trPr>
        <w:tc>
          <w:tcPr>
            <w:tcW w:w="1242" w:type="dxa"/>
            <w:vAlign w:val="center"/>
          </w:tcPr>
          <w:p w:rsidR="000439DA" w:rsidRPr="0058787E" w:rsidRDefault="000439DA" w:rsidP="005B5683">
            <w:pPr>
              <w:spacing w:line="240" w:lineRule="auto"/>
              <w:jc w:val="center"/>
              <w:rPr>
                <w:rFonts w:cstheme="minorHAnsi"/>
              </w:rPr>
            </w:pPr>
            <w:r w:rsidRPr="0058787E">
              <w:rPr>
                <w:rFonts w:cstheme="minorHAnsi"/>
              </w:rPr>
              <w:t>No Evidence</w:t>
            </w:r>
          </w:p>
        </w:tc>
        <w:tc>
          <w:tcPr>
            <w:tcW w:w="1985" w:type="dxa"/>
            <w:vAlign w:val="center"/>
          </w:tcPr>
          <w:p w:rsidR="000439DA" w:rsidRPr="0058787E" w:rsidRDefault="000439DA" w:rsidP="005B5683">
            <w:pPr>
              <w:spacing w:line="240" w:lineRule="auto"/>
              <w:jc w:val="center"/>
              <w:rPr>
                <w:rFonts w:cstheme="minorHAnsi"/>
              </w:rPr>
            </w:pPr>
            <w:r w:rsidRPr="0058787E">
              <w:rPr>
                <w:rFonts w:cstheme="minorHAnsi"/>
              </w:rPr>
              <w:t>Below 25%</w:t>
            </w:r>
          </w:p>
          <w:p w:rsidR="000439DA" w:rsidRPr="0058787E" w:rsidRDefault="000439DA" w:rsidP="005B5683">
            <w:pPr>
              <w:spacing w:line="240" w:lineRule="auto"/>
              <w:jc w:val="center"/>
              <w:rPr>
                <w:rFonts w:cstheme="minorHAnsi"/>
              </w:rPr>
            </w:pPr>
          </w:p>
        </w:tc>
        <w:tc>
          <w:tcPr>
            <w:tcW w:w="6110" w:type="dxa"/>
            <w:vAlign w:val="center"/>
          </w:tcPr>
          <w:p w:rsidR="000439DA" w:rsidRPr="0058787E" w:rsidRDefault="000439DA" w:rsidP="005B5683">
            <w:pPr>
              <w:pStyle w:val="Default"/>
              <w:jc w:val="center"/>
              <w:rPr>
                <w:rFonts w:cstheme="minorHAnsi"/>
              </w:rPr>
            </w:pPr>
            <w:r w:rsidRPr="0058787E">
              <w:rPr>
                <w:rFonts w:asciiTheme="minorHAnsi" w:hAnsiTheme="minorHAnsi" w:cstheme="minorHAnsi"/>
                <w:bCs/>
                <w:sz w:val="22"/>
                <w:szCs w:val="22"/>
              </w:rPr>
              <w:t>Response completely fails to address the criterion under consideration.</w:t>
            </w:r>
          </w:p>
        </w:tc>
      </w:tr>
    </w:tbl>
    <w:p w:rsidR="000439DA" w:rsidRPr="0058787E" w:rsidRDefault="000439DA" w:rsidP="000439DA">
      <w:pPr>
        <w:pStyle w:val="DefaultText"/>
        <w:spacing w:line="276" w:lineRule="auto"/>
        <w:rPr>
          <w:rStyle w:val="InitialStyle"/>
          <w:rFonts w:asciiTheme="minorHAnsi" w:hAnsiTheme="minorHAnsi" w:cstheme="minorHAnsi"/>
          <w:b w:val="0"/>
          <w:sz w:val="22"/>
          <w:szCs w:val="22"/>
        </w:rPr>
      </w:pPr>
    </w:p>
    <w:p w:rsidR="000439DA" w:rsidRPr="0058787E" w:rsidRDefault="000439DA" w:rsidP="000439DA">
      <w:pPr>
        <w:pStyle w:val="DefaultText"/>
        <w:spacing w:line="276" w:lineRule="auto"/>
        <w:jc w:val="both"/>
        <w:rPr>
          <w:rFonts w:asciiTheme="minorHAnsi" w:hAnsiTheme="minorHAnsi" w:cstheme="minorHAnsi"/>
          <w:sz w:val="22"/>
          <w:szCs w:val="22"/>
          <w:lang w:val="en-IE" w:eastAsia="en-GB"/>
        </w:rPr>
      </w:pPr>
      <w:r w:rsidRPr="0058787E">
        <w:rPr>
          <w:rFonts w:asciiTheme="minorHAnsi" w:hAnsiTheme="minorHAnsi" w:cstheme="minorHAnsi"/>
          <w:sz w:val="22"/>
          <w:szCs w:val="22"/>
          <w:lang w:val="en-IE" w:eastAsia="en-GB"/>
        </w:rPr>
        <w:t>A minimum rating of Good (55-70%) is required; failure of a tenderer to achieve the minimum score under any of the criteria will result in elimination from the competition.</w:t>
      </w:r>
    </w:p>
    <w:p w:rsidR="00694E28" w:rsidRPr="0058787E" w:rsidRDefault="00694E28" w:rsidP="00F73AF1">
      <w:pPr>
        <w:pStyle w:val="Heading3"/>
        <w:numPr>
          <w:ilvl w:val="0"/>
          <w:numId w:val="0"/>
        </w:numPr>
        <w:ind w:left="720" w:hanging="720"/>
      </w:pPr>
      <w:bookmarkStart w:id="106" w:name="_Toc175147366"/>
      <w:r w:rsidRPr="0058787E">
        <w:lastRenderedPageBreak/>
        <w:t>3.</w:t>
      </w:r>
      <w:r w:rsidR="00F73AF1">
        <w:t xml:space="preserve">3.9 </w:t>
      </w:r>
      <w:r w:rsidRPr="0058787E">
        <w:t>Advertise and Conduct Tendering Process</w:t>
      </w:r>
      <w:bookmarkEnd w:id="106"/>
    </w:p>
    <w:p w:rsidR="000439DA" w:rsidRPr="0058787E" w:rsidRDefault="000439DA" w:rsidP="000439DA">
      <w:pPr>
        <w:rPr>
          <w:rFonts w:cstheme="minorHAnsi"/>
        </w:rPr>
      </w:pPr>
    </w:p>
    <w:p w:rsidR="000439DA" w:rsidRPr="0058787E" w:rsidRDefault="000439DA" w:rsidP="00C56216">
      <w:pPr>
        <w:jc w:val="both"/>
        <w:rPr>
          <w:rFonts w:cstheme="minorHAnsi"/>
          <w:lang w:val="en-IE"/>
        </w:rPr>
      </w:pPr>
      <w:r w:rsidRPr="0058787E">
        <w:rPr>
          <w:rFonts w:cstheme="minorHAnsi"/>
          <w:lang w:val="en-IE"/>
        </w:rPr>
        <w:t xml:space="preserve">In accordance with </w:t>
      </w:r>
      <w:hyperlink r:id="rId192" w:anchor="page=null" w:history="1">
        <w:r w:rsidR="00B50B9F" w:rsidRPr="0058787E">
          <w:rPr>
            <w:rStyle w:val="Hyperlink"/>
            <w:rFonts w:cstheme="minorHAnsi"/>
          </w:rPr>
          <w:t>Circular 05/23</w:t>
        </w:r>
      </w:hyperlink>
      <w:r w:rsidRPr="0058787E">
        <w:rPr>
          <w:rFonts w:cstheme="minorHAnsi"/>
          <w:lang w:val="en-IE"/>
        </w:rPr>
        <w:t xml:space="preserve">, all </w:t>
      </w:r>
      <w:r w:rsidR="00B50B9F" w:rsidRPr="0058787E">
        <w:rPr>
          <w:rFonts w:cstheme="minorHAnsi"/>
          <w:lang w:val="en-IE"/>
        </w:rPr>
        <w:t>supplies</w:t>
      </w:r>
      <w:r w:rsidRPr="0058787E">
        <w:rPr>
          <w:rFonts w:cstheme="minorHAnsi"/>
          <w:lang w:val="en-IE"/>
        </w:rPr>
        <w:t xml:space="preserve"> and services contracts with a value greater than €</w:t>
      </w:r>
      <w:r w:rsidR="00B50B9F" w:rsidRPr="0058787E">
        <w:rPr>
          <w:rFonts w:cstheme="minorHAnsi"/>
          <w:lang w:val="en-IE"/>
        </w:rPr>
        <w:t>50</w:t>
      </w:r>
      <w:r w:rsidRPr="0058787E">
        <w:rPr>
          <w:rFonts w:cstheme="minorHAnsi"/>
          <w:lang w:val="en-IE"/>
        </w:rPr>
        <w:t>,000</w:t>
      </w:r>
      <w:r w:rsidR="00B50B9F" w:rsidRPr="0058787E">
        <w:rPr>
          <w:rFonts w:cstheme="minorHAnsi"/>
          <w:lang w:val="en-IE"/>
        </w:rPr>
        <w:t xml:space="preserve"> (ex-VAT) and</w:t>
      </w:r>
      <w:r w:rsidRPr="0058787E">
        <w:rPr>
          <w:rFonts w:cstheme="minorHAnsi"/>
          <w:lang w:val="en-IE"/>
        </w:rPr>
        <w:t xml:space="preserve"> works contracts greater than €</w:t>
      </w:r>
      <w:r w:rsidR="00B50B9F" w:rsidRPr="0058787E">
        <w:rPr>
          <w:rFonts w:cstheme="minorHAnsi"/>
          <w:lang w:val="en-IE"/>
        </w:rPr>
        <w:t>200</w:t>
      </w:r>
      <w:r w:rsidRPr="0058787E">
        <w:rPr>
          <w:rFonts w:cstheme="minorHAnsi"/>
          <w:lang w:val="en-IE"/>
        </w:rPr>
        <w:t>,000</w:t>
      </w:r>
      <w:r w:rsidR="00B50B9F" w:rsidRPr="0058787E">
        <w:rPr>
          <w:rFonts w:cstheme="minorHAnsi"/>
          <w:lang w:val="en-IE"/>
        </w:rPr>
        <w:t xml:space="preserve"> (ex-VAT)</w:t>
      </w:r>
      <w:r w:rsidRPr="0058787E">
        <w:rPr>
          <w:rFonts w:cstheme="minorHAnsi"/>
          <w:lang w:val="en-IE"/>
        </w:rPr>
        <w:t xml:space="preserve"> </w:t>
      </w:r>
      <w:r w:rsidR="00B50B9F" w:rsidRPr="0058787E">
        <w:rPr>
          <w:rFonts w:cstheme="minorHAnsi"/>
          <w:lang w:val="en-IE"/>
        </w:rPr>
        <w:t xml:space="preserve">must be advertised on </w:t>
      </w:r>
      <w:hyperlink r:id="rId193" w:history="1">
        <w:r w:rsidR="00B50B9F" w:rsidRPr="002C1A6E">
          <w:rPr>
            <w:rStyle w:val="Hyperlink"/>
            <w:rFonts w:cstheme="minorHAnsi"/>
            <w:lang w:val="en-IE"/>
          </w:rPr>
          <w:t>eTenders</w:t>
        </w:r>
      </w:hyperlink>
      <w:r w:rsidR="00B50B9F" w:rsidRPr="0058787E">
        <w:rPr>
          <w:rFonts w:cstheme="minorHAnsi"/>
          <w:lang w:val="en-IE"/>
        </w:rPr>
        <w:t>.</w:t>
      </w:r>
    </w:p>
    <w:p w:rsidR="000439DA" w:rsidRPr="0058787E" w:rsidRDefault="000439DA" w:rsidP="00C56216">
      <w:pPr>
        <w:jc w:val="both"/>
        <w:rPr>
          <w:rFonts w:cstheme="minorHAnsi"/>
        </w:rPr>
      </w:pPr>
    </w:p>
    <w:p w:rsidR="000439DA" w:rsidRDefault="000439DA" w:rsidP="00C56216">
      <w:pPr>
        <w:pStyle w:val="DefaultText"/>
        <w:spacing w:line="276" w:lineRule="auto"/>
        <w:jc w:val="both"/>
        <w:rPr>
          <w:rFonts w:asciiTheme="minorHAnsi" w:hAnsiTheme="minorHAnsi" w:cstheme="minorHAnsi"/>
          <w:sz w:val="22"/>
          <w:szCs w:val="22"/>
          <w:lang w:val="en-IE" w:eastAsia="en-GB"/>
        </w:rPr>
      </w:pPr>
      <w:r w:rsidRPr="0058787E">
        <w:rPr>
          <w:rFonts w:asciiTheme="minorHAnsi" w:hAnsiTheme="minorHAnsi" w:cstheme="minorHAnsi"/>
          <w:sz w:val="22"/>
          <w:szCs w:val="22"/>
          <w:lang w:val="en-IE" w:eastAsia="en-GB"/>
        </w:rPr>
        <w:t>There are prescribed timescales for advertising tender notices.</w:t>
      </w:r>
      <w:r w:rsidR="00084F05" w:rsidRPr="0058787E">
        <w:rPr>
          <w:rFonts w:asciiTheme="minorHAnsi" w:hAnsiTheme="minorHAnsi" w:cstheme="minorHAnsi"/>
          <w:sz w:val="22"/>
          <w:szCs w:val="22"/>
          <w:lang w:val="en-IE" w:eastAsia="en-GB"/>
        </w:rPr>
        <w:t xml:space="preserve"> See Section</w:t>
      </w:r>
      <w:r w:rsidR="002C1A6E">
        <w:rPr>
          <w:rFonts w:asciiTheme="minorHAnsi" w:hAnsiTheme="minorHAnsi" w:cstheme="minorHAnsi"/>
          <w:sz w:val="22"/>
          <w:szCs w:val="22"/>
          <w:lang w:val="en-IE" w:eastAsia="en-GB"/>
        </w:rPr>
        <w:t xml:space="preserve"> </w:t>
      </w:r>
      <w:hyperlink w:anchor="_2.10_Choice_of" w:history="1">
        <w:r w:rsidR="002C1A6E" w:rsidRPr="002C1A6E">
          <w:rPr>
            <w:rStyle w:val="Hyperlink"/>
            <w:rFonts w:asciiTheme="minorHAnsi" w:hAnsiTheme="minorHAnsi" w:cstheme="minorHAnsi"/>
            <w:sz w:val="22"/>
            <w:szCs w:val="22"/>
            <w:lang w:val="en-IE" w:eastAsia="en-GB"/>
          </w:rPr>
          <w:t>2.10</w:t>
        </w:r>
      </w:hyperlink>
      <w:r w:rsidR="00084F05" w:rsidRPr="0058787E">
        <w:rPr>
          <w:rFonts w:asciiTheme="minorHAnsi" w:hAnsiTheme="minorHAnsi" w:cstheme="minorHAnsi"/>
          <w:sz w:val="22"/>
          <w:szCs w:val="22"/>
          <w:lang w:val="en-IE" w:eastAsia="en-GB"/>
        </w:rPr>
        <w:t>.</w:t>
      </w:r>
      <w:r w:rsidRPr="0058787E">
        <w:rPr>
          <w:rFonts w:asciiTheme="minorHAnsi" w:hAnsiTheme="minorHAnsi" w:cstheme="minorHAnsi"/>
          <w:color w:val="0070C0"/>
          <w:sz w:val="22"/>
          <w:szCs w:val="22"/>
          <w:lang w:val="en-IE" w:eastAsia="en-GB"/>
        </w:rPr>
        <w:t xml:space="preserve">  </w:t>
      </w:r>
      <w:r w:rsidRPr="0058787E">
        <w:rPr>
          <w:rFonts w:asciiTheme="minorHAnsi" w:hAnsiTheme="minorHAnsi" w:cstheme="minorHAnsi"/>
          <w:sz w:val="22"/>
          <w:szCs w:val="22"/>
          <w:lang w:val="en-IE" w:eastAsia="en-GB"/>
        </w:rPr>
        <w:t>A set time period for the submission of clarifications by the tenderer should be built in.  The period for clarifications should end a minimum of one week prior to the closing date of the tender.</w:t>
      </w:r>
    </w:p>
    <w:p w:rsidR="00231371" w:rsidRDefault="00231371" w:rsidP="00C56216">
      <w:pPr>
        <w:pStyle w:val="DefaultText"/>
        <w:spacing w:line="276" w:lineRule="auto"/>
        <w:jc w:val="both"/>
        <w:rPr>
          <w:rFonts w:asciiTheme="minorHAnsi" w:hAnsiTheme="minorHAnsi" w:cstheme="minorHAnsi"/>
          <w:sz w:val="22"/>
          <w:szCs w:val="22"/>
          <w:lang w:val="en-IE" w:eastAsia="en-GB"/>
        </w:rPr>
      </w:pPr>
    </w:p>
    <w:p w:rsidR="00231371" w:rsidRPr="0058787E" w:rsidRDefault="00231371" w:rsidP="00C56216">
      <w:pPr>
        <w:pStyle w:val="DefaultText"/>
        <w:spacing w:line="276" w:lineRule="auto"/>
        <w:jc w:val="both"/>
        <w:rPr>
          <w:rFonts w:asciiTheme="minorHAnsi" w:hAnsiTheme="minorHAnsi" w:cstheme="minorHAnsi"/>
          <w:sz w:val="22"/>
          <w:szCs w:val="22"/>
          <w:lang w:val="en-IE" w:eastAsia="en-GB"/>
        </w:rPr>
      </w:pPr>
      <w:r>
        <w:rPr>
          <w:rFonts w:asciiTheme="minorHAnsi" w:hAnsiTheme="minorHAnsi" w:cstheme="minorHAnsi"/>
          <w:sz w:val="22"/>
          <w:szCs w:val="22"/>
          <w:lang w:val="en-IE" w:eastAsia="en-GB"/>
        </w:rPr>
        <w:t>Expressions of Interest and Calls for Tender should be published on eTenders for direct downloading by suppliers.</w:t>
      </w:r>
    </w:p>
    <w:p w:rsidR="000439DA" w:rsidRPr="0058787E" w:rsidRDefault="000439DA" w:rsidP="00C56216">
      <w:pPr>
        <w:pStyle w:val="DefaultText"/>
        <w:spacing w:line="276" w:lineRule="auto"/>
        <w:jc w:val="both"/>
        <w:rPr>
          <w:rFonts w:asciiTheme="minorHAnsi" w:hAnsiTheme="minorHAnsi" w:cstheme="minorHAnsi"/>
          <w:sz w:val="22"/>
          <w:szCs w:val="22"/>
        </w:rPr>
      </w:pPr>
    </w:p>
    <w:p w:rsidR="006114CE" w:rsidRPr="0058787E" w:rsidRDefault="006114CE" w:rsidP="00C56216">
      <w:pPr>
        <w:jc w:val="both"/>
        <w:rPr>
          <w:rFonts w:cstheme="minorHAnsi"/>
          <w:lang w:val="en-IE"/>
        </w:rPr>
      </w:pPr>
      <w:r w:rsidRPr="0058787E">
        <w:rPr>
          <w:rFonts w:cstheme="minorHAnsi"/>
          <w:lang w:val="en-IE"/>
        </w:rPr>
        <w:t xml:space="preserve">A Local Tender Reference Number must be sought from the Procurement Unit, by email, </w:t>
      </w:r>
      <w:r w:rsidR="00B502A4">
        <w:rPr>
          <w:rFonts w:cstheme="minorHAnsi"/>
          <w:lang w:val="en-IE"/>
        </w:rPr>
        <w:t xml:space="preserve">at least 7 days </w:t>
      </w:r>
      <w:r w:rsidRPr="0058787E">
        <w:rPr>
          <w:rFonts w:cstheme="minorHAnsi"/>
          <w:lang w:val="en-IE"/>
        </w:rPr>
        <w:t>prior to p</w:t>
      </w:r>
      <w:r w:rsidR="00706705">
        <w:rPr>
          <w:rFonts w:cstheme="minorHAnsi"/>
          <w:lang w:val="en-IE"/>
        </w:rPr>
        <w:t xml:space="preserve">ublishing a tender on eTenders and </w:t>
      </w:r>
      <w:r w:rsidR="00B502A4">
        <w:rPr>
          <w:rFonts w:cstheme="minorHAnsi"/>
          <w:lang w:val="en-IE"/>
        </w:rPr>
        <w:t xml:space="preserve">it </w:t>
      </w:r>
      <w:r w:rsidRPr="0058787E">
        <w:rPr>
          <w:rFonts w:cstheme="minorHAnsi"/>
          <w:lang w:val="en-IE"/>
        </w:rPr>
        <w:t>should be included in the title or short description of the Call (Request) for Tender.</w:t>
      </w:r>
    </w:p>
    <w:p w:rsidR="006114CE" w:rsidRPr="0058787E" w:rsidRDefault="006114CE" w:rsidP="000439DA">
      <w:pPr>
        <w:jc w:val="both"/>
        <w:rPr>
          <w:rFonts w:cstheme="minorHAnsi"/>
          <w:lang w:val="en-IE"/>
        </w:rPr>
      </w:pPr>
    </w:p>
    <w:p w:rsidR="006114CE" w:rsidRPr="0058787E" w:rsidRDefault="006114CE" w:rsidP="000439DA">
      <w:pPr>
        <w:jc w:val="both"/>
        <w:rPr>
          <w:rFonts w:cstheme="minorHAnsi"/>
          <w:lang w:val="en-IE"/>
        </w:rPr>
      </w:pPr>
      <w:r w:rsidRPr="0058787E">
        <w:rPr>
          <w:rFonts w:cstheme="minorHAnsi"/>
          <w:lang w:val="en-IE"/>
        </w:rPr>
        <w:t>When seeking a Local Tender Reference Number the following information is required:</w:t>
      </w:r>
    </w:p>
    <w:p w:rsidR="006114CE" w:rsidRPr="0058787E" w:rsidRDefault="00131A25" w:rsidP="00CE0F0B">
      <w:pPr>
        <w:pStyle w:val="ListParagraph"/>
        <w:numPr>
          <w:ilvl w:val="0"/>
          <w:numId w:val="28"/>
        </w:numPr>
        <w:spacing w:before="100" w:beforeAutospacing="1" w:after="100" w:afterAutospacing="1" w:line="240" w:lineRule="auto"/>
        <w:contextualSpacing w:val="0"/>
        <w:rPr>
          <w:rFonts w:cstheme="minorHAnsi"/>
          <w:bCs/>
        </w:rPr>
      </w:pPr>
      <w:r>
        <w:rPr>
          <w:rFonts w:cstheme="minorHAnsi"/>
          <w:bCs/>
          <w:color w:val="000000"/>
        </w:rPr>
        <w:t xml:space="preserve">Whether it is </w:t>
      </w:r>
      <w:r w:rsidR="006114CE" w:rsidRPr="0058787E">
        <w:rPr>
          <w:rFonts w:cstheme="minorHAnsi"/>
          <w:bCs/>
          <w:color w:val="000000"/>
        </w:rPr>
        <w:t>Supplies</w:t>
      </w:r>
      <w:r w:rsidR="00F66FCD">
        <w:rPr>
          <w:rFonts w:cstheme="minorHAnsi"/>
          <w:bCs/>
          <w:color w:val="000000"/>
        </w:rPr>
        <w:t>/Services</w:t>
      </w:r>
      <w:r w:rsidR="006114CE" w:rsidRPr="0058787E">
        <w:rPr>
          <w:rFonts w:cstheme="minorHAnsi"/>
          <w:bCs/>
          <w:color w:val="000000"/>
        </w:rPr>
        <w:t xml:space="preserve">/Works.        </w:t>
      </w:r>
    </w:p>
    <w:p w:rsidR="006114CE" w:rsidRPr="0058787E" w:rsidRDefault="00131A25" w:rsidP="00CE0F0B">
      <w:pPr>
        <w:pStyle w:val="ListParagraph"/>
        <w:numPr>
          <w:ilvl w:val="0"/>
          <w:numId w:val="28"/>
        </w:numPr>
        <w:spacing w:before="100" w:beforeAutospacing="1" w:after="100" w:afterAutospacing="1" w:line="240" w:lineRule="auto"/>
        <w:contextualSpacing w:val="0"/>
        <w:rPr>
          <w:rFonts w:cstheme="minorHAnsi"/>
          <w:bCs/>
        </w:rPr>
      </w:pPr>
      <w:r>
        <w:rPr>
          <w:rFonts w:cstheme="minorHAnsi"/>
          <w:bCs/>
        </w:rPr>
        <w:t xml:space="preserve">Whether </w:t>
      </w:r>
      <w:r w:rsidR="006114CE" w:rsidRPr="0058787E">
        <w:rPr>
          <w:rFonts w:cstheme="minorHAnsi"/>
          <w:bCs/>
        </w:rPr>
        <w:t>a one off contract</w:t>
      </w:r>
      <w:r>
        <w:rPr>
          <w:rFonts w:cstheme="minorHAnsi"/>
          <w:bCs/>
        </w:rPr>
        <w:t xml:space="preserve"> is</w:t>
      </w:r>
      <w:r w:rsidR="006114CE" w:rsidRPr="0058787E">
        <w:rPr>
          <w:rFonts w:cstheme="minorHAnsi"/>
          <w:bCs/>
        </w:rPr>
        <w:t xml:space="preserve"> being awarded or a framework/DPS </w:t>
      </w:r>
      <w:r>
        <w:rPr>
          <w:rFonts w:cstheme="minorHAnsi"/>
          <w:bCs/>
        </w:rPr>
        <w:t xml:space="preserve">is </w:t>
      </w:r>
      <w:r w:rsidR="006114CE" w:rsidRPr="0058787E">
        <w:rPr>
          <w:rFonts w:cstheme="minorHAnsi"/>
          <w:bCs/>
        </w:rPr>
        <w:t>being established.</w:t>
      </w:r>
    </w:p>
    <w:p w:rsidR="006114CE" w:rsidRPr="0058787E" w:rsidRDefault="00131A25" w:rsidP="00CE0F0B">
      <w:pPr>
        <w:pStyle w:val="ListParagraph"/>
        <w:numPr>
          <w:ilvl w:val="0"/>
          <w:numId w:val="28"/>
        </w:numPr>
        <w:spacing w:before="100" w:beforeAutospacing="1" w:after="100" w:afterAutospacing="1" w:line="240" w:lineRule="auto"/>
        <w:contextualSpacing w:val="0"/>
        <w:rPr>
          <w:rFonts w:cstheme="minorHAnsi"/>
          <w:bCs/>
        </w:rPr>
      </w:pPr>
      <w:r>
        <w:rPr>
          <w:rFonts w:cstheme="minorHAnsi"/>
          <w:bCs/>
          <w:color w:val="000000"/>
        </w:rPr>
        <w:t>The d</w:t>
      </w:r>
      <w:r w:rsidR="006114CE" w:rsidRPr="0058787E">
        <w:rPr>
          <w:rFonts w:cstheme="minorHAnsi"/>
          <w:bCs/>
          <w:color w:val="000000"/>
        </w:rPr>
        <w:t xml:space="preserve">etails of </w:t>
      </w:r>
      <w:r>
        <w:rPr>
          <w:rFonts w:cstheme="minorHAnsi"/>
          <w:bCs/>
          <w:color w:val="000000"/>
        </w:rPr>
        <w:t xml:space="preserve">the </w:t>
      </w:r>
      <w:r w:rsidR="006114CE" w:rsidRPr="0058787E">
        <w:rPr>
          <w:rFonts w:cstheme="minorHAnsi"/>
          <w:bCs/>
          <w:color w:val="000000"/>
        </w:rPr>
        <w:t>parent framework/DPS if this is a mini competition from an already established framework/DPS.</w:t>
      </w:r>
    </w:p>
    <w:p w:rsidR="006114CE" w:rsidRPr="0058787E" w:rsidRDefault="00131A25" w:rsidP="00CE0F0B">
      <w:pPr>
        <w:pStyle w:val="ListParagraph"/>
        <w:numPr>
          <w:ilvl w:val="0"/>
          <w:numId w:val="28"/>
        </w:numPr>
        <w:spacing w:before="100" w:beforeAutospacing="1" w:after="100" w:afterAutospacing="1" w:line="240" w:lineRule="auto"/>
        <w:contextualSpacing w:val="0"/>
        <w:rPr>
          <w:rFonts w:cstheme="minorHAnsi"/>
          <w:bCs/>
        </w:rPr>
      </w:pPr>
      <w:r>
        <w:rPr>
          <w:rFonts w:cstheme="minorHAnsi"/>
          <w:bCs/>
          <w:color w:val="000000"/>
        </w:rPr>
        <w:t xml:space="preserve">The </w:t>
      </w:r>
      <w:r w:rsidR="006114CE" w:rsidRPr="0058787E">
        <w:rPr>
          <w:rFonts w:cstheme="minorHAnsi"/>
          <w:bCs/>
          <w:color w:val="000000"/>
        </w:rPr>
        <w:t>CE/CE (delegated) Order number covering the establishment of the parent framework/DPS.</w:t>
      </w:r>
    </w:p>
    <w:p w:rsidR="006114CE" w:rsidRPr="0058787E" w:rsidRDefault="00131A25" w:rsidP="00CE0F0B">
      <w:pPr>
        <w:pStyle w:val="ListParagraph"/>
        <w:numPr>
          <w:ilvl w:val="0"/>
          <w:numId w:val="28"/>
        </w:numPr>
        <w:spacing w:before="100" w:beforeAutospacing="1" w:after="100" w:afterAutospacing="1" w:line="240" w:lineRule="auto"/>
        <w:contextualSpacing w:val="0"/>
        <w:rPr>
          <w:rFonts w:cstheme="minorHAnsi"/>
          <w:bCs/>
        </w:rPr>
      </w:pPr>
      <w:r>
        <w:rPr>
          <w:rFonts w:cstheme="minorHAnsi"/>
          <w:bCs/>
          <w:color w:val="000000"/>
        </w:rPr>
        <w:t xml:space="preserve">Whether it is a </w:t>
      </w:r>
      <w:r w:rsidR="006114CE" w:rsidRPr="0058787E">
        <w:rPr>
          <w:rFonts w:cstheme="minorHAnsi"/>
          <w:bCs/>
          <w:color w:val="000000"/>
        </w:rPr>
        <w:t>National or EU competition.</w:t>
      </w:r>
    </w:p>
    <w:p w:rsidR="006114CE" w:rsidRPr="0058787E" w:rsidRDefault="00131A25" w:rsidP="00CE0F0B">
      <w:pPr>
        <w:pStyle w:val="ListParagraph"/>
        <w:numPr>
          <w:ilvl w:val="0"/>
          <w:numId w:val="28"/>
        </w:numPr>
        <w:spacing w:before="100" w:beforeAutospacing="1" w:after="100" w:afterAutospacing="1" w:line="240" w:lineRule="auto"/>
        <w:contextualSpacing w:val="0"/>
        <w:rPr>
          <w:rFonts w:cstheme="minorHAnsi"/>
          <w:bCs/>
        </w:rPr>
      </w:pPr>
      <w:r>
        <w:rPr>
          <w:rFonts w:cstheme="minorHAnsi"/>
          <w:bCs/>
          <w:color w:val="000000"/>
        </w:rPr>
        <w:t>A s</w:t>
      </w:r>
      <w:r w:rsidR="006114CE" w:rsidRPr="0058787E">
        <w:rPr>
          <w:rFonts w:cstheme="minorHAnsi"/>
          <w:bCs/>
          <w:color w:val="000000"/>
        </w:rPr>
        <w:t>hort Description of</w:t>
      </w:r>
      <w:r>
        <w:rPr>
          <w:rFonts w:cstheme="minorHAnsi"/>
          <w:bCs/>
          <w:color w:val="000000"/>
        </w:rPr>
        <w:t xml:space="preserve"> the</w:t>
      </w:r>
      <w:r w:rsidR="006114CE" w:rsidRPr="0058787E">
        <w:rPr>
          <w:rFonts w:cstheme="minorHAnsi"/>
          <w:bCs/>
          <w:color w:val="000000"/>
        </w:rPr>
        <w:t xml:space="preserve"> competition.</w:t>
      </w:r>
    </w:p>
    <w:p w:rsidR="006114CE" w:rsidRPr="0058787E" w:rsidRDefault="00131A25" w:rsidP="00CE0F0B">
      <w:pPr>
        <w:pStyle w:val="ListParagraph"/>
        <w:numPr>
          <w:ilvl w:val="0"/>
          <w:numId w:val="28"/>
        </w:numPr>
        <w:spacing w:before="100" w:beforeAutospacing="1" w:after="100" w:afterAutospacing="1" w:line="240" w:lineRule="auto"/>
        <w:contextualSpacing w:val="0"/>
        <w:rPr>
          <w:rFonts w:cstheme="minorHAnsi"/>
          <w:bCs/>
        </w:rPr>
      </w:pPr>
      <w:r>
        <w:rPr>
          <w:rFonts w:cstheme="minorHAnsi"/>
          <w:bCs/>
          <w:color w:val="000000"/>
        </w:rPr>
        <w:t xml:space="preserve">Whether it is an </w:t>
      </w:r>
      <w:r w:rsidR="006114CE" w:rsidRPr="0058787E">
        <w:rPr>
          <w:rFonts w:cstheme="minorHAnsi"/>
          <w:bCs/>
          <w:color w:val="000000"/>
        </w:rPr>
        <w:t xml:space="preserve">Open or </w:t>
      </w:r>
      <w:r>
        <w:rPr>
          <w:rFonts w:cstheme="minorHAnsi"/>
          <w:bCs/>
          <w:color w:val="000000"/>
        </w:rPr>
        <w:t xml:space="preserve">a </w:t>
      </w:r>
      <w:r w:rsidR="006114CE" w:rsidRPr="0058787E">
        <w:rPr>
          <w:rFonts w:cstheme="minorHAnsi"/>
          <w:bCs/>
          <w:color w:val="000000"/>
        </w:rPr>
        <w:t>Restricted</w:t>
      </w:r>
      <w:r w:rsidR="003A0033">
        <w:rPr>
          <w:rFonts w:cstheme="minorHAnsi"/>
          <w:bCs/>
          <w:color w:val="000000"/>
        </w:rPr>
        <w:t xml:space="preserve"> Procedure</w:t>
      </w:r>
      <w:r w:rsidR="006114CE" w:rsidRPr="0058787E">
        <w:rPr>
          <w:rFonts w:cstheme="minorHAnsi"/>
          <w:bCs/>
          <w:color w:val="000000"/>
        </w:rPr>
        <w:t>.</w:t>
      </w:r>
    </w:p>
    <w:p w:rsidR="006114CE" w:rsidRPr="0058787E" w:rsidRDefault="00131A25" w:rsidP="00CE0F0B">
      <w:pPr>
        <w:pStyle w:val="ListParagraph"/>
        <w:numPr>
          <w:ilvl w:val="0"/>
          <w:numId w:val="28"/>
        </w:numPr>
        <w:spacing w:before="100" w:beforeAutospacing="1" w:after="100" w:afterAutospacing="1" w:line="240" w:lineRule="auto"/>
        <w:contextualSpacing w:val="0"/>
        <w:rPr>
          <w:rFonts w:cstheme="minorHAnsi"/>
          <w:bCs/>
        </w:rPr>
      </w:pPr>
      <w:r>
        <w:rPr>
          <w:rFonts w:cstheme="minorHAnsi"/>
          <w:bCs/>
          <w:color w:val="000000"/>
        </w:rPr>
        <w:t xml:space="preserve">Whether </w:t>
      </w:r>
      <w:r w:rsidR="006114CE" w:rsidRPr="0058787E">
        <w:rPr>
          <w:rFonts w:cstheme="minorHAnsi"/>
          <w:bCs/>
          <w:color w:val="000000"/>
        </w:rPr>
        <w:t>any Green elements</w:t>
      </w:r>
      <w:r>
        <w:rPr>
          <w:rFonts w:cstheme="minorHAnsi"/>
          <w:bCs/>
          <w:color w:val="000000"/>
        </w:rPr>
        <w:t xml:space="preserve"> were</w:t>
      </w:r>
      <w:r w:rsidR="006114CE" w:rsidRPr="0058787E">
        <w:rPr>
          <w:rFonts w:cstheme="minorHAnsi"/>
          <w:bCs/>
          <w:color w:val="000000"/>
        </w:rPr>
        <w:t xml:space="preserve"> used in the Tender e.g. in Award Criteria/elsewhere. </w:t>
      </w:r>
    </w:p>
    <w:p w:rsidR="006114CE" w:rsidRPr="0058787E" w:rsidRDefault="006114CE" w:rsidP="00CE0F0B">
      <w:pPr>
        <w:pStyle w:val="ListParagraph"/>
        <w:numPr>
          <w:ilvl w:val="0"/>
          <w:numId w:val="28"/>
        </w:numPr>
        <w:spacing w:before="100" w:beforeAutospacing="1" w:after="100" w:afterAutospacing="1" w:line="240" w:lineRule="auto"/>
        <w:contextualSpacing w:val="0"/>
        <w:rPr>
          <w:rFonts w:cstheme="minorHAnsi"/>
          <w:bCs/>
        </w:rPr>
      </w:pPr>
      <w:r w:rsidRPr="0058787E">
        <w:rPr>
          <w:rFonts w:cstheme="minorHAnsi"/>
          <w:bCs/>
          <w:color w:val="000000"/>
        </w:rPr>
        <w:t>W</w:t>
      </w:r>
      <w:r w:rsidR="00131A25">
        <w:rPr>
          <w:rFonts w:cstheme="minorHAnsi"/>
          <w:bCs/>
          <w:color w:val="000000"/>
        </w:rPr>
        <w:t xml:space="preserve">hether </w:t>
      </w:r>
      <w:r w:rsidRPr="0058787E">
        <w:rPr>
          <w:rFonts w:cstheme="minorHAnsi"/>
          <w:bCs/>
          <w:color w:val="000000"/>
        </w:rPr>
        <w:t xml:space="preserve">any Social Considerations use </w:t>
      </w:r>
      <w:r w:rsidR="00131A25">
        <w:rPr>
          <w:rFonts w:cstheme="minorHAnsi"/>
          <w:bCs/>
          <w:color w:val="000000"/>
        </w:rPr>
        <w:t xml:space="preserve">used </w:t>
      </w:r>
      <w:r w:rsidRPr="0058787E">
        <w:rPr>
          <w:rFonts w:cstheme="minorHAnsi"/>
          <w:bCs/>
          <w:color w:val="000000"/>
        </w:rPr>
        <w:t>in the Tender e.g. in Award Criteria/elsewhere.</w:t>
      </w:r>
    </w:p>
    <w:p w:rsidR="000439DA" w:rsidRPr="0058787E" w:rsidRDefault="000439DA" w:rsidP="000439DA">
      <w:pPr>
        <w:jc w:val="both"/>
        <w:rPr>
          <w:rFonts w:cstheme="minorHAnsi"/>
          <w:lang w:val="en-IE" w:eastAsia="en-IE"/>
        </w:rPr>
      </w:pPr>
    </w:p>
    <w:p w:rsidR="000439DA" w:rsidRPr="0058787E" w:rsidRDefault="000439DA" w:rsidP="000439DA">
      <w:pPr>
        <w:pStyle w:val="DefaultText"/>
        <w:spacing w:line="276" w:lineRule="auto"/>
        <w:rPr>
          <w:rFonts w:asciiTheme="minorHAnsi" w:hAnsiTheme="minorHAnsi" w:cstheme="minorHAnsi"/>
          <w:b/>
          <w:sz w:val="22"/>
          <w:szCs w:val="22"/>
        </w:rPr>
      </w:pPr>
      <w:r w:rsidRPr="0058787E">
        <w:rPr>
          <w:rFonts w:asciiTheme="minorHAnsi" w:hAnsiTheme="minorHAnsi" w:cstheme="minorHAnsi"/>
          <w:b/>
          <w:sz w:val="22"/>
          <w:szCs w:val="22"/>
        </w:rPr>
        <w:t xml:space="preserve">National </w:t>
      </w:r>
      <w:r w:rsidR="00F47CE4" w:rsidRPr="0058787E">
        <w:rPr>
          <w:rFonts w:asciiTheme="minorHAnsi" w:hAnsiTheme="minorHAnsi" w:cstheme="minorHAnsi"/>
          <w:b/>
          <w:sz w:val="22"/>
          <w:szCs w:val="22"/>
        </w:rPr>
        <w:t>Tenders A</w:t>
      </w:r>
      <w:r w:rsidR="00E6528B" w:rsidRPr="0058787E">
        <w:rPr>
          <w:rFonts w:asciiTheme="minorHAnsi" w:hAnsiTheme="minorHAnsi" w:cstheme="minorHAnsi"/>
          <w:b/>
          <w:sz w:val="22"/>
          <w:szCs w:val="22"/>
        </w:rPr>
        <w:t>dvertised on eTenders:</w:t>
      </w:r>
    </w:p>
    <w:p w:rsidR="00E6528B" w:rsidRPr="0058787E" w:rsidRDefault="00E6528B" w:rsidP="000439DA">
      <w:pPr>
        <w:pStyle w:val="DefaultText"/>
        <w:spacing w:line="276" w:lineRule="auto"/>
        <w:rPr>
          <w:rFonts w:asciiTheme="minorHAnsi" w:hAnsiTheme="minorHAnsi" w:cstheme="minorHAnsi"/>
          <w:b/>
          <w:sz w:val="22"/>
          <w:szCs w:val="22"/>
        </w:rPr>
      </w:pPr>
    </w:p>
    <w:p w:rsidR="000439DA" w:rsidRPr="0058787E" w:rsidRDefault="000439DA" w:rsidP="000439DA">
      <w:pPr>
        <w:jc w:val="both"/>
        <w:rPr>
          <w:rFonts w:cstheme="minorHAnsi"/>
        </w:rPr>
      </w:pPr>
      <w:r w:rsidRPr="0058787E">
        <w:rPr>
          <w:rFonts w:cstheme="minorHAnsi"/>
        </w:rPr>
        <w:t xml:space="preserve">Wicklow County Council </w:t>
      </w:r>
      <w:r w:rsidR="00084F05" w:rsidRPr="0058787E">
        <w:rPr>
          <w:rFonts w:cstheme="minorHAnsi"/>
        </w:rPr>
        <w:t>P</w:t>
      </w:r>
      <w:r w:rsidRPr="0058787E">
        <w:rPr>
          <w:rFonts w:cstheme="minorHAnsi"/>
        </w:rPr>
        <w:t xml:space="preserve">olicy and best practice for National </w:t>
      </w:r>
      <w:r w:rsidR="00084F05" w:rsidRPr="0058787E">
        <w:rPr>
          <w:rFonts w:cstheme="minorHAnsi"/>
        </w:rPr>
        <w:t>T</w:t>
      </w:r>
      <w:r w:rsidRPr="0058787E">
        <w:rPr>
          <w:rFonts w:cstheme="minorHAnsi"/>
        </w:rPr>
        <w:t>enders (below EU Thresholds</w:t>
      </w:r>
      <w:r w:rsidR="00084F05" w:rsidRPr="0058787E">
        <w:rPr>
          <w:rFonts w:cstheme="minorHAnsi"/>
        </w:rPr>
        <w:t>)</w:t>
      </w:r>
      <w:r w:rsidRPr="0058787E">
        <w:rPr>
          <w:rFonts w:cstheme="minorHAnsi"/>
        </w:rPr>
        <w:t xml:space="preserve"> is to allow for a </w:t>
      </w:r>
      <w:r w:rsidRPr="0058787E">
        <w:rPr>
          <w:rFonts w:cstheme="minorHAnsi"/>
          <w:b/>
        </w:rPr>
        <w:t>minimum</w:t>
      </w:r>
      <w:r w:rsidRPr="0058787E">
        <w:rPr>
          <w:rFonts w:cstheme="minorHAnsi"/>
        </w:rPr>
        <w:t xml:space="preserve"> of 21 calendar days in order to give tenderers adequate time to submit a tender and to encourage competition from the supply market.  This criterion applies to both open and restricted pro</w:t>
      </w:r>
      <w:r w:rsidR="00D2616F" w:rsidRPr="0058787E">
        <w:rPr>
          <w:rFonts w:cstheme="minorHAnsi"/>
        </w:rPr>
        <w:t>cedures as per</w:t>
      </w:r>
      <w:r w:rsidR="002C1A6E">
        <w:rPr>
          <w:rFonts w:cstheme="minorHAnsi"/>
        </w:rPr>
        <w:t xml:space="preserve"> Section </w:t>
      </w:r>
      <w:hyperlink w:anchor="_2.10_Choice_of" w:history="1">
        <w:r w:rsidR="002C1A6E" w:rsidRPr="002C1A6E">
          <w:rPr>
            <w:rStyle w:val="Hyperlink"/>
            <w:rFonts w:cstheme="minorHAnsi"/>
            <w:lang w:val="en-IE" w:eastAsia="en-GB"/>
          </w:rPr>
          <w:t>2.10</w:t>
        </w:r>
      </w:hyperlink>
      <w:r w:rsidR="002C1A6E">
        <w:rPr>
          <w:rFonts w:cstheme="minorHAnsi"/>
        </w:rPr>
        <w:t xml:space="preserve">. </w:t>
      </w:r>
      <w:r w:rsidR="002A64BA" w:rsidRPr="0058787E">
        <w:rPr>
          <w:rFonts w:cstheme="minorHAnsi"/>
        </w:rPr>
        <w:t>S</w:t>
      </w:r>
      <w:r w:rsidRPr="0058787E">
        <w:rPr>
          <w:rFonts w:cstheme="minorHAnsi"/>
        </w:rPr>
        <w:t xml:space="preserve">horter timescales may be </w:t>
      </w:r>
      <w:r w:rsidR="00084F05" w:rsidRPr="0058787E">
        <w:rPr>
          <w:rFonts w:cstheme="minorHAnsi"/>
        </w:rPr>
        <w:t>considered</w:t>
      </w:r>
      <w:r w:rsidRPr="0058787E">
        <w:rPr>
          <w:rFonts w:cstheme="minorHAnsi"/>
        </w:rPr>
        <w:t xml:space="preserve"> in cases of</w:t>
      </w:r>
      <w:r w:rsidR="00084F05" w:rsidRPr="0058787E">
        <w:rPr>
          <w:rFonts w:cstheme="minorHAnsi"/>
        </w:rPr>
        <w:t xml:space="preserve"> genuine and</w:t>
      </w:r>
      <w:r w:rsidRPr="0058787E">
        <w:rPr>
          <w:rFonts w:cstheme="minorHAnsi"/>
        </w:rPr>
        <w:t xml:space="preserve"> extreme urgency</w:t>
      </w:r>
      <w:r w:rsidR="00084F05" w:rsidRPr="0058787E">
        <w:rPr>
          <w:rFonts w:cstheme="minorHAnsi"/>
        </w:rPr>
        <w:t xml:space="preserve"> i.e. not due to a lack of </w:t>
      </w:r>
      <w:r w:rsidR="00F47CE4" w:rsidRPr="0058787E">
        <w:rPr>
          <w:rFonts w:cstheme="minorHAnsi"/>
        </w:rPr>
        <w:t xml:space="preserve">planning by </w:t>
      </w:r>
      <w:r w:rsidR="003C6B9D">
        <w:rPr>
          <w:rFonts w:cstheme="minorHAnsi"/>
        </w:rPr>
        <w:t>WCC</w:t>
      </w:r>
      <w:r w:rsidR="00F47CE4" w:rsidRPr="0058787E">
        <w:rPr>
          <w:rFonts w:cstheme="minorHAnsi"/>
        </w:rPr>
        <w:t xml:space="preserve"> and in such circumstances a CE (delegated) or CE Order (depending on contract value) is required.</w:t>
      </w:r>
      <w:r w:rsidRPr="0058787E">
        <w:rPr>
          <w:rFonts w:cstheme="minorHAnsi"/>
        </w:rPr>
        <w:t xml:space="preserve"> </w:t>
      </w:r>
      <w:r w:rsidR="002A64BA" w:rsidRPr="0058787E">
        <w:rPr>
          <w:rFonts w:cstheme="minorHAnsi"/>
        </w:rPr>
        <w:t>Such</w:t>
      </w:r>
      <w:r w:rsidRPr="0058787E">
        <w:rPr>
          <w:rFonts w:cstheme="minorHAnsi"/>
        </w:rPr>
        <w:t xml:space="preserve"> situations </w:t>
      </w:r>
      <w:r w:rsidR="002A64BA" w:rsidRPr="0058787E">
        <w:rPr>
          <w:rFonts w:cstheme="minorHAnsi"/>
        </w:rPr>
        <w:t>should</w:t>
      </w:r>
      <w:r w:rsidRPr="0058787E">
        <w:rPr>
          <w:rFonts w:cstheme="minorHAnsi"/>
        </w:rPr>
        <w:t xml:space="preserve"> </w:t>
      </w:r>
      <w:r w:rsidR="00084F05" w:rsidRPr="0058787E">
        <w:rPr>
          <w:rFonts w:cstheme="minorHAnsi"/>
        </w:rPr>
        <w:t xml:space="preserve">rarely </w:t>
      </w:r>
      <w:r w:rsidRPr="0058787E">
        <w:rPr>
          <w:rFonts w:cstheme="minorHAnsi"/>
        </w:rPr>
        <w:t xml:space="preserve">arise. </w:t>
      </w:r>
    </w:p>
    <w:p w:rsidR="000439DA" w:rsidRPr="0058787E" w:rsidRDefault="000439DA" w:rsidP="000439DA">
      <w:pPr>
        <w:rPr>
          <w:rFonts w:cstheme="minorHAnsi"/>
          <w:b/>
        </w:rPr>
      </w:pPr>
    </w:p>
    <w:p w:rsidR="000439DA" w:rsidRPr="0058787E" w:rsidRDefault="000439DA" w:rsidP="000439DA">
      <w:pPr>
        <w:rPr>
          <w:rFonts w:cstheme="minorHAnsi"/>
          <w:b/>
        </w:rPr>
      </w:pPr>
      <w:r w:rsidRPr="0058787E">
        <w:rPr>
          <w:rFonts w:cstheme="minorHAnsi"/>
          <w:b/>
        </w:rPr>
        <w:t>EU Tenders advertised on OJEU (through eTenders website)</w:t>
      </w:r>
      <w:r w:rsidR="00E6528B" w:rsidRPr="0058787E">
        <w:rPr>
          <w:rFonts w:cstheme="minorHAnsi"/>
          <w:b/>
        </w:rPr>
        <w:t>:</w:t>
      </w:r>
    </w:p>
    <w:p w:rsidR="00E6528B" w:rsidRPr="0058787E" w:rsidRDefault="00E6528B" w:rsidP="000439DA">
      <w:pPr>
        <w:rPr>
          <w:rFonts w:cstheme="minorHAnsi"/>
          <w:b/>
        </w:rPr>
      </w:pPr>
    </w:p>
    <w:p w:rsidR="00231371" w:rsidRPr="002C1A6E" w:rsidRDefault="000439DA" w:rsidP="000439DA">
      <w:pPr>
        <w:rPr>
          <w:rFonts w:cstheme="minorHAnsi"/>
          <w:lang w:val="en-IE" w:eastAsia="en-IE"/>
        </w:rPr>
      </w:pPr>
      <w:r w:rsidRPr="0058787E">
        <w:rPr>
          <w:rStyle w:val="headingChar"/>
          <w:rFonts w:asciiTheme="minorHAnsi" w:eastAsiaTheme="minorHAnsi" w:hAnsiTheme="minorHAnsi" w:cstheme="minorHAnsi"/>
          <w:sz w:val="22"/>
          <w:szCs w:val="22"/>
          <w:lang w:val="en-IE" w:eastAsia="en-IE"/>
        </w:rPr>
        <w:t>The EU Directives set the prescribed time periods for OJEU tenders</w:t>
      </w:r>
      <w:r w:rsidR="00785631" w:rsidRPr="0058787E">
        <w:rPr>
          <w:rStyle w:val="headingChar"/>
          <w:rFonts w:asciiTheme="minorHAnsi" w:eastAsiaTheme="minorHAnsi" w:hAnsiTheme="minorHAnsi" w:cstheme="minorHAnsi"/>
          <w:sz w:val="22"/>
          <w:szCs w:val="22"/>
          <w:lang w:val="en-IE" w:eastAsia="en-IE"/>
        </w:rPr>
        <w:t>. These are</w:t>
      </w:r>
      <w:r w:rsidRPr="0058787E">
        <w:rPr>
          <w:rStyle w:val="headingChar"/>
          <w:rFonts w:asciiTheme="minorHAnsi" w:eastAsiaTheme="minorHAnsi" w:hAnsiTheme="minorHAnsi" w:cstheme="minorHAnsi"/>
          <w:sz w:val="22"/>
          <w:szCs w:val="22"/>
          <w:lang w:val="en-IE" w:eastAsia="en-IE"/>
        </w:rPr>
        <w:t xml:space="preserve"> </w:t>
      </w:r>
      <w:r w:rsidR="00D2616F" w:rsidRPr="0058787E">
        <w:rPr>
          <w:rStyle w:val="headingChar"/>
          <w:rFonts w:asciiTheme="minorHAnsi" w:eastAsiaTheme="minorHAnsi" w:hAnsiTheme="minorHAnsi" w:cstheme="minorHAnsi"/>
          <w:sz w:val="22"/>
          <w:szCs w:val="22"/>
          <w:lang w:val="en-IE" w:eastAsia="en-IE"/>
        </w:rPr>
        <w:t>given in Section</w:t>
      </w:r>
      <w:r w:rsidR="002C1A6E">
        <w:rPr>
          <w:rStyle w:val="headingChar"/>
          <w:rFonts w:asciiTheme="minorHAnsi" w:eastAsiaTheme="minorHAnsi" w:hAnsiTheme="minorHAnsi" w:cstheme="minorHAnsi"/>
          <w:sz w:val="22"/>
          <w:szCs w:val="22"/>
          <w:lang w:val="en-IE" w:eastAsia="en-IE"/>
        </w:rPr>
        <w:t xml:space="preserve"> </w:t>
      </w:r>
      <w:hyperlink w:anchor="_2.10_Choice_of" w:history="1">
        <w:r w:rsidR="002C1A6E" w:rsidRPr="002C1A6E">
          <w:rPr>
            <w:rStyle w:val="Hyperlink"/>
            <w:rFonts w:cstheme="minorHAnsi"/>
            <w:lang w:val="en-IE" w:eastAsia="en-GB"/>
          </w:rPr>
          <w:t>2.10</w:t>
        </w:r>
      </w:hyperlink>
      <w:bookmarkStart w:id="107" w:name="_Toc414695663"/>
      <w:r w:rsidR="002C1A6E">
        <w:rPr>
          <w:rStyle w:val="headingChar"/>
          <w:rFonts w:asciiTheme="minorHAnsi" w:eastAsiaTheme="minorHAnsi" w:hAnsiTheme="minorHAnsi" w:cstheme="minorHAnsi"/>
          <w:sz w:val="22"/>
          <w:szCs w:val="22"/>
          <w:lang w:val="en-IE" w:eastAsia="en-IE"/>
        </w:rPr>
        <w:t>.</w:t>
      </w:r>
    </w:p>
    <w:p w:rsidR="00231371" w:rsidRDefault="00231371" w:rsidP="000439DA">
      <w:pPr>
        <w:rPr>
          <w:rFonts w:cstheme="minorHAnsi"/>
          <w:b/>
        </w:rPr>
      </w:pPr>
    </w:p>
    <w:p w:rsidR="000439DA" w:rsidRPr="0058787E" w:rsidRDefault="000439DA" w:rsidP="000439DA">
      <w:pPr>
        <w:rPr>
          <w:rFonts w:cstheme="minorHAnsi"/>
          <w:b/>
        </w:rPr>
      </w:pPr>
      <w:r w:rsidRPr="0058787E">
        <w:rPr>
          <w:rFonts w:cstheme="minorHAnsi"/>
          <w:b/>
        </w:rPr>
        <w:lastRenderedPageBreak/>
        <w:t>Questions and Clarifications</w:t>
      </w:r>
      <w:bookmarkEnd w:id="107"/>
      <w:r w:rsidR="00E6528B" w:rsidRPr="0058787E">
        <w:rPr>
          <w:rFonts w:cstheme="minorHAnsi"/>
          <w:b/>
        </w:rPr>
        <w:t>:</w:t>
      </w:r>
    </w:p>
    <w:p w:rsidR="000439DA" w:rsidRPr="0058787E" w:rsidRDefault="000439DA" w:rsidP="000439DA">
      <w:pPr>
        <w:rPr>
          <w:rFonts w:cstheme="minorHAnsi"/>
          <w:b/>
        </w:rPr>
      </w:pPr>
    </w:p>
    <w:p w:rsidR="000439DA" w:rsidRPr="0058787E" w:rsidRDefault="000439DA" w:rsidP="000439DA">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Tenderers should be instructed to submit questions and clarifications via eTenders only.  Clarification/information provided in response to a question by a tenderer should be replied to all tenderers </w:t>
      </w:r>
      <w:r w:rsidR="00992AB8">
        <w:rPr>
          <w:rStyle w:val="headingChar"/>
          <w:rFonts w:asciiTheme="minorHAnsi" w:eastAsiaTheme="minorHAnsi" w:hAnsiTheme="minorHAnsi" w:cstheme="minorHAnsi"/>
          <w:sz w:val="22"/>
          <w:szCs w:val="22"/>
          <w:lang w:val="en-IE" w:eastAsia="en-IE"/>
        </w:rPr>
        <w:t xml:space="preserve">via </w:t>
      </w:r>
      <w:r w:rsidR="00785631" w:rsidRPr="0058787E">
        <w:rPr>
          <w:rStyle w:val="headingChar"/>
          <w:rFonts w:asciiTheme="minorHAnsi" w:eastAsiaTheme="minorHAnsi" w:hAnsiTheme="minorHAnsi" w:cstheme="minorHAnsi"/>
          <w:sz w:val="22"/>
          <w:szCs w:val="22"/>
          <w:lang w:val="en-IE" w:eastAsia="en-IE"/>
        </w:rPr>
        <w:t>the relevant</w:t>
      </w:r>
      <w:r w:rsidRPr="0058787E">
        <w:rPr>
          <w:rStyle w:val="headingChar"/>
          <w:rFonts w:asciiTheme="minorHAnsi" w:eastAsiaTheme="minorHAnsi" w:hAnsiTheme="minorHAnsi" w:cstheme="minorHAnsi"/>
          <w:sz w:val="22"/>
          <w:szCs w:val="22"/>
          <w:lang w:val="en-IE" w:eastAsia="en-IE"/>
        </w:rPr>
        <w:t xml:space="preserve"> facility on eTenders</w:t>
      </w:r>
      <w:r w:rsidR="00A8511F">
        <w:rPr>
          <w:rStyle w:val="headingChar"/>
          <w:rFonts w:asciiTheme="minorHAnsi" w:eastAsiaTheme="minorHAnsi" w:hAnsiTheme="minorHAnsi" w:cstheme="minorHAnsi"/>
          <w:sz w:val="22"/>
          <w:szCs w:val="22"/>
          <w:lang w:val="en-IE" w:eastAsia="en-IE"/>
        </w:rPr>
        <w:t>, when applicable to all and with due cognisance of matters such the need to maintain tenderers anonymity and commercial sensitivity</w:t>
      </w:r>
      <w:r w:rsidRPr="0058787E">
        <w:rPr>
          <w:rStyle w:val="headingChar"/>
          <w:rFonts w:asciiTheme="minorHAnsi" w:eastAsiaTheme="minorHAnsi" w:hAnsiTheme="minorHAnsi" w:cstheme="minorHAnsi"/>
          <w:sz w:val="22"/>
          <w:szCs w:val="22"/>
          <w:lang w:val="en-IE" w:eastAsia="en-IE"/>
        </w:rPr>
        <w:t xml:space="preserve">.  No other consultation/communication should be held with </w:t>
      </w:r>
      <w:r w:rsidR="00A8511F">
        <w:rPr>
          <w:rStyle w:val="headingChar"/>
          <w:rFonts w:asciiTheme="minorHAnsi" w:eastAsiaTheme="minorHAnsi" w:hAnsiTheme="minorHAnsi" w:cstheme="minorHAnsi"/>
          <w:sz w:val="22"/>
          <w:szCs w:val="22"/>
          <w:lang w:val="en-IE" w:eastAsia="en-IE"/>
        </w:rPr>
        <w:t xml:space="preserve">potential </w:t>
      </w:r>
      <w:r w:rsidRPr="0058787E">
        <w:rPr>
          <w:rStyle w:val="headingChar"/>
          <w:rFonts w:asciiTheme="minorHAnsi" w:eastAsiaTheme="minorHAnsi" w:hAnsiTheme="minorHAnsi" w:cstheme="minorHAnsi"/>
          <w:sz w:val="22"/>
          <w:szCs w:val="22"/>
          <w:lang w:val="en-IE" w:eastAsia="en-IE"/>
        </w:rPr>
        <w:t xml:space="preserve">tenderers once the tender process is underway (i.e. once the </w:t>
      </w:r>
      <w:r w:rsidR="00785631" w:rsidRPr="0058787E">
        <w:rPr>
          <w:rStyle w:val="headingChar"/>
          <w:rFonts w:asciiTheme="minorHAnsi" w:eastAsiaTheme="minorHAnsi" w:hAnsiTheme="minorHAnsi" w:cstheme="minorHAnsi"/>
          <w:sz w:val="22"/>
          <w:szCs w:val="22"/>
          <w:lang w:val="en-IE" w:eastAsia="en-IE"/>
        </w:rPr>
        <w:t>C</w:t>
      </w:r>
      <w:r w:rsidRPr="0058787E">
        <w:rPr>
          <w:rStyle w:val="headingChar"/>
          <w:rFonts w:asciiTheme="minorHAnsi" w:eastAsiaTheme="minorHAnsi" w:hAnsiTheme="minorHAnsi" w:cstheme="minorHAnsi"/>
          <w:sz w:val="22"/>
          <w:szCs w:val="22"/>
          <w:lang w:val="en-IE" w:eastAsia="en-IE"/>
        </w:rPr>
        <w:t xml:space="preserve">ontract </w:t>
      </w:r>
      <w:r w:rsidR="00785631" w:rsidRPr="0058787E">
        <w:rPr>
          <w:rStyle w:val="headingChar"/>
          <w:rFonts w:asciiTheme="minorHAnsi" w:eastAsiaTheme="minorHAnsi" w:hAnsiTheme="minorHAnsi" w:cstheme="minorHAnsi"/>
          <w:sz w:val="22"/>
          <w:szCs w:val="22"/>
          <w:lang w:val="en-IE" w:eastAsia="en-IE"/>
        </w:rPr>
        <w:t>N</w:t>
      </w:r>
      <w:r w:rsidRPr="0058787E">
        <w:rPr>
          <w:rStyle w:val="headingChar"/>
          <w:rFonts w:asciiTheme="minorHAnsi" w:eastAsiaTheme="minorHAnsi" w:hAnsiTheme="minorHAnsi" w:cstheme="minorHAnsi"/>
          <w:sz w:val="22"/>
          <w:szCs w:val="22"/>
          <w:lang w:val="en-IE" w:eastAsia="en-IE"/>
        </w:rPr>
        <w:t>otice has been advertised on eTenders). This is to ensure the principle of equal treatment is consistently applied.</w:t>
      </w:r>
    </w:p>
    <w:p w:rsidR="000439DA" w:rsidRPr="0058787E" w:rsidRDefault="000439DA" w:rsidP="000439DA">
      <w:pPr>
        <w:rPr>
          <w:rFonts w:cstheme="minorHAnsi"/>
          <w:b/>
        </w:rPr>
      </w:pPr>
      <w:bookmarkStart w:id="108" w:name="_Toc414695662"/>
    </w:p>
    <w:p w:rsidR="00785631" w:rsidRPr="0058787E" w:rsidRDefault="00785631" w:rsidP="000439DA">
      <w:pPr>
        <w:rPr>
          <w:rFonts w:cstheme="minorHAnsi"/>
          <w:b/>
        </w:rPr>
      </w:pPr>
    </w:p>
    <w:p w:rsidR="000439DA" w:rsidRPr="0058787E" w:rsidRDefault="000439DA" w:rsidP="000439DA">
      <w:pPr>
        <w:rPr>
          <w:rFonts w:cstheme="minorHAnsi"/>
          <w:b/>
        </w:rPr>
      </w:pPr>
      <w:r w:rsidRPr="0058787E">
        <w:rPr>
          <w:rFonts w:cstheme="minorHAnsi"/>
          <w:b/>
        </w:rPr>
        <w:t>Submission of</w:t>
      </w:r>
      <w:r w:rsidR="00785631" w:rsidRPr="0058787E">
        <w:rPr>
          <w:rFonts w:cstheme="minorHAnsi"/>
          <w:b/>
        </w:rPr>
        <w:t xml:space="preserve"> and Receipt of</w:t>
      </w:r>
      <w:r w:rsidRPr="0058787E">
        <w:rPr>
          <w:rFonts w:cstheme="minorHAnsi"/>
          <w:b/>
        </w:rPr>
        <w:t xml:space="preserve"> Tenders</w:t>
      </w:r>
      <w:bookmarkEnd w:id="108"/>
      <w:r w:rsidR="00E6528B" w:rsidRPr="0058787E">
        <w:rPr>
          <w:rFonts w:cstheme="minorHAnsi"/>
          <w:b/>
        </w:rPr>
        <w:t>:</w:t>
      </w:r>
    </w:p>
    <w:p w:rsidR="000439DA" w:rsidRPr="0058787E" w:rsidRDefault="000439DA" w:rsidP="000439DA">
      <w:pPr>
        <w:jc w:val="both"/>
        <w:rPr>
          <w:rFonts w:cstheme="minorHAnsi"/>
        </w:rPr>
      </w:pPr>
    </w:p>
    <w:p w:rsidR="000439DA" w:rsidRPr="008E6FD2" w:rsidRDefault="000439DA" w:rsidP="00CE0F0B">
      <w:pPr>
        <w:pStyle w:val="ListParagraph"/>
        <w:numPr>
          <w:ilvl w:val="0"/>
          <w:numId w:val="26"/>
        </w:numPr>
        <w:rPr>
          <w:rStyle w:val="headingChar"/>
          <w:rFonts w:asciiTheme="minorHAnsi" w:eastAsiaTheme="minorHAnsi" w:hAnsiTheme="minorHAnsi" w:cstheme="minorHAnsi"/>
          <w:b/>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Tenders </w:t>
      </w:r>
      <w:r w:rsidR="00785631" w:rsidRPr="0058787E">
        <w:rPr>
          <w:rStyle w:val="headingChar"/>
          <w:rFonts w:asciiTheme="minorHAnsi" w:eastAsiaTheme="minorHAnsi" w:hAnsiTheme="minorHAnsi" w:cstheme="minorHAnsi"/>
          <w:sz w:val="22"/>
          <w:szCs w:val="22"/>
          <w:lang w:val="en-IE" w:eastAsia="en-IE"/>
        </w:rPr>
        <w:t>must</w:t>
      </w:r>
      <w:r w:rsidRPr="0058787E">
        <w:rPr>
          <w:rStyle w:val="headingChar"/>
          <w:rFonts w:asciiTheme="minorHAnsi" w:eastAsiaTheme="minorHAnsi" w:hAnsiTheme="minorHAnsi" w:cstheme="minorHAnsi"/>
          <w:sz w:val="22"/>
          <w:szCs w:val="22"/>
          <w:lang w:val="en-IE" w:eastAsia="en-IE"/>
        </w:rPr>
        <w:t xml:space="preserve"> be submitted electronically via the eTenders website</w:t>
      </w:r>
      <w:r w:rsidR="00231371">
        <w:rPr>
          <w:rStyle w:val="headingChar"/>
          <w:rFonts w:asciiTheme="minorHAnsi" w:eastAsiaTheme="minorHAnsi" w:hAnsiTheme="minorHAnsi" w:cstheme="minorHAnsi"/>
          <w:sz w:val="22"/>
          <w:szCs w:val="22"/>
          <w:lang w:val="en-IE" w:eastAsia="en-IE"/>
        </w:rPr>
        <w:t xml:space="preserve"> i.e. online, not offline</w:t>
      </w:r>
      <w:r w:rsidR="00785631" w:rsidRPr="0058787E">
        <w:rPr>
          <w:rStyle w:val="headingChar"/>
          <w:rFonts w:asciiTheme="minorHAnsi" w:eastAsiaTheme="minorHAnsi" w:hAnsiTheme="minorHAnsi" w:cstheme="minorHAnsi"/>
          <w:sz w:val="22"/>
          <w:szCs w:val="22"/>
          <w:lang w:val="en-IE" w:eastAsia="en-IE"/>
        </w:rPr>
        <w:t xml:space="preserve">. </w:t>
      </w:r>
      <w:r w:rsidRPr="0058787E">
        <w:rPr>
          <w:rStyle w:val="headingChar"/>
          <w:rFonts w:asciiTheme="minorHAnsi" w:eastAsiaTheme="minorHAnsi" w:hAnsiTheme="minorHAnsi" w:cstheme="minorHAnsi"/>
          <w:sz w:val="22"/>
          <w:szCs w:val="22"/>
          <w:lang w:val="en-IE" w:eastAsia="en-IE"/>
        </w:rPr>
        <w:t xml:space="preserve"> </w:t>
      </w:r>
    </w:p>
    <w:p w:rsidR="008E6FD2" w:rsidRPr="00231371" w:rsidRDefault="008E6FD2" w:rsidP="00CE0F0B">
      <w:pPr>
        <w:pStyle w:val="ListParagraph"/>
        <w:numPr>
          <w:ilvl w:val="0"/>
          <w:numId w:val="26"/>
        </w:numPr>
        <w:rPr>
          <w:rStyle w:val="headingChar"/>
          <w:rFonts w:asciiTheme="minorHAnsi" w:eastAsiaTheme="minorHAnsi" w:hAnsiTheme="minorHAnsi" w:cstheme="minorHAnsi"/>
          <w:b/>
          <w:sz w:val="22"/>
          <w:szCs w:val="22"/>
          <w:lang w:val="en-IE" w:eastAsia="en-IE"/>
        </w:rPr>
      </w:pPr>
      <w:r w:rsidRPr="0075296B">
        <w:rPr>
          <w:rFonts w:cstheme="minorHAnsi"/>
        </w:rPr>
        <w:t xml:space="preserve">No hard copy tender responses may be </w:t>
      </w:r>
      <w:r w:rsidR="00231371">
        <w:rPr>
          <w:rFonts w:cstheme="minorHAnsi"/>
        </w:rPr>
        <w:t>received</w:t>
      </w:r>
      <w:r w:rsidRPr="00231371">
        <w:rPr>
          <w:rFonts w:cstheme="minorHAnsi"/>
        </w:rPr>
        <w:t xml:space="preserve"> WCC/by those acting on WCC’s behalf other than in</w:t>
      </w:r>
      <w:r w:rsidR="001A1EEC" w:rsidRPr="00231371">
        <w:rPr>
          <w:rFonts w:cstheme="minorHAnsi"/>
        </w:rPr>
        <w:t xml:space="preserve"> valid,</w:t>
      </w:r>
      <w:r w:rsidRPr="00231371">
        <w:rPr>
          <w:rFonts w:cstheme="minorHAnsi"/>
        </w:rPr>
        <w:t xml:space="preserve"> prescribed and exceptional circumstances as outlined under </w:t>
      </w:r>
      <w:r w:rsidR="0075296B" w:rsidRPr="00231371">
        <w:rPr>
          <w:rFonts w:cstheme="minorHAnsi"/>
        </w:rPr>
        <w:t xml:space="preserve">the footnote under </w:t>
      </w:r>
      <w:r w:rsidRPr="00231371">
        <w:rPr>
          <w:rFonts w:cstheme="minorHAnsi"/>
        </w:rPr>
        <w:t>Section</w:t>
      </w:r>
      <w:r w:rsidR="002C1A6E">
        <w:rPr>
          <w:rFonts w:cstheme="minorHAnsi"/>
        </w:rPr>
        <w:t xml:space="preserve"> </w:t>
      </w:r>
      <w:hyperlink w:anchor="_2.10_Choice_of" w:history="1">
        <w:r w:rsidR="002C1A6E" w:rsidRPr="002C1A6E">
          <w:rPr>
            <w:rStyle w:val="Hyperlink"/>
            <w:rFonts w:cstheme="minorHAnsi"/>
            <w:lang w:val="en-IE" w:eastAsia="en-GB"/>
          </w:rPr>
          <w:t>2.10</w:t>
        </w:r>
      </w:hyperlink>
      <w:r w:rsidRPr="00231371">
        <w:rPr>
          <w:rFonts w:cstheme="minorHAnsi"/>
        </w:rPr>
        <w:t>.</w:t>
      </w:r>
    </w:p>
    <w:p w:rsidR="000439DA" w:rsidRPr="0058787E" w:rsidRDefault="000439DA" w:rsidP="00CE0F0B">
      <w:pPr>
        <w:pStyle w:val="ListParagraph"/>
        <w:numPr>
          <w:ilvl w:val="0"/>
          <w:numId w:val="26"/>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The designated closing time for all Wicklow Co</w:t>
      </w:r>
      <w:r w:rsidR="00785631" w:rsidRPr="0058787E">
        <w:rPr>
          <w:rStyle w:val="headingChar"/>
          <w:rFonts w:asciiTheme="minorHAnsi" w:eastAsiaTheme="minorHAnsi" w:hAnsiTheme="minorHAnsi" w:cstheme="minorHAnsi"/>
          <w:sz w:val="22"/>
          <w:szCs w:val="22"/>
          <w:lang w:val="en-IE" w:eastAsia="en-IE"/>
        </w:rPr>
        <w:t>unty Council tenders is 12 noon</w:t>
      </w:r>
      <w:r w:rsidRPr="0058787E">
        <w:rPr>
          <w:rStyle w:val="headingChar"/>
          <w:rFonts w:asciiTheme="minorHAnsi" w:eastAsiaTheme="minorHAnsi" w:hAnsiTheme="minorHAnsi" w:cstheme="minorHAnsi"/>
          <w:sz w:val="22"/>
          <w:szCs w:val="22"/>
          <w:lang w:val="en-IE" w:eastAsia="en-IE"/>
        </w:rPr>
        <w:t>.</w:t>
      </w:r>
    </w:p>
    <w:p w:rsidR="00717A46" w:rsidRDefault="00717A46" w:rsidP="00CE0F0B">
      <w:pPr>
        <w:pStyle w:val="ListParagraph"/>
        <w:numPr>
          <w:ilvl w:val="0"/>
          <w:numId w:val="26"/>
        </w:num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Guidance on the rules in relation to the tender competition should be clearly outlined in the Instruction to Tenderers (ITT) or the Call for Tenders (CFT). It is acknowledged that the standard template ITT/CFT contained in the Capital Works Management Framework and the Office of Government Procurement can vary depending on the type of procurement process. </w:t>
      </w:r>
    </w:p>
    <w:p w:rsidR="00231371" w:rsidRDefault="00231371" w:rsidP="00231371">
      <w:pPr>
        <w:pStyle w:val="ListParagraph"/>
        <w:ind w:left="360"/>
        <w:jc w:val="both"/>
        <w:rPr>
          <w:rStyle w:val="headingChar"/>
          <w:rFonts w:asciiTheme="minorHAnsi" w:eastAsiaTheme="minorHAnsi" w:hAnsiTheme="minorHAnsi" w:cstheme="minorHAnsi"/>
          <w:sz w:val="22"/>
          <w:szCs w:val="22"/>
          <w:lang w:val="en-IE" w:eastAsia="en-IE"/>
        </w:rPr>
      </w:pPr>
    </w:p>
    <w:p w:rsidR="00717A46" w:rsidRPr="0058787E" w:rsidRDefault="00717A46" w:rsidP="00717A46">
      <w:pPr>
        <w:pStyle w:val="ListParagraph"/>
        <w:ind w:left="360"/>
        <w:jc w:val="both"/>
        <w:rPr>
          <w:rStyle w:val="headingChar"/>
          <w:rFonts w:asciiTheme="minorHAnsi" w:eastAsiaTheme="minorHAnsi" w:hAnsiTheme="minorHAnsi" w:cstheme="minorHAnsi"/>
          <w:sz w:val="22"/>
          <w:szCs w:val="22"/>
          <w:lang w:val="en-IE" w:eastAsia="en-IE"/>
        </w:rPr>
      </w:pPr>
    </w:p>
    <w:p w:rsidR="000439DA" w:rsidRPr="0058787E" w:rsidRDefault="000439DA" w:rsidP="00D964BC">
      <w:pPr>
        <w:pStyle w:val="DefaultText"/>
        <w:spacing w:line="276" w:lineRule="auto"/>
        <w:jc w:val="both"/>
        <w:rPr>
          <w:rFonts w:asciiTheme="minorHAnsi" w:hAnsiTheme="minorHAnsi" w:cstheme="minorHAnsi"/>
          <w:b/>
          <w:sz w:val="22"/>
          <w:szCs w:val="22"/>
        </w:rPr>
      </w:pPr>
      <w:r w:rsidRPr="0058787E">
        <w:rPr>
          <w:rFonts w:asciiTheme="minorHAnsi" w:hAnsiTheme="minorHAnsi" w:cstheme="minorHAnsi"/>
          <w:b/>
          <w:sz w:val="22"/>
          <w:szCs w:val="22"/>
        </w:rPr>
        <w:t>Opening of Tenders</w:t>
      </w:r>
      <w:r w:rsidR="00E6528B" w:rsidRPr="0058787E">
        <w:rPr>
          <w:rFonts w:asciiTheme="minorHAnsi" w:hAnsiTheme="minorHAnsi" w:cstheme="minorHAnsi"/>
          <w:b/>
          <w:sz w:val="22"/>
          <w:szCs w:val="22"/>
        </w:rPr>
        <w:t>:</w:t>
      </w:r>
    </w:p>
    <w:p w:rsidR="00717A46" w:rsidRPr="0058787E" w:rsidRDefault="00717A46" w:rsidP="00D964BC">
      <w:pPr>
        <w:pStyle w:val="DefaultText"/>
        <w:spacing w:line="276" w:lineRule="auto"/>
        <w:jc w:val="both"/>
        <w:rPr>
          <w:rFonts w:asciiTheme="minorHAnsi" w:hAnsiTheme="minorHAnsi" w:cstheme="minorHAnsi"/>
          <w:b/>
          <w:sz w:val="22"/>
          <w:szCs w:val="22"/>
        </w:rPr>
      </w:pPr>
    </w:p>
    <w:p w:rsidR="00717A46" w:rsidRDefault="00717A46" w:rsidP="00D964BC">
      <w:pPr>
        <w:pStyle w:val="DefaultText"/>
        <w:spacing w:line="276" w:lineRule="auto"/>
        <w:jc w:val="both"/>
        <w:rPr>
          <w:rFonts w:asciiTheme="minorHAnsi" w:hAnsiTheme="minorHAnsi" w:cstheme="minorHAnsi"/>
          <w:sz w:val="22"/>
          <w:szCs w:val="22"/>
        </w:rPr>
      </w:pPr>
      <w:r w:rsidRPr="0058787E">
        <w:rPr>
          <w:rFonts w:asciiTheme="minorHAnsi" w:hAnsiTheme="minorHAnsi" w:cstheme="minorHAnsi"/>
          <w:sz w:val="22"/>
          <w:szCs w:val="22"/>
        </w:rPr>
        <w:t>After the expiry of the closing date</w:t>
      </w:r>
      <w:r w:rsidR="00D964BC" w:rsidRPr="0058787E">
        <w:rPr>
          <w:rFonts w:asciiTheme="minorHAnsi" w:hAnsiTheme="minorHAnsi" w:cstheme="minorHAnsi"/>
          <w:sz w:val="22"/>
          <w:szCs w:val="22"/>
        </w:rPr>
        <w:t xml:space="preserve"> (and time)</w:t>
      </w:r>
      <w:r w:rsidRPr="0058787E">
        <w:rPr>
          <w:rFonts w:asciiTheme="minorHAnsi" w:hAnsiTheme="minorHAnsi" w:cstheme="minorHAnsi"/>
          <w:sz w:val="22"/>
          <w:szCs w:val="22"/>
        </w:rPr>
        <w:t xml:space="preserve"> tenders should be opened </w:t>
      </w:r>
      <w:r w:rsidR="00D810C9" w:rsidRPr="0058787E">
        <w:rPr>
          <w:rFonts w:asciiTheme="minorHAnsi" w:hAnsiTheme="minorHAnsi" w:cstheme="minorHAnsi"/>
          <w:sz w:val="22"/>
          <w:szCs w:val="22"/>
        </w:rPr>
        <w:t>by those appointed to do so</w:t>
      </w:r>
      <w:r w:rsidR="00A8511F">
        <w:rPr>
          <w:rFonts w:asciiTheme="minorHAnsi" w:hAnsiTheme="minorHAnsi" w:cstheme="minorHAnsi"/>
          <w:sz w:val="22"/>
          <w:szCs w:val="22"/>
        </w:rPr>
        <w:t xml:space="preserve"> on and</w:t>
      </w:r>
      <w:r w:rsidR="00D810C9" w:rsidRPr="0058787E">
        <w:rPr>
          <w:rFonts w:asciiTheme="minorHAnsi" w:hAnsiTheme="minorHAnsi" w:cstheme="minorHAnsi"/>
          <w:sz w:val="22"/>
          <w:szCs w:val="22"/>
        </w:rPr>
        <w:t xml:space="preserve"> </w:t>
      </w:r>
      <w:r w:rsidR="001A1EEC">
        <w:rPr>
          <w:rFonts w:asciiTheme="minorHAnsi" w:hAnsiTheme="minorHAnsi" w:cstheme="minorHAnsi"/>
          <w:sz w:val="22"/>
          <w:szCs w:val="22"/>
        </w:rPr>
        <w:t>via</w:t>
      </w:r>
      <w:r w:rsidRPr="0058787E">
        <w:rPr>
          <w:rFonts w:asciiTheme="minorHAnsi" w:hAnsiTheme="minorHAnsi" w:cstheme="minorHAnsi"/>
          <w:sz w:val="22"/>
          <w:szCs w:val="22"/>
        </w:rPr>
        <w:t xml:space="preserve"> </w:t>
      </w:r>
      <w:r w:rsidR="00D964BC" w:rsidRPr="0058787E">
        <w:rPr>
          <w:rFonts w:asciiTheme="minorHAnsi" w:hAnsiTheme="minorHAnsi" w:cstheme="minorHAnsi"/>
          <w:sz w:val="22"/>
          <w:szCs w:val="22"/>
        </w:rPr>
        <w:t xml:space="preserve">the </w:t>
      </w:r>
      <w:r w:rsidRPr="0058787E">
        <w:rPr>
          <w:rFonts w:asciiTheme="minorHAnsi" w:hAnsiTheme="minorHAnsi" w:cstheme="minorHAnsi"/>
          <w:sz w:val="22"/>
          <w:szCs w:val="22"/>
        </w:rPr>
        <w:t>eTenders</w:t>
      </w:r>
      <w:r w:rsidR="00D810C9" w:rsidRPr="0058787E">
        <w:rPr>
          <w:rFonts w:asciiTheme="minorHAnsi" w:hAnsiTheme="minorHAnsi" w:cstheme="minorHAnsi"/>
          <w:sz w:val="22"/>
          <w:szCs w:val="22"/>
        </w:rPr>
        <w:t xml:space="preserve"> facility for same</w:t>
      </w:r>
      <w:r w:rsidR="00D964BC" w:rsidRPr="0058787E">
        <w:rPr>
          <w:rFonts w:asciiTheme="minorHAnsi" w:hAnsiTheme="minorHAnsi" w:cstheme="minorHAnsi"/>
          <w:sz w:val="22"/>
          <w:szCs w:val="22"/>
        </w:rPr>
        <w:t xml:space="preserve">. </w:t>
      </w:r>
    </w:p>
    <w:p w:rsidR="000B42A2" w:rsidRPr="0058787E" w:rsidRDefault="000B42A2" w:rsidP="00D964BC">
      <w:pPr>
        <w:pStyle w:val="DefaultText"/>
        <w:spacing w:line="276" w:lineRule="auto"/>
        <w:jc w:val="both"/>
        <w:rPr>
          <w:rFonts w:asciiTheme="minorHAnsi" w:hAnsiTheme="minorHAnsi" w:cstheme="minorHAnsi"/>
          <w:b/>
          <w:sz w:val="22"/>
          <w:szCs w:val="22"/>
        </w:rPr>
      </w:pPr>
    </w:p>
    <w:p w:rsidR="00694E28" w:rsidRPr="0058787E" w:rsidRDefault="00694E28" w:rsidP="00F73AF1">
      <w:pPr>
        <w:pStyle w:val="Heading3"/>
        <w:numPr>
          <w:ilvl w:val="0"/>
          <w:numId w:val="0"/>
        </w:numPr>
        <w:ind w:left="720" w:hanging="720"/>
      </w:pPr>
      <w:bookmarkStart w:id="109" w:name="_Toc175147367"/>
      <w:r w:rsidRPr="0058787E">
        <w:t>3.3</w:t>
      </w:r>
      <w:r w:rsidR="00F73AF1">
        <w:t>.10</w:t>
      </w:r>
      <w:r w:rsidR="00247CE5">
        <w:t xml:space="preserve"> </w:t>
      </w:r>
      <w:r w:rsidRPr="0058787E">
        <w:t>Evaluation of Tenders</w:t>
      </w:r>
      <w:bookmarkEnd w:id="109"/>
    </w:p>
    <w:p w:rsidR="00E6528B" w:rsidRPr="0058787E" w:rsidRDefault="00E6528B" w:rsidP="00E6528B">
      <w:pPr>
        <w:rPr>
          <w:rFonts w:cstheme="minorHAnsi"/>
        </w:rPr>
      </w:pPr>
    </w:p>
    <w:p w:rsidR="005B2AF2" w:rsidRPr="0058787E" w:rsidRDefault="005B2AF2" w:rsidP="005B2AF2">
      <w:pPr>
        <w:jc w:val="both"/>
        <w:rPr>
          <w:rFonts w:cstheme="minorHAnsi"/>
        </w:rPr>
      </w:pPr>
      <w:r w:rsidRPr="0058787E">
        <w:rPr>
          <w:rFonts w:cstheme="minorHAnsi"/>
        </w:rPr>
        <w:t>It is the responsibility of the Project Manager or nominated person to commenc</w:t>
      </w:r>
      <w:r w:rsidR="00C542F9" w:rsidRPr="0058787E">
        <w:rPr>
          <w:rFonts w:cstheme="minorHAnsi"/>
        </w:rPr>
        <w:t>e the evaluation process.  The Evaluation T</w:t>
      </w:r>
      <w:r w:rsidRPr="0058787E">
        <w:rPr>
          <w:rFonts w:cstheme="minorHAnsi"/>
        </w:rPr>
        <w:t xml:space="preserve">eam should consist of at least three people, with a chairperson appointed. </w:t>
      </w:r>
      <w:r w:rsidR="00AC0B75">
        <w:rPr>
          <w:rFonts w:cstheme="minorHAnsi"/>
          <w:color w:val="000000"/>
          <w:lang w:val="en"/>
        </w:rPr>
        <w:t xml:space="preserve">Declarations of Confidentiality and Conflict of Interest </w:t>
      </w:r>
      <w:r w:rsidRPr="0058787E">
        <w:rPr>
          <w:rFonts w:cstheme="minorHAnsi"/>
        </w:rPr>
        <w:t xml:space="preserve">must be signed by all members of the </w:t>
      </w:r>
      <w:r w:rsidR="00C542F9" w:rsidRPr="0058787E">
        <w:rPr>
          <w:rFonts w:cstheme="minorHAnsi"/>
        </w:rPr>
        <w:t>E</w:t>
      </w:r>
      <w:r w:rsidRPr="0058787E">
        <w:rPr>
          <w:rFonts w:cstheme="minorHAnsi"/>
        </w:rPr>
        <w:t xml:space="preserve">valuation </w:t>
      </w:r>
      <w:r w:rsidR="00C542F9" w:rsidRPr="0058787E">
        <w:rPr>
          <w:rFonts w:cstheme="minorHAnsi"/>
        </w:rPr>
        <w:t>T</w:t>
      </w:r>
      <w:r w:rsidR="00A8511F">
        <w:rPr>
          <w:rFonts w:cstheme="minorHAnsi"/>
        </w:rPr>
        <w:t xml:space="preserve">eam – </w:t>
      </w:r>
      <w:hyperlink w:anchor="_Appendix_3_-" w:history="1">
        <w:r w:rsidR="00A8511F" w:rsidRPr="00A8511F">
          <w:rPr>
            <w:rStyle w:val="Hyperlink"/>
            <w:rFonts w:cstheme="minorHAnsi"/>
          </w:rPr>
          <w:t>See Appendix 3</w:t>
        </w:r>
      </w:hyperlink>
      <w:r w:rsidR="00A8511F">
        <w:rPr>
          <w:rFonts w:cstheme="minorHAnsi"/>
        </w:rPr>
        <w:t>.</w:t>
      </w:r>
    </w:p>
    <w:p w:rsidR="005B2AF2" w:rsidRPr="0058787E" w:rsidRDefault="005B2AF2" w:rsidP="005B2AF2">
      <w:pPr>
        <w:jc w:val="both"/>
        <w:rPr>
          <w:rFonts w:cstheme="minorHAnsi"/>
        </w:rPr>
      </w:pPr>
    </w:p>
    <w:p w:rsidR="000B42A2" w:rsidRDefault="005B2AF2" w:rsidP="005B2AF2">
      <w:pPr>
        <w:jc w:val="both"/>
        <w:rPr>
          <w:rFonts w:cstheme="minorHAnsi"/>
        </w:rPr>
      </w:pPr>
      <w:r w:rsidRPr="0058787E">
        <w:rPr>
          <w:rFonts w:cstheme="minorHAnsi"/>
        </w:rPr>
        <w:t>Tenders must be evaluated objectively and transparently against the published (</w:t>
      </w:r>
      <w:r w:rsidR="009C0882">
        <w:rPr>
          <w:rFonts w:cstheme="minorHAnsi"/>
        </w:rPr>
        <w:t>S</w:t>
      </w:r>
      <w:r w:rsidRPr="0058787E">
        <w:rPr>
          <w:rFonts w:cstheme="minorHAnsi"/>
        </w:rPr>
        <w:t xml:space="preserve">election and </w:t>
      </w:r>
      <w:r w:rsidR="009C0882">
        <w:rPr>
          <w:rFonts w:cstheme="minorHAnsi"/>
        </w:rPr>
        <w:t>A</w:t>
      </w:r>
      <w:r w:rsidRPr="0058787E">
        <w:rPr>
          <w:rFonts w:cstheme="minorHAnsi"/>
        </w:rPr>
        <w:t xml:space="preserve">ward) </w:t>
      </w:r>
      <w:r w:rsidR="009C0882">
        <w:rPr>
          <w:rFonts w:cstheme="minorHAnsi"/>
        </w:rPr>
        <w:t>E</w:t>
      </w:r>
      <w:r w:rsidRPr="0058787E">
        <w:rPr>
          <w:rFonts w:cstheme="minorHAnsi"/>
        </w:rPr>
        <w:t xml:space="preserve">valuation </w:t>
      </w:r>
      <w:r w:rsidR="009C0882">
        <w:rPr>
          <w:rFonts w:cstheme="minorHAnsi"/>
        </w:rPr>
        <w:t>C</w:t>
      </w:r>
      <w:r w:rsidRPr="0058787E">
        <w:rPr>
          <w:rFonts w:cstheme="minorHAnsi"/>
        </w:rPr>
        <w:t>riteria.  Objectivity and transparency is best achieved by the use of a scoring system or marking sheet based on the published criteria and weightings. See Sections</w:t>
      </w:r>
      <w:r w:rsidR="002C1A6E">
        <w:rPr>
          <w:rFonts w:cstheme="minorHAnsi"/>
        </w:rPr>
        <w:t xml:space="preserve"> </w:t>
      </w:r>
      <w:hyperlink w:anchor="_3.3.7_Selection_Criteria" w:history="1">
        <w:r w:rsidR="002C1A6E" w:rsidRPr="002C1A6E">
          <w:rPr>
            <w:rStyle w:val="Hyperlink"/>
            <w:rFonts w:cstheme="minorHAnsi"/>
          </w:rPr>
          <w:t>3.37</w:t>
        </w:r>
      </w:hyperlink>
      <w:r w:rsidR="002C1A6E">
        <w:rPr>
          <w:rFonts w:cstheme="minorHAnsi"/>
        </w:rPr>
        <w:t xml:space="preserve"> and </w:t>
      </w:r>
      <w:hyperlink w:anchor="_3.3.8_Award_Criteria" w:history="1">
        <w:r w:rsidR="002C1A6E" w:rsidRPr="002C1A6E">
          <w:rPr>
            <w:rStyle w:val="Hyperlink"/>
            <w:rFonts w:cstheme="minorHAnsi"/>
          </w:rPr>
          <w:t>3.38</w:t>
        </w:r>
      </w:hyperlink>
      <w:r w:rsidR="002C1A6E">
        <w:rPr>
          <w:rFonts w:cstheme="minorHAnsi"/>
        </w:rPr>
        <w:t>.</w:t>
      </w:r>
    </w:p>
    <w:p w:rsidR="005B2AF2" w:rsidRDefault="005B2AF2" w:rsidP="005B2AF2">
      <w:pPr>
        <w:jc w:val="both"/>
        <w:rPr>
          <w:rFonts w:cstheme="minorHAnsi"/>
        </w:rPr>
      </w:pPr>
      <w:r w:rsidRPr="0058787E">
        <w:rPr>
          <w:rFonts w:cstheme="minorHAnsi"/>
        </w:rPr>
        <w:t xml:space="preserve"> </w:t>
      </w:r>
    </w:p>
    <w:p w:rsidR="005B2AF2" w:rsidRDefault="005B2AF2" w:rsidP="005B2AF2">
      <w:pPr>
        <w:jc w:val="both"/>
        <w:rPr>
          <w:rFonts w:cstheme="minorHAnsi"/>
        </w:rPr>
      </w:pPr>
      <w:r w:rsidRPr="005527B3">
        <w:rPr>
          <w:rFonts w:cstheme="minorHAnsi"/>
        </w:rPr>
        <w:t xml:space="preserve">The </w:t>
      </w:r>
      <w:r w:rsidR="00404CC8">
        <w:rPr>
          <w:rFonts w:cstheme="minorHAnsi"/>
        </w:rPr>
        <w:t xml:space="preserve">Chairperson (who is usually the </w:t>
      </w:r>
      <w:r w:rsidRPr="005527B3">
        <w:rPr>
          <w:rFonts w:cstheme="minorHAnsi"/>
        </w:rPr>
        <w:t>Project Manager</w:t>
      </w:r>
      <w:r w:rsidR="00404CC8">
        <w:rPr>
          <w:rFonts w:cstheme="minorHAnsi"/>
        </w:rPr>
        <w:t>)</w:t>
      </w:r>
      <w:r w:rsidR="00A27F43" w:rsidRPr="005527B3">
        <w:rPr>
          <w:rFonts w:cstheme="minorHAnsi"/>
        </w:rPr>
        <w:t xml:space="preserve"> </w:t>
      </w:r>
      <w:r w:rsidRPr="005527B3">
        <w:rPr>
          <w:rFonts w:cstheme="minorHAnsi"/>
        </w:rPr>
        <w:t xml:space="preserve">is responsible for the administration of the evaluation process and for presenting the recommendation of the </w:t>
      </w:r>
      <w:r w:rsidR="00C542F9" w:rsidRPr="005527B3">
        <w:rPr>
          <w:rFonts w:cstheme="minorHAnsi"/>
        </w:rPr>
        <w:t>E</w:t>
      </w:r>
      <w:r w:rsidRPr="005527B3">
        <w:rPr>
          <w:rFonts w:cstheme="minorHAnsi"/>
        </w:rPr>
        <w:t xml:space="preserve">valuation </w:t>
      </w:r>
      <w:r w:rsidR="00C542F9" w:rsidRPr="005527B3">
        <w:rPr>
          <w:rFonts w:cstheme="minorHAnsi"/>
        </w:rPr>
        <w:t>T</w:t>
      </w:r>
      <w:r w:rsidRPr="005527B3">
        <w:rPr>
          <w:rFonts w:cstheme="minorHAnsi"/>
        </w:rPr>
        <w:t>eam to the Director of Services (or delegated person).  Individual</w:t>
      </w:r>
      <w:r w:rsidRPr="0058787E">
        <w:rPr>
          <w:rFonts w:cstheme="minorHAnsi"/>
        </w:rPr>
        <w:t xml:space="preserve"> and summary evaluation sheets must be signed by all </w:t>
      </w:r>
      <w:r w:rsidRPr="0058787E">
        <w:rPr>
          <w:rFonts w:cstheme="minorHAnsi"/>
        </w:rPr>
        <w:lastRenderedPageBreak/>
        <w:t>members of the evaluation team and retained on file.  The reasons for the scores given and the relative characteristics recorded against each tender submission will form the basis of the notification to tenderers.  These records are subject to F</w:t>
      </w:r>
      <w:r w:rsidR="00A27F43" w:rsidRPr="0058787E">
        <w:rPr>
          <w:rFonts w:cstheme="minorHAnsi"/>
        </w:rPr>
        <w:t xml:space="preserve">reedom of </w:t>
      </w:r>
      <w:r w:rsidRPr="0058787E">
        <w:rPr>
          <w:rFonts w:cstheme="minorHAnsi"/>
        </w:rPr>
        <w:t>I</w:t>
      </w:r>
      <w:r w:rsidR="00A27F43" w:rsidRPr="0058787E">
        <w:rPr>
          <w:rFonts w:cstheme="minorHAnsi"/>
        </w:rPr>
        <w:t>nformation Legislation.</w:t>
      </w:r>
    </w:p>
    <w:p w:rsidR="00706705" w:rsidRPr="0058787E" w:rsidRDefault="00706705" w:rsidP="005B2AF2">
      <w:pPr>
        <w:jc w:val="both"/>
        <w:rPr>
          <w:rFonts w:cstheme="minorHAnsi"/>
        </w:rPr>
      </w:pPr>
    </w:p>
    <w:p w:rsidR="00694E28" w:rsidRPr="0058787E" w:rsidRDefault="00694E28" w:rsidP="00F73AF1">
      <w:pPr>
        <w:pStyle w:val="Heading3"/>
        <w:numPr>
          <w:ilvl w:val="0"/>
          <w:numId w:val="0"/>
        </w:numPr>
        <w:ind w:left="720" w:hanging="720"/>
      </w:pPr>
      <w:bookmarkStart w:id="110" w:name="_Toc175147368"/>
      <w:r w:rsidRPr="0058787E">
        <w:t>3.</w:t>
      </w:r>
      <w:r w:rsidR="00F73AF1">
        <w:t xml:space="preserve">3.11 </w:t>
      </w:r>
      <w:r w:rsidRPr="0058787E">
        <w:t>Obtain Approval and Award a Contract</w:t>
      </w:r>
      <w:bookmarkEnd w:id="110"/>
    </w:p>
    <w:p w:rsidR="00694E28" w:rsidRPr="0058787E" w:rsidRDefault="00694E28" w:rsidP="00694E28">
      <w:pPr>
        <w:rPr>
          <w:rFonts w:cstheme="minorHAnsi"/>
        </w:rPr>
      </w:pPr>
    </w:p>
    <w:p w:rsidR="00230BE2" w:rsidRDefault="00230BE2" w:rsidP="00580374">
      <w:pPr>
        <w:jc w:val="both"/>
        <w:rPr>
          <w:rFonts w:cstheme="minorHAnsi"/>
        </w:rPr>
      </w:pPr>
      <w:r w:rsidRPr="00580374">
        <w:rPr>
          <w:rFonts w:cstheme="minorHAnsi"/>
        </w:rPr>
        <w:t>All employees are required to obtain appropriate approval in accordance with</w:t>
      </w:r>
      <w:r w:rsidR="00580374" w:rsidRPr="00580374">
        <w:rPr>
          <w:rFonts w:cstheme="minorHAnsi"/>
        </w:rPr>
        <w:t xml:space="preserve"> and</w:t>
      </w:r>
      <w:r w:rsidRPr="00580374">
        <w:rPr>
          <w:rFonts w:cstheme="minorHAnsi"/>
        </w:rPr>
        <w:t xml:space="preserve"> </w:t>
      </w:r>
      <w:r w:rsidR="00580374" w:rsidRPr="00580374">
        <w:rPr>
          <w:rFonts w:cstheme="minorHAnsi"/>
          <w:bCs/>
        </w:rPr>
        <w:t xml:space="preserve">subject to the </w:t>
      </w:r>
      <w:r w:rsidR="007F48E6" w:rsidRPr="003802FC">
        <w:rPr>
          <w:rFonts w:cstheme="minorHAnsi"/>
          <w:bCs/>
        </w:rPr>
        <w:t>purchase order</w:t>
      </w:r>
      <w:r w:rsidR="007F48E6">
        <w:rPr>
          <w:rFonts w:cstheme="minorHAnsi"/>
          <w:bCs/>
        </w:rPr>
        <w:t>/contract</w:t>
      </w:r>
      <w:r w:rsidR="007F48E6" w:rsidRPr="003802FC">
        <w:rPr>
          <w:rFonts w:cstheme="minorHAnsi"/>
          <w:bCs/>
        </w:rPr>
        <w:t xml:space="preserve"> approval limits</w:t>
      </w:r>
      <w:r w:rsidR="007F48E6" w:rsidRPr="00580374">
        <w:rPr>
          <w:rFonts w:cstheme="minorHAnsi"/>
          <w:bCs/>
        </w:rPr>
        <w:t xml:space="preserve"> </w:t>
      </w:r>
      <w:r w:rsidR="00580374">
        <w:rPr>
          <w:rFonts w:cstheme="minorHAnsi"/>
          <w:bCs/>
        </w:rPr>
        <w:t>in their delegation</w:t>
      </w:r>
      <w:r w:rsidR="00FB754E">
        <w:rPr>
          <w:rFonts w:cstheme="minorHAnsi"/>
          <w:bCs/>
        </w:rPr>
        <w:t xml:space="preserve"> (see </w:t>
      </w:r>
      <w:hyperlink w:anchor="_Appendix_1_–" w:history="1">
        <w:r w:rsidR="00FB754E" w:rsidRPr="00FB754E">
          <w:rPr>
            <w:rStyle w:val="Hyperlink"/>
            <w:rFonts w:cstheme="minorHAnsi"/>
            <w:bCs/>
          </w:rPr>
          <w:t>Appendix 1</w:t>
        </w:r>
      </w:hyperlink>
      <w:r w:rsidR="00FB754E">
        <w:rPr>
          <w:rFonts w:cstheme="minorHAnsi"/>
          <w:bCs/>
        </w:rPr>
        <w:t>)</w:t>
      </w:r>
      <w:r w:rsidR="00580374">
        <w:rPr>
          <w:rFonts w:cstheme="minorHAnsi"/>
          <w:bCs/>
        </w:rPr>
        <w:t xml:space="preserve">, </w:t>
      </w:r>
      <w:r w:rsidRPr="00580374">
        <w:rPr>
          <w:rFonts w:cstheme="minorHAnsi"/>
        </w:rPr>
        <w:t xml:space="preserve">and </w:t>
      </w:r>
      <w:r w:rsidR="00C76BB0">
        <w:rPr>
          <w:rFonts w:cstheme="minorHAnsi"/>
        </w:rPr>
        <w:t xml:space="preserve">to </w:t>
      </w:r>
      <w:r w:rsidRPr="00580374">
        <w:rPr>
          <w:rFonts w:cstheme="minorHAnsi"/>
        </w:rPr>
        <w:t xml:space="preserve">ensure that the requirements of </w:t>
      </w:r>
      <w:hyperlink w:anchor="_Appendix_2_-" w:history="1">
        <w:r w:rsidRPr="00FB754E">
          <w:rPr>
            <w:rStyle w:val="Hyperlink"/>
            <w:rFonts w:cstheme="minorHAnsi"/>
          </w:rPr>
          <w:t>Appendix 2</w:t>
        </w:r>
      </w:hyperlink>
      <w:r w:rsidRPr="00580374">
        <w:rPr>
          <w:rFonts w:cstheme="minorHAnsi"/>
        </w:rPr>
        <w:t xml:space="preserve"> have been followed prior to accepting a tender/awarding a contract, thereby authorizing the issue of notification letters to tenders.</w:t>
      </w:r>
    </w:p>
    <w:p w:rsidR="00683D4E" w:rsidRDefault="00683D4E" w:rsidP="00580374">
      <w:pPr>
        <w:jc w:val="both"/>
        <w:rPr>
          <w:rFonts w:cstheme="minorHAnsi"/>
        </w:rPr>
      </w:pPr>
    </w:p>
    <w:p w:rsidR="00683D4E" w:rsidRPr="00683D4E" w:rsidRDefault="00683D4E" w:rsidP="00580374">
      <w:pPr>
        <w:jc w:val="both"/>
        <w:rPr>
          <w:rFonts w:cstheme="minorHAnsi"/>
          <w:color w:val="0000FF" w:themeColor="hyperlink"/>
          <w:u w:val="single"/>
        </w:rPr>
      </w:pPr>
      <w:r>
        <w:rPr>
          <w:rFonts w:cstheme="minorHAnsi"/>
        </w:rPr>
        <w:t xml:space="preserve">Template outcome letters are available in Appendices 3 and 6 of </w:t>
      </w:r>
      <w:hyperlink r:id="rId194" w:anchor="page=null" w:history="1">
        <w:r w:rsidRPr="00FB754E">
          <w:rPr>
            <w:rStyle w:val="Hyperlink"/>
            <w:rFonts w:cstheme="minorHAnsi"/>
          </w:rPr>
          <w:t>Public Procurement Guidelines for Goods and Services</w:t>
        </w:r>
        <w:r w:rsidR="00FB754E" w:rsidRPr="00FB754E">
          <w:rPr>
            <w:rStyle w:val="Hyperlink"/>
            <w:rFonts w:cstheme="minorHAnsi"/>
          </w:rPr>
          <w:t xml:space="preserve"> (Version 3)</w:t>
        </w:r>
      </w:hyperlink>
      <w:r w:rsidRPr="00683D4E">
        <w:rPr>
          <w:rStyle w:val="Hyperlink"/>
          <w:rFonts w:cstheme="minorHAnsi"/>
          <w:color w:val="auto"/>
          <w:u w:val="none"/>
        </w:rPr>
        <w:t>.</w:t>
      </w:r>
    </w:p>
    <w:p w:rsidR="00230BE2" w:rsidRPr="0058787E" w:rsidRDefault="00230BE2" w:rsidP="00230BE2">
      <w:pPr>
        <w:jc w:val="both"/>
        <w:rPr>
          <w:rFonts w:cstheme="minorHAnsi"/>
        </w:rPr>
      </w:pPr>
    </w:p>
    <w:p w:rsidR="006C04A2" w:rsidRPr="0058787E" w:rsidRDefault="006C04A2" w:rsidP="006C04A2">
      <w:pPr>
        <w:rPr>
          <w:rFonts w:cstheme="minorHAnsi"/>
          <w:b/>
          <w:color w:val="0070C0"/>
          <w:u w:val="single"/>
        </w:rPr>
      </w:pPr>
      <w:r>
        <w:rPr>
          <w:rFonts w:cstheme="minorHAnsi"/>
        </w:rPr>
        <w:t xml:space="preserve">Either </w:t>
      </w:r>
      <w:r w:rsidRPr="0058787E">
        <w:rPr>
          <w:rFonts w:cstheme="minorHAnsi"/>
        </w:rPr>
        <w:t xml:space="preserve">Chief Executive Approval or Chief Executive (delegated) Approval may be required. To ascertain same </w:t>
      </w:r>
      <w:r w:rsidRPr="00FB754E">
        <w:rPr>
          <w:rFonts w:cstheme="minorHAnsi"/>
        </w:rPr>
        <w:t>see</w:t>
      </w:r>
      <w:r w:rsidR="00FB754E" w:rsidRPr="00FB754E">
        <w:rPr>
          <w:rFonts w:cstheme="minorHAnsi"/>
        </w:rPr>
        <w:t xml:space="preserve"> </w:t>
      </w:r>
      <w:hyperlink w:anchor="_1.9_Chief_Executive" w:history="1">
        <w:r w:rsidR="00FB754E" w:rsidRPr="00FB754E">
          <w:rPr>
            <w:rStyle w:val="Hyperlink"/>
            <w:rFonts w:cstheme="minorHAnsi"/>
          </w:rPr>
          <w:t>Section 1.9</w:t>
        </w:r>
      </w:hyperlink>
      <w:r w:rsidRPr="00FB754E">
        <w:rPr>
          <w:rFonts w:cstheme="minorHAnsi"/>
        </w:rPr>
        <w:t>.</w:t>
      </w:r>
    </w:p>
    <w:p w:rsidR="006C04A2" w:rsidRDefault="006C04A2" w:rsidP="00694E28">
      <w:pPr>
        <w:rPr>
          <w:rFonts w:cstheme="minorHAnsi"/>
        </w:rPr>
      </w:pPr>
    </w:p>
    <w:p w:rsidR="00230BE2" w:rsidRPr="0058787E" w:rsidRDefault="00230BE2" w:rsidP="00694E28">
      <w:pPr>
        <w:rPr>
          <w:rFonts w:cstheme="minorHAnsi"/>
        </w:rPr>
      </w:pPr>
      <w:r w:rsidRPr="0058787E">
        <w:rPr>
          <w:rFonts w:cstheme="minorHAnsi"/>
        </w:rPr>
        <w:t>The related CE Order/delegated Orders must contain the following:</w:t>
      </w:r>
    </w:p>
    <w:p w:rsidR="006B7BE7" w:rsidRPr="0058787E" w:rsidRDefault="006B7BE7" w:rsidP="00694E28">
      <w:pPr>
        <w:rPr>
          <w:rFonts w:cstheme="minorHAnsi"/>
        </w:rPr>
      </w:pPr>
    </w:p>
    <w:p w:rsidR="006B7BE7" w:rsidRPr="0058787E" w:rsidRDefault="006B7BE7" w:rsidP="00CE0F0B">
      <w:pPr>
        <w:pStyle w:val="ListParagraph"/>
        <w:numPr>
          <w:ilvl w:val="0"/>
          <w:numId w:val="27"/>
        </w:numPr>
        <w:rPr>
          <w:rFonts w:cstheme="minorHAnsi"/>
        </w:rPr>
      </w:pPr>
      <w:r w:rsidRPr="0058787E">
        <w:rPr>
          <w:rFonts w:cstheme="minorHAnsi"/>
        </w:rPr>
        <w:t>eTenders reference</w:t>
      </w:r>
      <w:r w:rsidR="005527B3">
        <w:rPr>
          <w:rFonts w:cstheme="minorHAnsi"/>
        </w:rPr>
        <w:t xml:space="preserve"> and, if applicable</w:t>
      </w:r>
      <w:r w:rsidR="006C04A2">
        <w:rPr>
          <w:rFonts w:cstheme="minorHAnsi"/>
        </w:rPr>
        <w:t>, the OJEU reference</w:t>
      </w:r>
      <w:r w:rsidR="008F72C9" w:rsidRPr="0058787E">
        <w:rPr>
          <w:rFonts w:cstheme="minorHAnsi"/>
        </w:rPr>
        <w:t>.</w:t>
      </w:r>
    </w:p>
    <w:p w:rsidR="006B7BE7" w:rsidRPr="0058787E" w:rsidRDefault="006B7BE7" w:rsidP="00CE0F0B">
      <w:pPr>
        <w:pStyle w:val="ListParagraph"/>
        <w:numPr>
          <w:ilvl w:val="0"/>
          <w:numId w:val="27"/>
        </w:numPr>
        <w:rPr>
          <w:rFonts w:cstheme="minorHAnsi"/>
        </w:rPr>
      </w:pPr>
      <w:r w:rsidRPr="0058787E">
        <w:rPr>
          <w:rFonts w:cstheme="minorHAnsi"/>
        </w:rPr>
        <w:t>Description of competition as advertised</w:t>
      </w:r>
      <w:r w:rsidR="008F72C9" w:rsidRPr="0058787E">
        <w:rPr>
          <w:rFonts w:cstheme="minorHAnsi"/>
        </w:rPr>
        <w:t>.</w:t>
      </w:r>
    </w:p>
    <w:p w:rsidR="008F72C9" w:rsidRPr="0058787E" w:rsidRDefault="008F72C9" w:rsidP="00CE0F0B">
      <w:pPr>
        <w:pStyle w:val="ListParagraph"/>
        <w:numPr>
          <w:ilvl w:val="0"/>
          <w:numId w:val="27"/>
        </w:numPr>
        <w:rPr>
          <w:rFonts w:cstheme="minorHAnsi"/>
        </w:rPr>
      </w:pPr>
      <w:r w:rsidRPr="0058787E">
        <w:rPr>
          <w:rFonts w:cstheme="minorHAnsi"/>
        </w:rPr>
        <w:t>Name and address of successful tenderer.</w:t>
      </w:r>
    </w:p>
    <w:p w:rsidR="008F72C9" w:rsidRPr="0058787E" w:rsidRDefault="008F72C9" w:rsidP="00CE0F0B">
      <w:pPr>
        <w:pStyle w:val="ListParagraph"/>
        <w:numPr>
          <w:ilvl w:val="0"/>
          <w:numId w:val="27"/>
        </w:numPr>
        <w:rPr>
          <w:rFonts w:cstheme="minorHAnsi"/>
        </w:rPr>
      </w:pPr>
      <w:r w:rsidRPr="0058787E">
        <w:rPr>
          <w:rFonts w:cstheme="minorHAnsi"/>
        </w:rPr>
        <w:t>Outline of the tender process used.</w:t>
      </w:r>
    </w:p>
    <w:p w:rsidR="008F72C9" w:rsidRPr="0058787E" w:rsidRDefault="008F72C9" w:rsidP="00CE0F0B">
      <w:pPr>
        <w:pStyle w:val="ListParagraph"/>
        <w:numPr>
          <w:ilvl w:val="0"/>
          <w:numId w:val="27"/>
        </w:numPr>
        <w:rPr>
          <w:rFonts w:cstheme="minorHAnsi"/>
        </w:rPr>
      </w:pPr>
      <w:r w:rsidRPr="0058787E">
        <w:rPr>
          <w:rFonts w:cstheme="minorHAnsi"/>
        </w:rPr>
        <w:t>Recommendation of Evaluation Team.</w:t>
      </w:r>
    </w:p>
    <w:p w:rsidR="008F72C9" w:rsidRPr="0058787E" w:rsidRDefault="008F72C9" w:rsidP="00CE0F0B">
      <w:pPr>
        <w:pStyle w:val="ListParagraph"/>
        <w:numPr>
          <w:ilvl w:val="0"/>
          <w:numId w:val="27"/>
        </w:numPr>
        <w:rPr>
          <w:rFonts w:cstheme="minorHAnsi"/>
        </w:rPr>
      </w:pPr>
      <w:r w:rsidRPr="0058787E">
        <w:rPr>
          <w:rFonts w:cstheme="minorHAnsi"/>
        </w:rPr>
        <w:t>Details of contract value</w:t>
      </w:r>
      <w:r w:rsidR="006C04A2">
        <w:rPr>
          <w:rFonts w:cstheme="minorHAnsi"/>
        </w:rPr>
        <w:t xml:space="preserve"> (ex-VAT)</w:t>
      </w:r>
      <w:r w:rsidRPr="0058787E">
        <w:rPr>
          <w:rFonts w:cstheme="minorHAnsi"/>
        </w:rPr>
        <w:t>, including all possible extensions***.</w:t>
      </w:r>
    </w:p>
    <w:p w:rsidR="008F72C9" w:rsidRDefault="008F72C9" w:rsidP="00CE0F0B">
      <w:pPr>
        <w:pStyle w:val="ListParagraph"/>
        <w:numPr>
          <w:ilvl w:val="0"/>
          <w:numId w:val="27"/>
        </w:numPr>
        <w:rPr>
          <w:rFonts w:cstheme="minorHAnsi"/>
        </w:rPr>
      </w:pPr>
      <w:r w:rsidRPr="0058787E">
        <w:rPr>
          <w:rFonts w:cstheme="minorHAnsi"/>
        </w:rPr>
        <w:t>Duration of contract including start and end dates, plus those of any possible extensions.</w:t>
      </w:r>
    </w:p>
    <w:p w:rsidR="008F72C9" w:rsidRPr="0058787E" w:rsidRDefault="008F72C9" w:rsidP="008F72C9">
      <w:pPr>
        <w:rPr>
          <w:rFonts w:cstheme="minorHAnsi"/>
          <w:b/>
          <w:color w:val="0070C0"/>
          <w:u w:val="single"/>
        </w:rPr>
      </w:pPr>
    </w:p>
    <w:p w:rsidR="008F72C9" w:rsidRPr="0058787E" w:rsidRDefault="008F72C9" w:rsidP="008F72C9">
      <w:pPr>
        <w:rPr>
          <w:rFonts w:cstheme="minorHAnsi"/>
          <w:i/>
          <w:sz w:val="20"/>
          <w:szCs w:val="20"/>
        </w:rPr>
      </w:pPr>
      <w:r w:rsidRPr="0058787E">
        <w:rPr>
          <w:rFonts w:cstheme="minorHAnsi"/>
          <w:i/>
          <w:sz w:val="20"/>
          <w:szCs w:val="20"/>
        </w:rPr>
        <w:t>***If an exact contract value cannot be determined at the outset, an estimated maximum contract value</w:t>
      </w:r>
      <w:r w:rsidR="006C04A2">
        <w:rPr>
          <w:rFonts w:cstheme="minorHAnsi"/>
          <w:i/>
          <w:sz w:val="20"/>
          <w:szCs w:val="20"/>
        </w:rPr>
        <w:t xml:space="preserve"> (ex-VAT)</w:t>
      </w:r>
      <w:r w:rsidRPr="0058787E">
        <w:rPr>
          <w:rFonts w:cstheme="minorHAnsi"/>
          <w:i/>
          <w:sz w:val="20"/>
          <w:szCs w:val="20"/>
        </w:rPr>
        <w:t xml:space="preserve"> should be provided</w:t>
      </w:r>
      <w:r w:rsidR="005527B3">
        <w:rPr>
          <w:rFonts w:cstheme="minorHAnsi"/>
          <w:i/>
          <w:sz w:val="20"/>
          <w:szCs w:val="20"/>
        </w:rPr>
        <w:t xml:space="preserve"> as per CfT documentation</w:t>
      </w:r>
      <w:r w:rsidRPr="0058787E">
        <w:rPr>
          <w:rFonts w:cstheme="minorHAnsi"/>
          <w:i/>
          <w:sz w:val="20"/>
          <w:szCs w:val="20"/>
        </w:rPr>
        <w:t>.</w:t>
      </w:r>
    </w:p>
    <w:p w:rsidR="008F72C9" w:rsidRPr="0058787E" w:rsidRDefault="008F72C9" w:rsidP="008F72C9">
      <w:pPr>
        <w:rPr>
          <w:rFonts w:cstheme="minorHAnsi"/>
        </w:rPr>
      </w:pPr>
    </w:p>
    <w:p w:rsidR="005527B3" w:rsidRDefault="005527B3" w:rsidP="008D289C">
      <w:pPr>
        <w:jc w:val="both"/>
        <w:rPr>
          <w:rStyle w:val="headingChar"/>
          <w:rFonts w:asciiTheme="minorHAnsi" w:eastAsiaTheme="minorHAnsi" w:hAnsiTheme="minorHAnsi" w:cstheme="minorHAnsi"/>
          <w:b/>
          <w:sz w:val="22"/>
          <w:szCs w:val="22"/>
          <w:lang w:val="en-IE" w:eastAsia="en-IE"/>
        </w:rPr>
      </w:pPr>
    </w:p>
    <w:p w:rsidR="008D289C" w:rsidRPr="0058787E" w:rsidRDefault="008D289C" w:rsidP="008D289C">
      <w:pPr>
        <w:jc w:val="both"/>
        <w:rPr>
          <w:rStyle w:val="headingChar"/>
          <w:rFonts w:asciiTheme="minorHAnsi" w:eastAsiaTheme="minorHAnsi" w:hAnsiTheme="minorHAnsi" w:cstheme="minorHAnsi"/>
          <w:b/>
          <w:sz w:val="22"/>
          <w:szCs w:val="22"/>
          <w:lang w:val="en-IE" w:eastAsia="en-IE"/>
        </w:rPr>
      </w:pPr>
      <w:r w:rsidRPr="0058787E">
        <w:rPr>
          <w:rStyle w:val="headingChar"/>
          <w:rFonts w:asciiTheme="minorHAnsi" w:eastAsiaTheme="minorHAnsi" w:hAnsiTheme="minorHAnsi" w:cstheme="minorHAnsi"/>
          <w:b/>
          <w:sz w:val="22"/>
          <w:szCs w:val="22"/>
          <w:lang w:val="en-IE" w:eastAsia="en-IE"/>
        </w:rPr>
        <w:t xml:space="preserve">Notification to Tenderers (Standstill </w:t>
      </w:r>
      <w:r w:rsidR="00B502A4">
        <w:rPr>
          <w:rStyle w:val="headingChar"/>
          <w:rFonts w:asciiTheme="minorHAnsi" w:eastAsiaTheme="minorHAnsi" w:hAnsiTheme="minorHAnsi" w:cstheme="minorHAnsi"/>
          <w:b/>
          <w:sz w:val="22"/>
          <w:szCs w:val="22"/>
          <w:lang w:val="en-IE" w:eastAsia="en-IE"/>
        </w:rPr>
        <w:t>Period</w:t>
      </w:r>
      <w:r w:rsidRPr="0058787E">
        <w:rPr>
          <w:rStyle w:val="headingChar"/>
          <w:rFonts w:asciiTheme="minorHAnsi" w:eastAsiaTheme="minorHAnsi" w:hAnsiTheme="minorHAnsi" w:cstheme="minorHAnsi"/>
          <w:b/>
          <w:sz w:val="22"/>
          <w:szCs w:val="22"/>
          <w:lang w:val="en-IE" w:eastAsia="en-IE"/>
        </w:rPr>
        <w:t>)</w:t>
      </w:r>
    </w:p>
    <w:p w:rsidR="008D289C" w:rsidRPr="0058787E" w:rsidRDefault="008D289C" w:rsidP="008D289C">
      <w:pPr>
        <w:jc w:val="both"/>
        <w:rPr>
          <w:rStyle w:val="headingChar"/>
          <w:rFonts w:asciiTheme="minorHAnsi" w:eastAsiaTheme="minorHAnsi" w:hAnsiTheme="minorHAnsi" w:cstheme="minorHAnsi"/>
          <w:b/>
          <w:sz w:val="22"/>
          <w:szCs w:val="22"/>
          <w:lang w:val="en-IE" w:eastAsia="en-IE"/>
        </w:rPr>
      </w:pPr>
    </w:p>
    <w:p w:rsidR="008D289C" w:rsidRPr="0058787E" w:rsidRDefault="008D289C" w:rsidP="008D289C">
      <w:pPr>
        <w:jc w:val="both"/>
        <w:rPr>
          <w:rStyle w:val="headingChar"/>
          <w:rFonts w:asciiTheme="minorHAnsi" w:eastAsiaTheme="minorHAnsi" w:hAnsiTheme="minorHAnsi" w:cstheme="minorHAnsi"/>
          <w:sz w:val="22"/>
          <w:szCs w:val="22"/>
          <w:lang w:val="en-IE" w:eastAsia="en-IE"/>
        </w:rPr>
      </w:pPr>
    </w:p>
    <w:p w:rsidR="008D289C" w:rsidRPr="0058787E" w:rsidRDefault="008D289C" w:rsidP="008D289C">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Tenderers who </w:t>
      </w:r>
      <w:r w:rsidRPr="0058787E">
        <w:rPr>
          <w:rStyle w:val="headingChar"/>
          <w:rFonts w:asciiTheme="minorHAnsi" w:eastAsiaTheme="minorHAnsi" w:hAnsiTheme="minorHAnsi" w:cstheme="minorHAnsi"/>
          <w:b/>
          <w:sz w:val="22"/>
          <w:szCs w:val="22"/>
          <w:lang w:val="en-IE" w:eastAsia="en-IE"/>
        </w:rPr>
        <w:t>do not</w:t>
      </w:r>
      <w:r w:rsidRPr="0058787E">
        <w:rPr>
          <w:rStyle w:val="headingChar"/>
          <w:rFonts w:asciiTheme="minorHAnsi" w:eastAsiaTheme="minorHAnsi" w:hAnsiTheme="minorHAnsi" w:cstheme="minorHAnsi"/>
          <w:sz w:val="22"/>
          <w:szCs w:val="22"/>
          <w:lang w:val="en-IE" w:eastAsia="en-IE"/>
        </w:rPr>
        <w:t xml:space="preserve"> meet the minimum evaluation (selection and/or award) criteria are deemed “Inadmissible” under Public Procurement Rules and are subject to different notification requirements where they are only entitled to receive their own scores, reasons for failure and the name of the successful tenderer.</w:t>
      </w:r>
    </w:p>
    <w:p w:rsidR="008D289C" w:rsidRPr="0058787E" w:rsidRDefault="008D289C" w:rsidP="008D289C">
      <w:pPr>
        <w:jc w:val="both"/>
        <w:rPr>
          <w:rStyle w:val="headingChar"/>
          <w:rFonts w:asciiTheme="minorHAnsi" w:eastAsiaTheme="minorHAnsi" w:hAnsiTheme="minorHAnsi" w:cstheme="minorHAnsi"/>
          <w:sz w:val="22"/>
          <w:szCs w:val="22"/>
          <w:lang w:val="en-IE" w:eastAsia="en-IE"/>
        </w:rPr>
      </w:pPr>
    </w:p>
    <w:p w:rsidR="005527B3" w:rsidRDefault="008D289C" w:rsidP="008D289C">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Tenderers who </w:t>
      </w:r>
      <w:r w:rsidRPr="0058787E">
        <w:rPr>
          <w:rStyle w:val="headingChar"/>
          <w:rFonts w:asciiTheme="minorHAnsi" w:eastAsiaTheme="minorHAnsi" w:hAnsiTheme="minorHAnsi" w:cstheme="minorHAnsi"/>
          <w:b/>
          <w:sz w:val="22"/>
          <w:szCs w:val="22"/>
          <w:lang w:val="en-IE" w:eastAsia="en-IE"/>
        </w:rPr>
        <w:t>do</w:t>
      </w:r>
      <w:r w:rsidRPr="0058787E">
        <w:rPr>
          <w:rStyle w:val="headingChar"/>
          <w:rFonts w:asciiTheme="minorHAnsi" w:eastAsiaTheme="minorHAnsi" w:hAnsiTheme="minorHAnsi" w:cstheme="minorHAnsi"/>
          <w:sz w:val="22"/>
          <w:szCs w:val="22"/>
          <w:lang w:val="en-IE" w:eastAsia="en-IE"/>
        </w:rPr>
        <w:t xml:space="preserve"> meet the minimum evaluation criteria are ranked based on scores achieved.  </w:t>
      </w:r>
    </w:p>
    <w:p w:rsidR="005527B3" w:rsidRDefault="005527B3" w:rsidP="008D289C">
      <w:pPr>
        <w:jc w:val="both"/>
        <w:rPr>
          <w:rStyle w:val="headingChar"/>
          <w:rFonts w:asciiTheme="minorHAnsi" w:eastAsiaTheme="minorHAnsi" w:hAnsiTheme="minorHAnsi" w:cstheme="minorHAnsi"/>
          <w:sz w:val="22"/>
          <w:szCs w:val="22"/>
          <w:lang w:val="en-IE" w:eastAsia="en-IE"/>
        </w:rPr>
      </w:pPr>
    </w:p>
    <w:p w:rsidR="005527B3" w:rsidRDefault="008D289C" w:rsidP="008D289C">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Public Procurement Rules specify that the unsuccessful tenderers must be provided with their scores as well as the name and scores of the successful tenderer in the notification. For EU value contracts, </w:t>
      </w:r>
      <w:r w:rsidRPr="0058787E">
        <w:rPr>
          <w:rStyle w:val="headingChar"/>
          <w:rFonts w:asciiTheme="minorHAnsi" w:eastAsiaTheme="minorHAnsi" w:hAnsiTheme="minorHAnsi" w:cstheme="minorHAnsi"/>
          <w:sz w:val="22"/>
          <w:szCs w:val="22"/>
          <w:lang w:val="en-IE" w:eastAsia="en-IE"/>
        </w:rPr>
        <w:lastRenderedPageBreak/>
        <w:t>the characteristics and relative advantages of the successful</w:t>
      </w:r>
      <w:r w:rsidR="005527B3">
        <w:rPr>
          <w:rStyle w:val="headingChar"/>
          <w:rFonts w:asciiTheme="minorHAnsi" w:eastAsiaTheme="minorHAnsi" w:hAnsiTheme="minorHAnsi" w:cstheme="minorHAnsi"/>
          <w:sz w:val="22"/>
          <w:szCs w:val="22"/>
          <w:lang w:val="en-IE" w:eastAsia="en-IE"/>
        </w:rPr>
        <w:t xml:space="preserve"> tender must also be provided alongside specific relevant feedback relating to the tender submission of the unsuccessful supplier.</w:t>
      </w:r>
    </w:p>
    <w:p w:rsidR="005527B3" w:rsidRDefault="005527B3" w:rsidP="008D289C">
      <w:pPr>
        <w:jc w:val="both"/>
        <w:rPr>
          <w:rStyle w:val="headingChar"/>
          <w:rFonts w:asciiTheme="minorHAnsi" w:eastAsiaTheme="minorHAnsi" w:hAnsiTheme="minorHAnsi" w:cstheme="minorHAnsi"/>
          <w:sz w:val="22"/>
          <w:szCs w:val="22"/>
          <w:lang w:val="en-IE" w:eastAsia="en-IE"/>
        </w:rPr>
      </w:pPr>
    </w:p>
    <w:p w:rsidR="008D289C" w:rsidRPr="0058787E" w:rsidRDefault="008D289C" w:rsidP="008D289C">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For national (below EU threshold) contract values, it is recommended this information be provided.</w:t>
      </w:r>
    </w:p>
    <w:p w:rsidR="008D289C" w:rsidRPr="0058787E" w:rsidRDefault="008D289C" w:rsidP="008D289C">
      <w:pPr>
        <w:jc w:val="both"/>
        <w:rPr>
          <w:rFonts w:cstheme="minorHAnsi"/>
          <w:b/>
        </w:rPr>
      </w:pPr>
      <w:bookmarkStart w:id="111" w:name="_Toc414695676"/>
    </w:p>
    <w:p w:rsidR="009A0F8D" w:rsidRDefault="009A0F8D" w:rsidP="008D289C">
      <w:pPr>
        <w:tabs>
          <w:tab w:val="left" w:pos="5810"/>
        </w:tabs>
        <w:jc w:val="both"/>
        <w:rPr>
          <w:rFonts w:cstheme="minorHAnsi"/>
          <w:b/>
        </w:rPr>
      </w:pPr>
    </w:p>
    <w:p w:rsidR="008D289C" w:rsidRPr="0058787E" w:rsidRDefault="008D289C" w:rsidP="008D289C">
      <w:pPr>
        <w:tabs>
          <w:tab w:val="left" w:pos="5810"/>
        </w:tabs>
        <w:jc w:val="both"/>
        <w:rPr>
          <w:rFonts w:cstheme="minorHAnsi"/>
          <w:b/>
        </w:rPr>
      </w:pPr>
      <w:r w:rsidRPr="0058787E">
        <w:rPr>
          <w:rFonts w:cstheme="minorHAnsi"/>
          <w:b/>
        </w:rPr>
        <w:t>Formal or Informal Debriefing of Tenderers</w:t>
      </w:r>
      <w:bookmarkEnd w:id="111"/>
      <w:r w:rsidRPr="0058787E">
        <w:rPr>
          <w:rFonts w:cstheme="minorHAnsi"/>
          <w:b/>
        </w:rPr>
        <w:tab/>
      </w:r>
    </w:p>
    <w:p w:rsidR="008D289C" w:rsidRPr="0058787E" w:rsidRDefault="008D289C" w:rsidP="008D289C">
      <w:pPr>
        <w:tabs>
          <w:tab w:val="left" w:pos="5810"/>
        </w:tabs>
        <w:jc w:val="both"/>
        <w:rPr>
          <w:rFonts w:cstheme="minorHAnsi"/>
          <w:b/>
        </w:rPr>
      </w:pPr>
    </w:p>
    <w:p w:rsidR="008D289C" w:rsidRPr="0058787E" w:rsidRDefault="008D289C" w:rsidP="008D289C">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Formal or informal debriefing of candidates/tenderers </w:t>
      </w:r>
      <w:r w:rsidRPr="0058787E">
        <w:rPr>
          <w:rStyle w:val="headingChar"/>
          <w:rFonts w:asciiTheme="minorHAnsi" w:eastAsiaTheme="minorHAnsi" w:hAnsiTheme="minorHAnsi" w:cstheme="minorHAnsi"/>
          <w:b/>
          <w:sz w:val="22"/>
          <w:szCs w:val="22"/>
          <w:lang w:val="en-IE" w:eastAsia="en-IE"/>
        </w:rPr>
        <w:t>is not</w:t>
      </w:r>
      <w:r w:rsidRPr="0058787E">
        <w:rPr>
          <w:rStyle w:val="headingChar"/>
          <w:rFonts w:asciiTheme="minorHAnsi" w:eastAsiaTheme="minorHAnsi" w:hAnsiTheme="minorHAnsi" w:cstheme="minorHAnsi"/>
          <w:sz w:val="22"/>
          <w:szCs w:val="22"/>
          <w:lang w:val="en-IE" w:eastAsia="en-IE"/>
        </w:rPr>
        <w:t xml:space="preserve"> recommended as all necessary information required to be given should be set out in the written notification issued to them at the conclusion of the tender competition. </w:t>
      </w:r>
    </w:p>
    <w:p w:rsidR="008D289C" w:rsidRPr="0058787E" w:rsidRDefault="008D289C" w:rsidP="008D289C">
      <w:pPr>
        <w:jc w:val="both"/>
        <w:rPr>
          <w:rStyle w:val="headingChar"/>
          <w:rFonts w:asciiTheme="minorHAnsi" w:eastAsiaTheme="minorHAnsi" w:hAnsiTheme="minorHAnsi" w:cstheme="minorHAnsi"/>
          <w:sz w:val="22"/>
          <w:szCs w:val="22"/>
          <w:lang w:val="en-IE" w:eastAsia="en-IE"/>
        </w:rPr>
      </w:pPr>
    </w:p>
    <w:p w:rsidR="008D289C" w:rsidRPr="0058787E" w:rsidRDefault="008D289C" w:rsidP="008D289C">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The holding of informal or formal debriefing meetings increases the risk of introducing new information.  If any new information (other than that contained in the notification) is provided it may thereby delay the expiry of the standstill period and the subsequent award of contract.</w:t>
      </w:r>
    </w:p>
    <w:p w:rsidR="008D289C" w:rsidRDefault="008D289C" w:rsidP="008D289C">
      <w:pPr>
        <w:jc w:val="both"/>
        <w:rPr>
          <w:rFonts w:cstheme="minorHAnsi"/>
        </w:rPr>
      </w:pPr>
    </w:p>
    <w:p w:rsidR="00B74208" w:rsidRPr="0058787E" w:rsidRDefault="00B74208" w:rsidP="008D289C">
      <w:pPr>
        <w:jc w:val="both"/>
        <w:rPr>
          <w:rFonts w:cstheme="minorHAnsi"/>
        </w:rPr>
      </w:pPr>
    </w:p>
    <w:p w:rsidR="008D289C" w:rsidRPr="0058787E" w:rsidRDefault="008D289C" w:rsidP="008D289C">
      <w:pPr>
        <w:jc w:val="both"/>
        <w:rPr>
          <w:rStyle w:val="headingChar"/>
          <w:rFonts w:asciiTheme="minorHAnsi" w:eastAsiaTheme="minorHAnsi" w:hAnsiTheme="minorHAnsi" w:cstheme="minorHAnsi"/>
          <w:b/>
          <w:sz w:val="22"/>
          <w:szCs w:val="22"/>
          <w:lang w:val="en-IE" w:eastAsia="en-IE"/>
        </w:rPr>
      </w:pPr>
      <w:r w:rsidRPr="0058787E">
        <w:rPr>
          <w:rStyle w:val="headingChar"/>
          <w:rFonts w:asciiTheme="minorHAnsi" w:eastAsiaTheme="minorHAnsi" w:hAnsiTheme="minorHAnsi" w:cstheme="minorHAnsi"/>
          <w:b/>
          <w:sz w:val="22"/>
          <w:szCs w:val="22"/>
          <w:lang w:val="en-IE" w:eastAsia="en-IE"/>
        </w:rPr>
        <w:t xml:space="preserve">Contract Award </w:t>
      </w:r>
      <w:r w:rsidR="004D1AF5">
        <w:rPr>
          <w:rStyle w:val="headingChar"/>
          <w:rFonts w:asciiTheme="minorHAnsi" w:eastAsiaTheme="minorHAnsi" w:hAnsiTheme="minorHAnsi" w:cstheme="minorHAnsi"/>
          <w:b/>
          <w:sz w:val="22"/>
          <w:szCs w:val="22"/>
          <w:lang w:val="en-IE" w:eastAsia="en-IE"/>
        </w:rPr>
        <w:t>Information</w:t>
      </w:r>
    </w:p>
    <w:p w:rsidR="008D289C" w:rsidRPr="0058787E" w:rsidRDefault="008D289C" w:rsidP="008D289C">
      <w:pPr>
        <w:jc w:val="both"/>
        <w:rPr>
          <w:rFonts w:cstheme="minorHAnsi"/>
        </w:rPr>
      </w:pPr>
    </w:p>
    <w:p w:rsidR="008D289C" w:rsidRDefault="008D289C" w:rsidP="008D289C">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The Project Manag</w:t>
      </w:r>
      <w:r w:rsidR="004D1AF5">
        <w:rPr>
          <w:rStyle w:val="headingChar"/>
          <w:rFonts w:asciiTheme="minorHAnsi" w:eastAsiaTheme="minorHAnsi" w:hAnsiTheme="minorHAnsi" w:cstheme="minorHAnsi"/>
          <w:sz w:val="22"/>
          <w:szCs w:val="22"/>
          <w:lang w:val="en-IE" w:eastAsia="en-IE"/>
        </w:rPr>
        <w:t xml:space="preserve">er is </w:t>
      </w:r>
      <w:r w:rsidR="004D1AF5" w:rsidRPr="004D1AF5">
        <w:rPr>
          <w:rStyle w:val="headingChar"/>
          <w:rFonts w:asciiTheme="minorHAnsi" w:eastAsiaTheme="minorHAnsi" w:hAnsiTheme="minorHAnsi" w:cstheme="minorHAnsi"/>
          <w:sz w:val="22"/>
          <w:szCs w:val="22"/>
          <w:lang w:val="en-IE" w:eastAsia="en-IE"/>
        </w:rPr>
        <w:t>responsible for ensuring</w:t>
      </w:r>
      <w:r w:rsidRPr="004D1AF5">
        <w:rPr>
          <w:rStyle w:val="headingChar"/>
          <w:rFonts w:asciiTheme="minorHAnsi" w:eastAsiaTheme="minorHAnsi" w:hAnsiTheme="minorHAnsi" w:cstheme="minorHAnsi"/>
          <w:sz w:val="22"/>
          <w:szCs w:val="22"/>
          <w:lang w:val="en-IE" w:eastAsia="en-IE"/>
        </w:rPr>
        <w:t xml:space="preserve"> contract award </w:t>
      </w:r>
      <w:r w:rsidR="004D1AF5" w:rsidRPr="004D1AF5">
        <w:rPr>
          <w:rStyle w:val="headingChar"/>
          <w:rFonts w:asciiTheme="minorHAnsi" w:eastAsiaTheme="minorHAnsi" w:hAnsiTheme="minorHAnsi" w:cstheme="minorHAnsi"/>
          <w:sz w:val="22"/>
          <w:szCs w:val="22"/>
          <w:lang w:val="en-IE" w:eastAsia="en-IE"/>
        </w:rPr>
        <w:t>information</w:t>
      </w:r>
      <w:r w:rsidRPr="004D1AF5">
        <w:rPr>
          <w:rStyle w:val="headingChar"/>
          <w:rFonts w:asciiTheme="minorHAnsi" w:eastAsiaTheme="minorHAnsi" w:hAnsiTheme="minorHAnsi" w:cstheme="minorHAnsi"/>
          <w:sz w:val="22"/>
          <w:szCs w:val="22"/>
          <w:lang w:val="en-IE" w:eastAsia="en-IE"/>
        </w:rPr>
        <w:t xml:space="preserve"> is posted on eTenders </w:t>
      </w:r>
      <w:r w:rsidR="004D1AF5" w:rsidRPr="004D1AF5">
        <w:rPr>
          <w:rStyle w:val="headingChar"/>
          <w:rFonts w:asciiTheme="minorHAnsi" w:eastAsiaTheme="minorHAnsi" w:hAnsiTheme="minorHAnsi" w:cstheme="minorHAnsi"/>
          <w:sz w:val="22"/>
          <w:szCs w:val="22"/>
          <w:lang w:val="en-IE" w:eastAsia="en-IE"/>
        </w:rPr>
        <w:t xml:space="preserve">and OJEU (where applicable and </w:t>
      </w:r>
      <w:r w:rsidRPr="004D1AF5">
        <w:rPr>
          <w:rStyle w:val="headingChar"/>
          <w:rFonts w:asciiTheme="minorHAnsi" w:eastAsiaTheme="minorHAnsi" w:hAnsiTheme="minorHAnsi" w:cstheme="minorHAnsi"/>
          <w:sz w:val="22"/>
          <w:szCs w:val="22"/>
          <w:lang w:val="en-IE" w:eastAsia="en-IE"/>
        </w:rPr>
        <w:t xml:space="preserve">within </w:t>
      </w:r>
      <w:r w:rsidR="004C0092">
        <w:rPr>
          <w:rStyle w:val="headingChar"/>
          <w:rFonts w:asciiTheme="minorHAnsi" w:eastAsiaTheme="minorHAnsi" w:hAnsiTheme="minorHAnsi" w:cstheme="minorHAnsi"/>
          <w:sz w:val="22"/>
          <w:szCs w:val="22"/>
          <w:lang w:val="en-IE" w:eastAsia="en-IE"/>
        </w:rPr>
        <w:t>30</w:t>
      </w:r>
      <w:r w:rsidRPr="004D1AF5">
        <w:rPr>
          <w:rStyle w:val="headingChar"/>
          <w:rFonts w:asciiTheme="minorHAnsi" w:eastAsiaTheme="minorHAnsi" w:hAnsiTheme="minorHAnsi" w:cstheme="minorHAnsi"/>
          <w:sz w:val="22"/>
          <w:szCs w:val="22"/>
          <w:lang w:val="en-IE" w:eastAsia="en-IE"/>
        </w:rPr>
        <w:t xml:space="preserve"> days of the award</w:t>
      </w:r>
      <w:r w:rsidR="004D1AF5" w:rsidRPr="004D1AF5">
        <w:rPr>
          <w:rStyle w:val="headingChar"/>
          <w:rFonts w:asciiTheme="minorHAnsi" w:eastAsiaTheme="minorHAnsi" w:hAnsiTheme="minorHAnsi" w:cstheme="minorHAnsi"/>
          <w:sz w:val="22"/>
          <w:szCs w:val="22"/>
          <w:lang w:val="en-IE" w:eastAsia="en-IE"/>
        </w:rPr>
        <w:t>)</w:t>
      </w:r>
      <w:r w:rsidRPr="004D1AF5">
        <w:rPr>
          <w:rStyle w:val="headingChar"/>
          <w:rFonts w:asciiTheme="minorHAnsi" w:eastAsiaTheme="minorHAnsi" w:hAnsiTheme="minorHAnsi" w:cstheme="minorHAnsi"/>
          <w:sz w:val="22"/>
          <w:szCs w:val="22"/>
          <w:lang w:val="en-IE" w:eastAsia="en-IE"/>
        </w:rPr>
        <w:t xml:space="preserve">. </w:t>
      </w:r>
    </w:p>
    <w:p w:rsidR="004D1AF5" w:rsidRDefault="004D1AF5" w:rsidP="008D289C">
      <w:pPr>
        <w:jc w:val="both"/>
        <w:rPr>
          <w:rStyle w:val="headingChar"/>
          <w:rFonts w:asciiTheme="minorHAnsi" w:eastAsiaTheme="minorHAnsi" w:hAnsiTheme="minorHAnsi" w:cstheme="minorHAnsi"/>
          <w:sz w:val="22"/>
          <w:szCs w:val="22"/>
          <w:lang w:val="en-IE" w:eastAsia="en-IE"/>
        </w:rPr>
      </w:pPr>
    </w:p>
    <w:p w:rsidR="00B74208" w:rsidRPr="0058787E" w:rsidRDefault="00B74208" w:rsidP="008D289C">
      <w:pPr>
        <w:jc w:val="both"/>
        <w:rPr>
          <w:rStyle w:val="headingChar"/>
          <w:rFonts w:asciiTheme="minorHAnsi" w:eastAsiaTheme="minorHAnsi" w:hAnsiTheme="minorHAnsi" w:cstheme="minorHAnsi"/>
          <w:sz w:val="22"/>
          <w:szCs w:val="22"/>
          <w:lang w:val="en-IE" w:eastAsia="en-IE"/>
        </w:rPr>
      </w:pPr>
    </w:p>
    <w:p w:rsidR="008D289C" w:rsidRPr="0058787E" w:rsidRDefault="008D289C" w:rsidP="008D289C">
      <w:pPr>
        <w:jc w:val="both"/>
        <w:rPr>
          <w:rFonts w:cstheme="minorHAnsi"/>
          <w:b/>
        </w:rPr>
      </w:pPr>
      <w:bookmarkStart w:id="112" w:name="_Toc414695685"/>
      <w:r w:rsidRPr="0058787E">
        <w:rPr>
          <w:rFonts w:cstheme="minorHAnsi"/>
          <w:b/>
        </w:rPr>
        <w:t>Retention of Tender &amp; Contract Document</w:t>
      </w:r>
      <w:bookmarkEnd w:id="112"/>
      <w:r w:rsidRPr="0058787E">
        <w:rPr>
          <w:rFonts w:cstheme="minorHAnsi"/>
          <w:b/>
        </w:rPr>
        <w:t>ation</w:t>
      </w:r>
    </w:p>
    <w:p w:rsidR="008D289C" w:rsidRPr="0058787E" w:rsidRDefault="008D289C" w:rsidP="008D289C">
      <w:pPr>
        <w:jc w:val="both"/>
        <w:rPr>
          <w:rFonts w:cstheme="minorHAnsi"/>
          <w:b/>
        </w:rPr>
      </w:pPr>
    </w:p>
    <w:p w:rsidR="008D289C" w:rsidRPr="0058787E" w:rsidRDefault="008D289C" w:rsidP="008D289C">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All tender and contract documentation must be retained for the minimum periods and in the manner set out in the retention schedules contained in the </w:t>
      </w:r>
      <w:hyperlink r:id="rId195" w:history="1">
        <w:r w:rsidRPr="00E3271E">
          <w:rPr>
            <w:rStyle w:val="Hyperlink"/>
            <w:rFonts w:cstheme="minorHAnsi"/>
            <w:lang w:val="en-IE" w:eastAsia="en-IE"/>
          </w:rPr>
          <w:t>National Retention Policy for Local Authority Records</w:t>
        </w:r>
      </w:hyperlink>
      <w:r w:rsidRPr="0058787E">
        <w:rPr>
          <w:rStyle w:val="headingChar"/>
          <w:rFonts w:asciiTheme="minorHAnsi" w:eastAsiaTheme="minorHAnsi" w:hAnsiTheme="minorHAnsi" w:cstheme="minorHAnsi"/>
          <w:sz w:val="22"/>
          <w:szCs w:val="22"/>
          <w:lang w:val="en-IE" w:eastAsia="en-IE"/>
        </w:rPr>
        <w:t xml:space="preserve"> and shall be produced for inspection by the EU, Local Government or Internal Auditor if required. </w:t>
      </w:r>
    </w:p>
    <w:p w:rsidR="00AC325A" w:rsidRPr="0058787E" w:rsidRDefault="00AC325A" w:rsidP="008D289C">
      <w:pPr>
        <w:jc w:val="both"/>
        <w:rPr>
          <w:rStyle w:val="headingChar"/>
          <w:rFonts w:asciiTheme="minorHAnsi" w:eastAsiaTheme="minorHAnsi" w:hAnsiTheme="minorHAnsi" w:cstheme="minorHAnsi"/>
          <w:sz w:val="22"/>
          <w:szCs w:val="22"/>
          <w:lang w:val="en-IE" w:eastAsia="en-IE"/>
        </w:rPr>
      </w:pPr>
    </w:p>
    <w:p w:rsidR="00AC325A" w:rsidRPr="0058787E" w:rsidRDefault="00AC325A" w:rsidP="008D289C">
      <w:pPr>
        <w:jc w:val="both"/>
        <w:rPr>
          <w:rStyle w:val="headingChar"/>
          <w:rFonts w:asciiTheme="minorHAnsi" w:eastAsiaTheme="minorHAnsi" w:hAnsiTheme="minorHAnsi" w:cstheme="minorHAnsi"/>
          <w:sz w:val="22"/>
          <w:szCs w:val="22"/>
          <w:lang w:val="en-IE" w:eastAsia="en-IE"/>
        </w:rPr>
      </w:pPr>
      <w:r w:rsidRPr="004D1AF5">
        <w:rPr>
          <w:rStyle w:val="headingChar"/>
          <w:rFonts w:asciiTheme="minorHAnsi" w:eastAsiaTheme="minorHAnsi" w:hAnsiTheme="minorHAnsi" w:cstheme="minorHAnsi"/>
          <w:sz w:val="22"/>
          <w:szCs w:val="22"/>
          <w:lang w:val="en-IE" w:eastAsia="en-IE"/>
        </w:rPr>
        <w:t>Article 84 Reports are required to be created and stored for EU Level Competitions.</w:t>
      </w:r>
      <w:r w:rsidRPr="0058787E">
        <w:rPr>
          <w:rStyle w:val="headingChar"/>
          <w:rFonts w:asciiTheme="minorHAnsi" w:eastAsiaTheme="minorHAnsi" w:hAnsiTheme="minorHAnsi" w:cstheme="minorHAnsi"/>
          <w:sz w:val="22"/>
          <w:szCs w:val="22"/>
          <w:lang w:val="en-IE" w:eastAsia="en-IE"/>
        </w:rPr>
        <w:t xml:space="preserve"> </w:t>
      </w:r>
    </w:p>
    <w:p w:rsidR="008F72C9" w:rsidRDefault="008F72C9" w:rsidP="006B7BE7">
      <w:pPr>
        <w:rPr>
          <w:rFonts w:cstheme="minorHAnsi"/>
        </w:rPr>
      </w:pPr>
    </w:p>
    <w:p w:rsidR="00706705" w:rsidRPr="0058787E" w:rsidRDefault="00706705" w:rsidP="006B7BE7">
      <w:pPr>
        <w:rPr>
          <w:rFonts w:cstheme="minorHAnsi"/>
        </w:rPr>
      </w:pPr>
    </w:p>
    <w:p w:rsidR="00694E28" w:rsidRPr="0058787E" w:rsidRDefault="00694E28" w:rsidP="00F73AF1">
      <w:pPr>
        <w:pStyle w:val="Heading3"/>
        <w:numPr>
          <w:ilvl w:val="0"/>
          <w:numId w:val="0"/>
        </w:numPr>
        <w:ind w:left="720" w:hanging="720"/>
      </w:pPr>
      <w:bookmarkStart w:id="113" w:name="_Toc175147369"/>
      <w:r w:rsidRPr="0058787E">
        <w:t>3.</w:t>
      </w:r>
      <w:r w:rsidR="00F73AF1">
        <w:t xml:space="preserve">3.12 </w:t>
      </w:r>
      <w:r w:rsidRPr="0058787E">
        <w:t>Conclude/Manage a Contract</w:t>
      </w:r>
      <w:bookmarkEnd w:id="113"/>
    </w:p>
    <w:p w:rsidR="008F72C9" w:rsidRPr="0058787E" w:rsidRDefault="008F72C9" w:rsidP="008F72C9">
      <w:pPr>
        <w:rPr>
          <w:rFonts w:cstheme="minorHAnsi"/>
        </w:rPr>
      </w:pPr>
    </w:p>
    <w:p w:rsidR="00AC325A" w:rsidRPr="0058787E" w:rsidRDefault="00AC325A" w:rsidP="00AC325A">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After the expiry of the standstill period, the successful tenderer and the Council must </w:t>
      </w:r>
      <w:r w:rsidR="004D1AF5">
        <w:rPr>
          <w:rStyle w:val="headingChar"/>
          <w:rFonts w:asciiTheme="minorHAnsi" w:eastAsiaTheme="minorHAnsi" w:hAnsiTheme="minorHAnsi" w:cstheme="minorHAnsi"/>
          <w:sz w:val="22"/>
          <w:szCs w:val="22"/>
          <w:lang w:val="en-IE" w:eastAsia="en-IE"/>
        </w:rPr>
        <w:t xml:space="preserve">conclude, (i.e. </w:t>
      </w:r>
      <w:r w:rsidRPr="0058787E">
        <w:rPr>
          <w:rStyle w:val="headingChar"/>
          <w:rFonts w:asciiTheme="minorHAnsi" w:eastAsiaTheme="minorHAnsi" w:hAnsiTheme="minorHAnsi" w:cstheme="minorHAnsi"/>
          <w:sz w:val="22"/>
          <w:szCs w:val="22"/>
          <w:lang w:val="en-IE" w:eastAsia="en-IE"/>
        </w:rPr>
        <w:t>sign</w:t>
      </w:r>
      <w:r w:rsidR="004D1AF5">
        <w:rPr>
          <w:rStyle w:val="headingChar"/>
          <w:rFonts w:asciiTheme="minorHAnsi" w:eastAsiaTheme="minorHAnsi" w:hAnsiTheme="minorHAnsi" w:cstheme="minorHAnsi"/>
          <w:sz w:val="22"/>
          <w:szCs w:val="22"/>
          <w:lang w:val="en-IE" w:eastAsia="en-IE"/>
        </w:rPr>
        <w:t>),</w:t>
      </w:r>
      <w:r w:rsidRPr="0058787E">
        <w:rPr>
          <w:rStyle w:val="headingChar"/>
          <w:rFonts w:asciiTheme="minorHAnsi" w:eastAsiaTheme="minorHAnsi" w:hAnsiTheme="minorHAnsi" w:cstheme="minorHAnsi"/>
          <w:sz w:val="22"/>
          <w:szCs w:val="22"/>
          <w:lang w:val="en-IE" w:eastAsia="en-IE"/>
        </w:rPr>
        <w:t xml:space="preserve"> a written agreement setting out the terms and conditions of the contract, prior to commencement of services.  This is to ensure that there is a clear understanding between the parties in respect of their agreement and will mitigate disputes arising during the performance of the contract.</w:t>
      </w:r>
      <w:r w:rsidR="00FD3426">
        <w:rPr>
          <w:rStyle w:val="headingChar"/>
          <w:rFonts w:asciiTheme="minorHAnsi" w:eastAsiaTheme="minorHAnsi" w:hAnsiTheme="minorHAnsi" w:cstheme="minorHAnsi"/>
          <w:sz w:val="22"/>
          <w:szCs w:val="22"/>
          <w:lang w:val="en-IE" w:eastAsia="en-IE"/>
        </w:rPr>
        <w:t xml:space="preserve"> </w:t>
      </w:r>
    </w:p>
    <w:p w:rsidR="00AC325A" w:rsidRPr="0058787E" w:rsidRDefault="00AC325A" w:rsidP="00AC325A">
      <w:pPr>
        <w:jc w:val="both"/>
        <w:rPr>
          <w:rStyle w:val="headingChar"/>
          <w:rFonts w:asciiTheme="minorHAnsi" w:eastAsiaTheme="minorHAnsi" w:hAnsiTheme="minorHAnsi" w:cstheme="minorHAnsi"/>
          <w:sz w:val="22"/>
          <w:szCs w:val="22"/>
          <w:lang w:val="en-IE" w:eastAsia="en-IE"/>
        </w:rPr>
      </w:pPr>
    </w:p>
    <w:p w:rsidR="00AC325A" w:rsidRPr="0058787E" w:rsidRDefault="00AC325A" w:rsidP="00AC325A">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 xml:space="preserve">In the case of drawdown contracts under the terms of a Framework Agreement, the prescribed drawdown contracts must be put in place.  Service </w:t>
      </w:r>
      <w:r w:rsidR="007256AF">
        <w:rPr>
          <w:rStyle w:val="headingChar"/>
          <w:rFonts w:asciiTheme="minorHAnsi" w:eastAsiaTheme="minorHAnsi" w:hAnsiTheme="minorHAnsi" w:cstheme="minorHAnsi"/>
          <w:sz w:val="22"/>
          <w:szCs w:val="22"/>
          <w:lang w:val="en-IE" w:eastAsia="en-IE"/>
        </w:rPr>
        <w:t>Level A</w:t>
      </w:r>
      <w:r w:rsidRPr="0058787E">
        <w:rPr>
          <w:rStyle w:val="headingChar"/>
          <w:rFonts w:asciiTheme="minorHAnsi" w:eastAsiaTheme="minorHAnsi" w:hAnsiTheme="minorHAnsi" w:cstheme="minorHAnsi"/>
          <w:sz w:val="22"/>
          <w:szCs w:val="22"/>
          <w:lang w:val="en-IE" w:eastAsia="en-IE"/>
        </w:rPr>
        <w:t>greements may also be required for certain procurements.</w:t>
      </w:r>
    </w:p>
    <w:p w:rsidR="00AC325A" w:rsidRPr="0058787E" w:rsidRDefault="00AC325A" w:rsidP="00AC325A">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lastRenderedPageBreak/>
        <w:t xml:space="preserve">The awarding of contracts to suppliers places legal obligations on the Council. All employees are bound to ensure that the Council is not placed under any undue form of legal exposure. </w:t>
      </w:r>
    </w:p>
    <w:p w:rsidR="00AC325A" w:rsidRPr="0058787E" w:rsidRDefault="00AC325A" w:rsidP="00AC325A">
      <w:pPr>
        <w:jc w:val="both"/>
        <w:rPr>
          <w:rStyle w:val="headingChar"/>
          <w:rFonts w:asciiTheme="minorHAnsi" w:eastAsiaTheme="minorHAnsi" w:hAnsiTheme="minorHAnsi" w:cstheme="minorHAnsi"/>
          <w:sz w:val="22"/>
          <w:szCs w:val="22"/>
          <w:lang w:val="en-IE" w:eastAsia="en-IE"/>
        </w:rPr>
      </w:pPr>
    </w:p>
    <w:p w:rsidR="008F72C9" w:rsidRPr="0058787E" w:rsidRDefault="00AC325A" w:rsidP="00AC325A">
      <w:pPr>
        <w:jc w:val="both"/>
        <w:rPr>
          <w:rFonts w:cstheme="minorHAnsi"/>
          <w:lang w:val="en-IE"/>
        </w:rPr>
      </w:pPr>
      <w:r w:rsidRPr="0058787E">
        <w:rPr>
          <w:rStyle w:val="headingChar"/>
          <w:rFonts w:asciiTheme="minorHAnsi" w:eastAsiaTheme="minorHAnsi" w:hAnsiTheme="minorHAnsi" w:cstheme="minorHAnsi"/>
          <w:sz w:val="22"/>
          <w:szCs w:val="22"/>
          <w:lang w:val="en-IE" w:eastAsia="en-IE"/>
        </w:rPr>
        <w:t xml:space="preserve">The execution and management of a contract is the responsibility of a Contract Manager to be appointed by the </w:t>
      </w:r>
      <w:r w:rsidR="006C04A2">
        <w:rPr>
          <w:rStyle w:val="headingChar"/>
          <w:rFonts w:asciiTheme="minorHAnsi" w:eastAsiaTheme="minorHAnsi" w:hAnsiTheme="minorHAnsi" w:cstheme="minorHAnsi"/>
          <w:sz w:val="22"/>
          <w:szCs w:val="22"/>
          <w:lang w:val="en-IE" w:eastAsia="en-IE"/>
        </w:rPr>
        <w:t xml:space="preserve">relevant </w:t>
      </w:r>
      <w:r w:rsidRPr="0058787E">
        <w:rPr>
          <w:rFonts w:cstheme="minorHAnsi"/>
          <w:lang w:val="en-IE"/>
        </w:rPr>
        <w:t>Director of Services/Head of Section.</w:t>
      </w:r>
    </w:p>
    <w:p w:rsidR="00AC325A" w:rsidRPr="0058787E" w:rsidRDefault="00AC325A" w:rsidP="00AC325A">
      <w:pPr>
        <w:jc w:val="both"/>
        <w:rPr>
          <w:rFonts w:cstheme="minorHAnsi"/>
          <w:lang w:val="en-IE"/>
        </w:rPr>
      </w:pPr>
    </w:p>
    <w:p w:rsidR="00AC325A" w:rsidRPr="0058787E" w:rsidRDefault="004D1AF5" w:rsidP="00AC325A">
      <w:pPr>
        <w:jc w:val="both"/>
        <w:rPr>
          <w:rFonts w:cstheme="minorHAnsi"/>
        </w:rPr>
      </w:pPr>
      <w:r>
        <w:rPr>
          <w:rFonts w:cstheme="minorHAnsi"/>
          <w:lang w:val="en-IE"/>
        </w:rPr>
        <w:t>WCC’s Contract Registrar (currently in the</w:t>
      </w:r>
      <w:r w:rsidR="00AC325A" w:rsidRPr="0058787E">
        <w:rPr>
          <w:rFonts w:cstheme="minorHAnsi"/>
          <w:lang w:val="en-IE"/>
        </w:rPr>
        <w:t xml:space="preserve"> Procurement Unit</w:t>
      </w:r>
      <w:r>
        <w:rPr>
          <w:rFonts w:cstheme="minorHAnsi"/>
          <w:lang w:val="en-IE"/>
        </w:rPr>
        <w:t>)</w:t>
      </w:r>
      <w:r w:rsidR="00AC325A" w:rsidRPr="0058787E">
        <w:rPr>
          <w:rFonts w:cstheme="minorHAnsi"/>
          <w:lang w:val="en-IE"/>
        </w:rPr>
        <w:t xml:space="preserve"> must be informed of all contracts entered into by WCC.</w:t>
      </w:r>
    </w:p>
    <w:p w:rsidR="00694E28" w:rsidRPr="0058787E" w:rsidRDefault="00694E28" w:rsidP="00694E28">
      <w:pPr>
        <w:rPr>
          <w:rFonts w:cstheme="minorHAnsi"/>
        </w:rPr>
      </w:pPr>
    </w:p>
    <w:p w:rsidR="00694E28" w:rsidRPr="0058787E" w:rsidRDefault="00694E28" w:rsidP="00F73AF1">
      <w:pPr>
        <w:pStyle w:val="Heading3"/>
        <w:numPr>
          <w:ilvl w:val="0"/>
          <w:numId w:val="0"/>
        </w:numPr>
        <w:ind w:left="720" w:hanging="720"/>
      </w:pPr>
      <w:bookmarkStart w:id="114" w:name="_Toc175147370"/>
      <w:r w:rsidRPr="0058787E">
        <w:t>3.</w:t>
      </w:r>
      <w:r w:rsidR="00F73AF1">
        <w:t xml:space="preserve">3.13 </w:t>
      </w:r>
      <w:r w:rsidRPr="0058787E">
        <w:t>Review Performance and Close Contract</w:t>
      </w:r>
      <w:bookmarkEnd w:id="114"/>
    </w:p>
    <w:p w:rsidR="00AC325A" w:rsidRPr="0058787E" w:rsidRDefault="00AC325A" w:rsidP="00AC325A">
      <w:pPr>
        <w:rPr>
          <w:rFonts w:cstheme="minorHAnsi"/>
        </w:rPr>
      </w:pPr>
    </w:p>
    <w:p w:rsidR="00AC325A" w:rsidRPr="0058787E" w:rsidRDefault="00AC325A" w:rsidP="00AC325A">
      <w:pPr>
        <w:jc w:val="both"/>
        <w:rPr>
          <w:rStyle w:val="headingChar"/>
          <w:rFonts w:asciiTheme="minorHAnsi" w:eastAsiaTheme="minorHAnsi" w:hAnsiTheme="minorHAnsi" w:cstheme="minorHAnsi"/>
          <w:sz w:val="22"/>
          <w:szCs w:val="22"/>
          <w:lang w:val="en-IE" w:eastAsia="en-IE"/>
        </w:rPr>
      </w:pPr>
      <w:r w:rsidRPr="0058787E">
        <w:rPr>
          <w:rStyle w:val="headingChar"/>
          <w:rFonts w:asciiTheme="minorHAnsi" w:eastAsiaTheme="minorHAnsi" w:hAnsiTheme="minorHAnsi" w:cstheme="minorHAnsi"/>
          <w:sz w:val="22"/>
          <w:szCs w:val="22"/>
          <w:lang w:val="en-IE" w:eastAsia="en-IE"/>
        </w:rPr>
        <w:t>Contract Managers should ensure that all existing contracts are monitored to ensure supplier performance and their conformity with the specification of requirements and tender submission.</w:t>
      </w:r>
      <w:r w:rsidR="00FD3426">
        <w:rPr>
          <w:rStyle w:val="headingChar"/>
          <w:rFonts w:asciiTheme="minorHAnsi" w:eastAsiaTheme="minorHAnsi" w:hAnsiTheme="minorHAnsi" w:cstheme="minorHAnsi"/>
          <w:sz w:val="22"/>
          <w:szCs w:val="22"/>
          <w:lang w:val="en-IE" w:eastAsia="en-IE"/>
        </w:rPr>
        <w:t xml:space="preserve"> These may include green performance reporting clauses.</w:t>
      </w:r>
      <w:r w:rsidRPr="0058787E">
        <w:rPr>
          <w:rStyle w:val="headingChar"/>
          <w:rFonts w:asciiTheme="minorHAnsi" w:eastAsiaTheme="minorHAnsi" w:hAnsiTheme="minorHAnsi" w:cstheme="minorHAnsi"/>
          <w:sz w:val="22"/>
          <w:szCs w:val="22"/>
          <w:lang w:val="en-IE" w:eastAsia="en-IE"/>
        </w:rPr>
        <w:t xml:space="preserve"> </w:t>
      </w:r>
    </w:p>
    <w:p w:rsidR="00AC325A" w:rsidRDefault="00AC325A" w:rsidP="00AC325A">
      <w:pPr>
        <w:rPr>
          <w:rFonts w:cstheme="minorHAnsi"/>
        </w:rPr>
      </w:pPr>
    </w:p>
    <w:p w:rsidR="00694E28" w:rsidRPr="0058787E" w:rsidRDefault="00694E28" w:rsidP="00694E28">
      <w:pPr>
        <w:pStyle w:val="Heading2"/>
        <w:numPr>
          <w:ilvl w:val="0"/>
          <w:numId w:val="0"/>
        </w:numPr>
        <w:ind w:left="576" w:hanging="576"/>
        <w:rPr>
          <w:rFonts w:asciiTheme="minorHAnsi" w:hAnsiTheme="minorHAnsi" w:cstheme="minorHAnsi"/>
          <w:b w:val="0"/>
        </w:rPr>
      </w:pPr>
      <w:bookmarkStart w:id="115" w:name="_Toc175147371"/>
      <w:r w:rsidRPr="0058787E">
        <w:rPr>
          <w:rFonts w:asciiTheme="minorHAnsi" w:hAnsiTheme="minorHAnsi" w:cstheme="minorHAnsi"/>
          <w:b w:val="0"/>
        </w:rPr>
        <w:t>3.</w:t>
      </w:r>
      <w:r w:rsidR="00F73AF1">
        <w:rPr>
          <w:rFonts w:asciiTheme="minorHAnsi" w:hAnsiTheme="minorHAnsi" w:cstheme="minorHAnsi"/>
          <w:b w:val="0"/>
        </w:rPr>
        <w:t>4</w:t>
      </w:r>
      <w:r w:rsidRPr="0058787E">
        <w:rPr>
          <w:rFonts w:asciiTheme="minorHAnsi" w:hAnsiTheme="minorHAnsi" w:cstheme="minorHAnsi"/>
          <w:b w:val="0"/>
        </w:rPr>
        <w:tab/>
      </w:r>
      <w:r w:rsidRPr="0058787E">
        <w:rPr>
          <w:rFonts w:asciiTheme="minorHAnsi" w:hAnsiTheme="minorHAnsi" w:cstheme="minorHAnsi"/>
          <w:b w:val="0"/>
        </w:rPr>
        <w:tab/>
      </w:r>
      <w:r w:rsidR="009A0F8D">
        <w:rPr>
          <w:rFonts w:asciiTheme="minorHAnsi" w:hAnsiTheme="minorHAnsi" w:cstheme="minorHAnsi"/>
          <w:b w:val="0"/>
        </w:rPr>
        <w:t>Modifying</w:t>
      </w:r>
      <w:r w:rsidRPr="0058787E">
        <w:rPr>
          <w:rFonts w:asciiTheme="minorHAnsi" w:hAnsiTheme="minorHAnsi" w:cstheme="minorHAnsi"/>
          <w:b w:val="0"/>
        </w:rPr>
        <w:t xml:space="preserve"> a Contract</w:t>
      </w:r>
      <w:bookmarkEnd w:id="115"/>
    </w:p>
    <w:p w:rsidR="00AC325A" w:rsidRPr="0058787E" w:rsidRDefault="00AC325A" w:rsidP="00AC325A">
      <w:pPr>
        <w:rPr>
          <w:rFonts w:cstheme="minorHAnsi"/>
        </w:rPr>
      </w:pPr>
    </w:p>
    <w:p w:rsidR="009A0F8D" w:rsidRPr="00904A8A" w:rsidRDefault="009A0F8D" w:rsidP="00AC325A">
      <w:pPr>
        <w:jc w:val="both"/>
        <w:rPr>
          <w:rStyle w:val="headingChar"/>
          <w:rFonts w:asciiTheme="minorHAnsi" w:eastAsiaTheme="minorHAnsi" w:hAnsiTheme="minorHAnsi" w:cstheme="minorHAnsi"/>
          <w:sz w:val="22"/>
          <w:szCs w:val="22"/>
          <w:lang w:val="en-IE" w:eastAsia="en-IE"/>
        </w:rPr>
      </w:pPr>
      <w:r>
        <w:rPr>
          <w:rStyle w:val="headingChar"/>
          <w:rFonts w:asciiTheme="minorHAnsi" w:eastAsiaTheme="minorHAnsi" w:hAnsiTheme="minorHAnsi" w:cstheme="minorHAnsi"/>
          <w:sz w:val="22"/>
          <w:szCs w:val="22"/>
          <w:lang w:val="en-IE" w:eastAsia="en-IE"/>
        </w:rPr>
        <w:t xml:space="preserve">When a contract has been modified </w:t>
      </w:r>
      <w:r w:rsidR="00904A8A">
        <w:rPr>
          <w:rStyle w:val="headingChar"/>
          <w:rFonts w:asciiTheme="minorHAnsi" w:eastAsiaTheme="minorHAnsi" w:hAnsiTheme="minorHAnsi" w:cstheme="minorHAnsi"/>
          <w:sz w:val="22"/>
          <w:szCs w:val="22"/>
          <w:lang w:val="en-IE" w:eastAsia="en-IE"/>
        </w:rPr>
        <w:t xml:space="preserve">without a new procurement procedure, </w:t>
      </w:r>
      <w:r w:rsidR="004B7E03">
        <w:rPr>
          <w:rStyle w:val="headingChar"/>
          <w:rFonts w:asciiTheme="minorHAnsi" w:eastAsiaTheme="minorHAnsi" w:hAnsiTheme="minorHAnsi" w:cstheme="minorHAnsi"/>
          <w:sz w:val="22"/>
          <w:szCs w:val="22"/>
          <w:lang w:val="en-IE" w:eastAsia="en-IE"/>
        </w:rPr>
        <w:t>in adherence with</w:t>
      </w:r>
      <w:r w:rsidR="00904A8A">
        <w:rPr>
          <w:rStyle w:val="headingChar"/>
          <w:rFonts w:asciiTheme="minorHAnsi" w:eastAsiaTheme="minorHAnsi" w:hAnsiTheme="minorHAnsi" w:cstheme="minorHAnsi"/>
          <w:sz w:val="22"/>
          <w:szCs w:val="22"/>
          <w:lang w:val="en-IE" w:eastAsia="en-IE"/>
        </w:rPr>
        <w:t xml:space="preserve"> Article 72 of </w:t>
      </w:r>
      <w:hyperlink r:id="rId196" w:history="1">
        <w:r w:rsidR="00904A8A" w:rsidRPr="00E96FEC">
          <w:rPr>
            <w:rStyle w:val="Hyperlink"/>
            <w:rFonts w:cstheme="minorHAnsi"/>
          </w:rPr>
          <w:t>Directive 2014/24/EU</w:t>
        </w:r>
      </w:hyperlink>
      <w:r w:rsidR="004B7E03" w:rsidRPr="004B7E03">
        <w:rPr>
          <w:rStyle w:val="Hyperlink"/>
          <w:rFonts w:cstheme="minorHAnsi"/>
          <w:color w:val="auto"/>
          <w:u w:val="none"/>
        </w:rPr>
        <w:t>,</w:t>
      </w:r>
      <w:r w:rsidR="00904A8A">
        <w:rPr>
          <w:rStyle w:val="Hyperlink"/>
          <w:rFonts w:cstheme="minorHAnsi"/>
          <w:u w:val="none"/>
        </w:rPr>
        <w:t xml:space="preserve"> </w:t>
      </w:r>
      <w:r w:rsidR="004B7E03" w:rsidRPr="004B7E03">
        <w:rPr>
          <w:rStyle w:val="Hyperlink"/>
          <w:rFonts w:cstheme="minorHAnsi"/>
          <w:color w:val="auto"/>
          <w:u w:val="none"/>
        </w:rPr>
        <w:t xml:space="preserve">the </w:t>
      </w:r>
      <w:r w:rsidR="00904A8A" w:rsidRPr="00904A8A">
        <w:rPr>
          <w:rStyle w:val="Hyperlink"/>
          <w:rFonts w:cstheme="minorHAnsi"/>
          <w:color w:val="auto"/>
          <w:u w:val="none"/>
        </w:rPr>
        <w:t>s</w:t>
      </w:r>
      <w:r w:rsidR="004B7E03">
        <w:rPr>
          <w:rStyle w:val="Hyperlink"/>
          <w:rFonts w:cstheme="minorHAnsi"/>
          <w:color w:val="auto"/>
          <w:u w:val="none"/>
        </w:rPr>
        <w:t xml:space="preserve">pecific, </w:t>
      </w:r>
      <w:r w:rsidR="00904A8A" w:rsidRPr="006C04A2">
        <w:rPr>
          <w:rStyle w:val="Hyperlink"/>
          <w:rFonts w:cstheme="minorHAnsi"/>
          <w:color w:val="auto"/>
          <w:u w:val="none"/>
        </w:rPr>
        <w:t xml:space="preserve">relevant </w:t>
      </w:r>
      <w:r w:rsidR="004B7E03" w:rsidRPr="006C04A2">
        <w:rPr>
          <w:rStyle w:val="Hyperlink"/>
          <w:rFonts w:cstheme="minorHAnsi"/>
          <w:color w:val="auto"/>
          <w:u w:val="none"/>
        </w:rPr>
        <w:t>and justified reasons</w:t>
      </w:r>
      <w:r w:rsidR="00904A8A">
        <w:rPr>
          <w:rStyle w:val="Hyperlink"/>
          <w:rFonts w:cstheme="minorHAnsi"/>
          <w:color w:val="auto"/>
          <w:u w:val="none"/>
        </w:rPr>
        <w:t xml:space="preserve"> must be provided</w:t>
      </w:r>
      <w:r w:rsidR="006C04A2">
        <w:rPr>
          <w:rStyle w:val="Hyperlink"/>
          <w:rFonts w:cstheme="minorHAnsi"/>
          <w:color w:val="auto"/>
          <w:u w:val="none"/>
        </w:rPr>
        <w:t xml:space="preserve"> in the related CE/delegated CE Order and</w:t>
      </w:r>
      <w:r w:rsidR="00904A8A">
        <w:rPr>
          <w:rStyle w:val="Hyperlink"/>
          <w:rFonts w:cstheme="minorHAnsi"/>
          <w:color w:val="auto"/>
          <w:u w:val="none"/>
        </w:rPr>
        <w:t xml:space="preserve"> </w:t>
      </w:r>
      <w:r w:rsidR="004B7E03">
        <w:rPr>
          <w:rStyle w:val="Hyperlink"/>
          <w:rFonts w:cstheme="minorHAnsi"/>
          <w:color w:val="auto"/>
          <w:u w:val="none"/>
        </w:rPr>
        <w:t>as per the</w:t>
      </w:r>
      <w:r w:rsidR="00904A8A">
        <w:rPr>
          <w:rStyle w:val="Hyperlink"/>
          <w:rFonts w:cstheme="minorHAnsi"/>
          <w:color w:val="auto"/>
          <w:u w:val="none"/>
        </w:rPr>
        <w:t xml:space="preserve"> purchase order/contract approval limit</w:t>
      </w:r>
      <w:r w:rsidR="004B7E03">
        <w:rPr>
          <w:rStyle w:val="Hyperlink"/>
          <w:rFonts w:cstheme="minorHAnsi"/>
          <w:color w:val="auto"/>
          <w:u w:val="none"/>
        </w:rPr>
        <w:t>s.</w:t>
      </w:r>
    </w:p>
    <w:p w:rsidR="009A0F8D" w:rsidRDefault="009A0F8D" w:rsidP="00AC325A">
      <w:pPr>
        <w:jc w:val="both"/>
        <w:rPr>
          <w:rStyle w:val="headingChar"/>
          <w:rFonts w:asciiTheme="minorHAnsi" w:eastAsiaTheme="minorHAnsi" w:hAnsiTheme="minorHAnsi" w:cstheme="minorHAnsi"/>
          <w:strike/>
          <w:sz w:val="22"/>
          <w:szCs w:val="22"/>
          <w:lang w:val="en-IE" w:eastAsia="en-IE"/>
        </w:rPr>
      </w:pPr>
    </w:p>
    <w:p w:rsidR="00694E28" w:rsidRPr="0058787E" w:rsidRDefault="00694E28" w:rsidP="00694E28">
      <w:pPr>
        <w:pStyle w:val="Heading2"/>
        <w:numPr>
          <w:ilvl w:val="0"/>
          <w:numId w:val="0"/>
        </w:numPr>
        <w:ind w:left="576" w:hanging="576"/>
        <w:rPr>
          <w:rFonts w:asciiTheme="minorHAnsi" w:hAnsiTheme="minorHAnsi" w:cstheme="minorHAnsi"/>
          <w:b w:val="0"/>
        </w:rPr>
      </w:pPr>
      <w:bookmarkStart w:id="116" w:name="_Toc175147372"/>
      <w:r w:rsidRPr="00D25247">
        <w:rPr>
          <w:rFonts w:asciiTheme="minorHAnsi" w:hAnsiTheme="minorHAnsi" w:cstheme="minorHAnsi"/>
          <w:b w:val="0"/>
        </w:rPr>
        <w:t>3.</w:t>
      </w:r>
      <w:r w:rsidR="00F73AF1">
        <w:rPr>
          <w:rFonts w:asciiTheme="minorHAnsi" w:hAnsiTheme="minorHAnsi" w:cstheme="minorHAnsi"/>
          <w:b w:val="0"/>
        </w:rPr>
        <w:t>5</w:t>
      </w:r>
      <w:r w:rsidRPr="00D25247">
        <w:rPr>
          <w:rFonts w:asciiTheme="minorHAnsi" w:hAnsiTheme="minorHAnsi" w:cstheme="minorHAnsi"/>
          <w:b w:val="0"/>
        </w:rPr>
        <w:tab/>
      </w:r>
      <w:r w:rsidRPr="00D25247">
        <w:rPr>
          <w:rFonts w:asciiTheme="minorHAnsi" w:hAnsiTheme="minorHAnsi" w:cstheme="minorHAnsi"/>
          <w:b w:val="0"/>
        </w:rPr>
        <w:tab/>
        <w:t>Relevant Contracts Tax</w:t>
      </w:r>
      <w:bookmarkEnd w:id="116"/>
    </w:p>
    <w:p w:rsidR="009B69F2" w:rsidRPr="0058787E" w:rsidRDefault="009B69F2" w:rsidP="009B69F2">
      <w:pPr>
        <w:rPr>
          <w:rFonts w:cstheme="minorHAnsi"/>
        </w:rPr>
      </w:pPr>
    </w:p>
    <w:p w:rsidR="00766F6C" w:rsidRPr="00766F6C" w:rsidRDefault="00766F6C" w:rsidP="00766F6C">
      <w:pPr>
        <w:jc w:val="both"/>
        <w:rPr>
          <w:rStyle w:val="headingChar"/>
          <w:rFonts w:asciiTheme="minorHAnsi" w:eastAsiaTheme="minorHAnsi" w:hAnsiTheme="minorHAnsi" w:cstheme="minorHAnsi"/>
          <w:sz w:val="22"/>
          <w:szCs w:val="22"/>
          <w:lang w:val="en-IE" w:eastAsia="en-IE"/>
        </w:rPr>
      </w:pPr>
      <w:r w:rsidRPr="00766F6C">
        <w:rPr>
          <w:rFonts w:cstheme="minorHAnsi"/>
          <w:lang w:eastAsia="en-IE"/>
        </w:rPr>
        <w:t xml:space="preserve">Relevant Contracts Tax (RCT) applies to payments made by a principal contractor to a subcontractor under a relevant contract (this is a contract to carry out, or supply </w:t>
      </w:r>
      <w:r w:rsidRPr="00766F6C">
        <w:rPr>
          <w:rFonts w:cstheme="minorHAnsi"/>
          <w:lang w:val="en-IE" w:eastAsia="en-IE"/>
        </w:rPr>
        <w:t>labour</w:t>
      </w:r>
      <w:r w:rsidRPr="00766F6C">
        <w:rPr>
          <w:rFonts w:cstheme="minorHAnsi"/>
          <w:lang w:eastAsia="en-IE"/>
        </w:rPr>
        <w:t xml:space="preserve"> for the performance of relevant operations in </w:t>
      </w:r>
      <w:r w:rsidRPr="00766F6C">
        <w:rPr>
          <w:rStyle w:val="headingChar"/>
          <w:rFonts w:asciiTheme="minorHAnsi" w:eastAsiaTheme="minorHAnsi" w:hAnsiTheme="minorHAnsi" w:cstheme="minorHAnsi"/>
          <w:sz w:val="22"/>
          <w:szCs w:val="22"/>
          <w:lang w:val="en-IE" w:eastAsia="en-IE"/>
        </w:rPr>
        <w:t xml:space="preserve">the </w:t>
      </w:r>
      <w:hyperlink r:id="rId197" w:history="1">
        <w:r w:rsidRPr="00766F6C">
          <w:rPr>
            <w:rStyle w:val="headingChar"/>
            <w:rFonts w:asciiTheme="minorHAnsi" w:eastAsiaTheme="minorHAnsi" w:hAnsiTheme="minorHAnsi" w:cstheme="minorHAnsi"/>
            <w:sz w:val="22"/>
            <w:szCs w:val="22"/>
            <w:lang w:val="en-IE" w:eastAsia="en-IE"/>
          </w:rPr>
          <w:t>construction</w:t>
        </w:r>
      </w:hyperlink>
      <w:r w:rsidRPr="00766F6C">
        <w:rPr>
          <w:rStyle w:val="headingChar"/>
          <w:rFonts w:asciiTheme="minorHAnsi" w:eastAsiaTheme="minorHAnsi" w:hAnsiTheme="minorHAnsi" w:cstheme="minorHAnsi"/>
          <w:sz w:val="22"/>
          <w:szCs w:val="22"/>
          <w:lang w:val="en-IE" w:eastAsia="en-IE"/>
        </w:rPr>
        <w:t xml:space="preserve">, </w:t>
      </w:r>
      <w:hyperlink r:id="rId198" w:history="1">
        <w:r w:rsidRPr="00766F6C">
          <w:rPr>
            <w:rStyle w:val="headingChar"/>
            <w:rFonts w:asciiTheme="minorHAnsi" w:eastAsiaTheme="minorHAnsi" w:hAnsiTheme="minorHAnsi" w:cstheme="minorHAnsi"/>
            <w:sz w:val="22"/>
            <w:szCs w:val="22"/>
            <w:lang w:val="en-IE" w:eastAsia="en-IE"/>
          </w:rPr>
          <w:t>forestry</w:t>
        </w:r>
      </w:hyperlink>
      <w:r w:rsidRPr="00766F6C">
        <w:rPr>
          <w:rStyle w:val="headingChar"/>
          <w:rFonts w:asciiTheme="minorHAnsi" w:eastAsiaTheme="minorHAnsi" w:hAnsiTheme="minorHAnsi" w:cstheme="minorHAnsi"/>
          <w:sz w:val="22"/>
          <w:szCs w:val="22"/>
          <w:lang w:val="en-IE" w:eastAsia="en-IE"/>
        </w:rPr>
        <w:t xml:space="preserve"> or</w:t>
      </w:r>
      <w:hyperlink r:id="rId199" w:history="1">
        <w:r w:rsidRPr="00766F6C">
          <w:rPr>
            <w:rStyle w:val="headingChar"/>
            <w:rFonts w:asciiTheme="minorHAnsi" w:eastAsiaTheme="minorHAnsi" w:hAnsiTheme="minorHAnsi" w:cstheme="minorHAnsi"/>
            <w:sz w:val="22"/>
            <w:szCs w:val="22"/>
            <w:lang w:val="en-IE" w:eastAsia="en-IE"/>
          </w:rPr>
          <w:t xml:space="preserve"> meat processing</w:t>
        </w:r>
      </w:hyperlink>
      <w:r w:rsidRPr="00766F6C">
        <w:rPr>
          <w:rStyle w:val="headingChar"/>
          <w:rFonts w:asciiTheme="minorHAnsi" w:eastAsiaTheme="minorHAnsi" w:hAnsiTheme="minorHAnsi" w:cstheme="minorHAnsi"/>
          <w:sz w:val="22"/>
          <w:szCs w:val="22"/>
          <w:lang w:val="en-IE" w:eastAsia="en-IE"/>
        </w:rPr>
        <w:t xml:space="preserve"> industry</w:t>
      </w:r>
      <w:r w:rsidRPr="00766F6C">
        <w:rPr>
          <w:rFonts w:cstheme="minorHAnsi"/>
          <w:lang w:eastAsia="en-IE"/>
        </w:rPr>
        <w:t xml:space="preserve">). RCT applies to both </w:t>
      </w:r>
      <w:r w:rsidRPr="00766F6C">
        <w:rPr>
          <w:rStyle w:val="headingChar"/>
          <w:rFonts w:asciiTheme="minorHAnsi" w:eastAsiaTheme="minorHAnsi" w:hAnsiTheme="minorHAnsi" w:cstheme="minorHAnsi"/>
          <w:sz w:val="22"/>
          <w:szCs w:val="22"/>
          <w:lang w:val="en-IE" w:eastAsia="en-IE"/>
        </w:rPr>
        <w:t>resident and non-resident contractors operating</w:t>
      </w:r>
      <w:r w:rsidRPr="00766F6C">
        <w:rPr>
          <w:rFonts w:cstheme="minorHAnsi"/>
          <w:lang w:eastAsia="en-IE"/>
        </w:rPr>
        <w:t xml:space="preserve"> in the construction, forestry or meat processing industry.</w:t>
      </w:r>
    </w:p>
    <w:p w:rsidR="00766F6C" w:rsidRPr="00766F6C" w:rsidRDefault="00766F6C" w:rsidP="00766F6C">
      <w:pPr>
        <w:jc w:val="both"/>
        <w:rPr>
          <w:rFonts w:cstheme="minorHAnsi"/>
          <w:lang w:eastAsia="en-IE"/>
        </w:rPr>
      </w:pPr>
    </w:p>
    <w:p w:rsidR="00766F6C" w:rsidRPr="00766F6C" w:rsidRDefault="00766F6C" w:rsidP="00766F6C">
      <w:pPr>
        <w:jc w:val="both"/>
        <w:rPr>
          <w:rFonts w:cstheme="minorHAnsi"/>
          <w:lang w:eastAsia="en-IE"/>
        </w:rPr>
      </w:pPr>
      <w:r w:rsidRPr="00766F6C">
        <w:rPr>
          <w:rFonts w:cstheme="minorHAnsi"/>
          <w:lang w:eastAsia="en-IE"/>
        </w:rPr>
        <w:t xml:space="preserve">All principal contractors in the construction sector such as Wicklow County Council are obliged to engage electronically with Revenue and should: </w:t>
      </w:r>
    </w:p>
    <w:p w:rsidR="00766F6C" w:rsidRPr="00766F6C" w:rsidRDefault="00766F6C" w:rsidP="00766F6C">
      <w:pPr>
        <w:jc w:val="both"/>
        <w:rPr>
          <w:rFonts w:cstheme="minorHAnsi"/>
          <w:lang w:eastAsia="en-IE"/>
        </w:rPr>
      </w:pPr>
    </w:p>
    <w:p w:rsidR="00766F6C" w:rsidRPr="00766F6C" w:rsidRDefault="00766F6C" w:rsidP="00CE0F0B">
      <w:pPr>
        <w:numPr>
          <w:ilvl w:val="0"/>
          <w:numId w:val="30"/>
        </w:numPr>
        <w:jc w:val="both"/>
        <w:rPr>
          <w:rFonts w:cstheme="minorHAnsi"/>
          <w:lang w:eastAsia="en-IE"/>
        </w:rPr>
      </w:pPr>
      <w:r w:rsidRPr="00766F6C">
        <w:rPr>
          <w:rFonts w:cstheme="minorHAnsi"/>
          <w:lang w:eastAsia="en-IE"/>
        </w:rPr>
        <w:t>Notify Revenue in advance of works commencing of all contracts online (</w:t>
      </w:r>
      <w:hyperlink r:id="rId200" w:history="1">
        <w:r w:rsidRPr="00766F6C">
          <w:rPr>
            <w:rFonts w:cstheme="minorHAnsi"/>
            <w:lang w:eastAsia="en-IE"/>
          </w:rPr>
          <w:t>Contract Notification</w:t>
        </w:r>
      </w:hyperlink>
      <w:r w:rsidRPr="00766F6C">
        <w:rPr>
          <w:rFonts w:cstheme="minorHAnsi"/>
          <w:lang w:eastAsia="en-IE"/>
        </w:rPr>
        <w:t>)</w:t>
      </w:r>
    </w:p>
    <w:p w:rsidR="00766F6C" w:rsidRPr="00766F6C" w:rsidRDefault="00766F6C" w:rsidP="00CE0F0B">
      <w:pPr>
        <w:numPr>
          <w:ilvl w:val="0"/>
          <w:numId w:val="30"/>
        </w:numPr>
        <w:jc w:val="both"/>
        <w:rPr>
          <w:rFonts w:cstheme="minorHAnsi"/>
          <w:lang w:eastAsia="en-IE"/>
        </w:rPr>
      </w:pPr>
      <w:r w:rsidRPr="00766F6C">
        <w:rPr>
          <w:rFonts w:cstheme="minorHAnsi"/>
          <w:lang w:eastAsia="en-IE"/>
        </w:rPr>
        <w:t>Notify payments online (</w:t>
      </w:r>
      <w:hyperlink r:id="rId201" w:history="1">
        <w:r w:rsidRPr="00766F6C">
          <w:rPr>
            <w:rFonts w:cstheme="minorHAnsi"/>
            <w:lang w:eastAsia="en-IE"/>
          </w:rPr>
          <w:t>Payment Notification</w:t>
        </w:r>
      </w:hyperlink>
      <w:r w:rsidRPr="00766F6C">
        <w:rPr>
          <w:rFonts w:cstheme="minorHAnsi"/>
          <w:lang w:eastAsia="en-IE"/>
        </w:rPr>
        <w:t>)</w:t>
      </w:r>
    </w:p>
    <w:p w:rsidR="00766F6C" w:rsidRPr="00766F6C" w:rsidRDefault="00766F6C" w:rsidP="00CE0F0B">
      <w:pPr>
        <w:numPr>
          <w:ilvl w:val="0"/>
          <w:numId w:val="30"/>
        </w:numPr>
        <w:jc w:val="both"/>
        <w:rPr>
          <w:rFonts w:cstheme="minorHAnsi"/>
          <w:lang w:eastAsia="en-IE"/>
        </w:rPr>
      </w:pPr>
      <w:r w:rsidRPr="00766F6C">
        <w:rPr>
          <w:rFonts w:cstheme="minorHAnsi"/>
          <w:lang w:eastAsia="en-IE"/>
        </w:rPr>
        <w:t xml:space="preserve">Provide a copy or details of the Deduction </w:t>
      </w:r>
      <w:r w:rsidRPr="00766F6C">
        <w:rPr>
          <w:rFonts w:cstheme="minorHAnsi"/>
          <w:lang w:val="en-IE" w:eastAsia="en-IE"/>
        </w:rPr>
        <w:t>Authorisation</w:t>
      </w:r>
      <w:r w:rsidRPr="00766F6C">
        <w:rPr>
          <w:rFonts w:cstheme="minorHAnsi"/>
          <w:lang w:eastAsia="en-IE"/>
        </w:rPr>
        <w:t xml:space="preserve"> to the Subcontractor </w:t>
      </w:r>
    </w:p>
    <w:p w:rsidR="00766F6C" w:rsidRPr="00766F6C" w:rsidRDefault="00766F6C" w:rsidP="00CE0F0B">
      <w:pPr>
        <w:numPr>
          <w:ilvl w:val="0"/>
          <w:numId w:val="30"/>
        </w:numPr>
        <w:jc w:val="both"/>
        <w:rPr>
          <w:rFonts w:cstheme="minorHAnsi"/>
          <w:lang w:eastAsia="en-IE"/>
        </w:rPr>
      </w:pPr>
      <w:r w:rsidRPr="00766F6C">
        <w:rPr>
          <w:rFonts w:cstheme="minorHAnsi"/>
          <w:lang w:eastAsia="en-IE"/>
        </w:rPr>
        <w:t>Submit monthly/quarterly returns online (</w:t>
      </w:r>
      <w:hyperlink r:id="rId202" w:history="1">
        <w:r w:rsidRPr="00766F6C">
          <w:rPr>
            <w:rFonts w:cstheme="minorHAnsi"/>
            <w:lang w:eastAsia="en-IE"/>
          </w:rPr>
          <w:t>Deduction Summary / Return</w:t>
        </w:r>
      </w:hyperlink>
      <w:r w:rsidRPr="00766F6C">
        <w:rPr>
          <w:rFonts w:cstheme="minorHAnsi"/>
          <w:lang w:eastAsia="en-IE"/>
        </w:rPr>
        <w:t>)</w:t>
      </w:r>
    </w:p>
    <w:p w:rsidR="00766F6C" w:rsidRDefault="00766F6C" w:rsidP="00CE0F0B">
      <w:pPr>
        <w:numPr>
          <w:ilvl w:val="0"/>
          <w:numId w:val="30"/>
        </w:numPr>
        <w:jc w:val="both"/>
        <w:rPr>
          <w:rFonts w:cstheme="minorHAnsi"/>
          <w:lang w:eastAsia="en-IE"/>
        </w:rPr>
      </w:pPr>
      <w:r w:rsidRPr="00766F6C">
        <w:rPr>
          <w:rFonts w:cstheme="minorHAnsi"/>
          <w:lang w:eastAsia="en-IE"/>
        </w:rPr>
        <w:t xml:space="preserve">Make payments of RCT deducted </w:t>
      </w:r>
    </w:p>
    <w:p w:rsidR="00E43A3A" w:rsidRDefault="00E43A3A" w:rsidP="00E43A3A">
      <w:pPr>
        <w:jc w:val="both"/>
        <w:rPr>
          <w:rFonts w:cstheme="minorHAnsi"/>
          <w:lang w:eastAsia="en-IE"/>
        </w:rPr>
      </w:pPr>
    </w:p>
    <w:p w:rsidR="00E43A3A" w:rsidRDefault="00E43A3A" w:rsidP="00E43A3A">
      <w:pPr>
        <w:jc w:val="both"/>
        <w:rPr>
          <w:rFonts w:cstheme="minorHAnsi"/>
          <w:lang w:eastAsia="en-IE"/>
        </w:rPr>
      </w:pPr>
    </w:p>
    <w:p w:rsidR="00043727" w:rsidRDefault="00043727" w:rsidP="00E43A3A">
      <w:pPr>
        <w:jc w:val="both"/>
        <w:rPr>
          <w:rFonts w:cstheme="minorHAnsi"/>
          <w:lang w:eastAsia="en-IE"/>
        </w:rPr>
      </w:pPr>
    </w:p>
    <w:p w:rsidR="00C836CA" w:rsidRDefault="00C836CA" w:rsidP="00E43A3A">
      <w:pPr>
        <w:jc w:val="both"/>
        <w:rPr>
          <w:rFonts w:cstheme="minorHAnsi"/>
          <w:lang w:eastAsia="en-IE"/>
        </w:rPr>
      </w:pPr>
    </w:p>
    <w:p w:rsidR="00C836CA" w:rsidRDefault="00C836CA" w:rsidP="00E43A3A">
      <w:pPr>
        <w:jc w:val="both"/>
        <w:rPr>
          <w:rFonts w:cstheme="minorHAnsi"/>
          <w:lang w:eastAsia="en-IE"/>
        </w:rPr>
      </w:pPr>
    </w:p>
    <w:p w:rsidR="00766F6C" w:rsidRDefault="00766F6C" w:rsidP="00BA790B">
      <w:pPr>
        <w:rPr>
          <w:rFonts w:cstheme="minorHAnsi"/>
          <w:b/>
          <w:bCs/>
          <w:iCs/>
          <w:lang w:val="en-IE" w:eastAsia="en-IE"/>
        </w:rPr>
      </w:pPr>
      <w:r w:rsidRPr="00766F6C">
        <w:rPr>
          <w:rFonts w:cstheme="minorHAnsi"/>
          <w:b/>
          <w:bCs/>
          <w:iCs/>
          <w:lang w:val="en-IE" w:eastAsia="en-IE"/>
        </w:rPr>
        <w:lastRenderedPageBreak/>
        <w:t xml:space="preserve">Demonstration of a satisfactory level </w:t>
      </w:r>
      <w:r w:rsidR="00BA790B">
        <w:rPr>
          <w:rFonts w:cstheme="minorHAnsi"/>
          <w:b/>
          <w:bCs/>
          <w:iCs/>
          <w:lang w:val="en-IE" w:eastAsia="en-IE"/>
        </w:rPr>
        <w:t>of subcontractor tax compliance</w:t>
      </w:r>
    </w:p>
    <w:p w:rsidR="007C4B6C" w:rsidRPr="00766F6C" w:rsidRDefault="007C4B6C" w:rsidP="00766F6C">
      <w:pPr>
        <w:jc w:val="both"/>
        <w:rPr>
          <w:rFonts w:cstheme="minorHAnsi"/>
          <w:b/>
          <w:bCs/>
          <w:iCs/>
          <w:lang w:val="en-IE" w:eastAsia="en-IE"/>
        </w:rPr>
      </w:pPr>
    </w:p>
    <w:p w:rsidR="00766F6C" w:rsidRDefault="00766F6C" w:rsidP="00766F6C">
      <w:pPr>
        <w:jc w:val="both"/>
        <w:rPr>
          <w:rFonts w:cstheme="minorHAnsi"/>
          <w:bCs/>
          <w:i/>
          <w:lang w:val="en-IE" w:eastAsia="en-IE"/>
        </w:rPr>
      </w:pPr>
      <w:r w:rsidRPr="00766F6C">
        <w:rPr>
          <w:rFonts w:cstheme="minorHAnsi"/>
          <w:bCs/>
          <w:i/>
          <w:lang w:val="en-IE" w:eastAsia="en-IE"/>
        </w:rPr>
        <w:t xml:space="preserve">Before the awarding of the contract: </w:t>
      </w:r>
    </w:p>
    <w:p w:rsidR="007C4B6C" w:rsidRPr="00766F6C" w:rsidRDefault="007C4B6C" w:rsidP="00766F6C">
      <w:pPr>
        <w:jc w:val="both"/>
        <w:rPr>
          <w:rFonts w:cstheme="minorHAnsi"/>
          <w:bCs/>
          <w:i/>
          <w:lang w:val="en-IE" w:eastAsia="en-IE"/>
        </w:rPr>
      </w:pPr>
    </w:p>
    <w:p w:rsidR="00766F6C" w:rsidRPr="00766F6C" w:rsidRDefault="00766F6C" w:rsidP="00766F6C">
      <w:pPr>
        <w:jc w:val="both"/>
        <w:rPr>
          <w:rFonts w:cstheme="minorHAnsi"/>
          <w:lang w:val="en-IE" w:eastAsia="en-IE"/>
        </w:rPr>
      </w:pPr>
      <w:r w:rsidRPr="00766F6C">
        <w:rPr>
          <w:rFonts w:cstheme="minorHAnsi"/>
          <w:lang w:val="en-IE" w:eastAsia="en-IE"/>
        </w:rPr>
        <w:t>It will be a condition for the award of the contract that all sub-contractors employed on the project must produce a tax reference number where payments exceed €650.</w:t>
      </w:r>
    </w:p>
    <w:p w:rsidR="00766F6C" w:rsidRPr="00766F6C" w:rsidRDefault="00766F6C" w:rsidP="00766F6C">
      <w:pPr>
        <w:jc w:val="both"/>
        <w:rPr>
          <w:rFonts w:cstheme="minorHAnsi"/>
          <w:lang w:val="en-IE" w:eastAsia="en-IE"/>
        </w:rPr>
      </w:pPr>
    </w:p>
    <w:p w:rsidR="00766F6C" w:rsidRPr="00766F6C" w:rsidRDefault="00766F6C" w:rsidP="00766F6C">
      <w:pPr>
        <w:jc w:val="both"/>
        <w:rPr>
          <w:rFonts w:cstheme="minorHAnsi"/>
          <w:lang w:val="en-IE" w:eastAsia="en-IE"/>
        </w:rPr>
      </w:pPr>
      <w:r w:rsidRPr="00766F6C">
        <w:rPr>
          <w:rFonts w:cstheme="minorHAnsi"/>
          <w:lang w:val="en-IE" w:eastAsia="en-IE"/>
        </w:rPr>
        <w:t xml:space="preserve">Before a relevant contract (i.e. a contract that is subject to RCT) is awarded, </w:t>
      </w:r>
      <w:r w:rsidRPr="00766F6C">
        <w:rPr>
          <w:rFonts w:cstheme="minorHAnsi"/>
          <w:iCs/>
          <w:lang w:val="en-IE" w:eastAsia="en-IE"/>
        </w:rPr>
        <w:t>subcontractors at 0% or 20% can produce a Subcontractor’s Notification of Determination issued under Section 530I Taxes Consolidation Act 1997 showing the rate determined by Revenue to demonstrate their satisfactory subcontractor tax compliance</w:t>
      </w:r>
      <w:r w:rsidRPr="00766F6C">
        <w:rPr>
          <w:rFonts w:cstheme="minorHAnsi"/>
          <w:lang w:val="en-IE" w:eastAsia="en-IE"/>
        </w:rPr>
        <w:t xml:space="preserve">. The </w:t>
      </w:r>
      <w:r w:rsidR="00907F0A">
        <w:rPr>
          <w:rFonts w:cstheme="minorHAnsi"/>
          <w:lang w:val="en-IE" w:eastAsia="en-IE"/>
        </w:rPr>
        <w:t>C</w:t>
      </w:r>
      <w:r w:rsidRPr="00766F6C">
        <w:rPr>
          <w:rFonts w:cstheme="minorHAnsi"/>
          <w:lang w:val="en-IE" w:eastAsia="en-IE"/>
        </w:rPr>
        <w:t xml:space="preserve">ontracting </w:t>
      </w:r>
      <w:r w:rsidR="00907F0A">
        <w:rPr>
          <w:rFonts w:cstheme="minorHAnsi"/>
          <w:lang w:val="en-IE" w:eastAsia="en-IE"/>
        </w:rPr>
        <w:t>A</w:t>
      </w:r>
      <w:r w:rsidRPr="00766F6C">
        <w:rPr>
          <w:rFonts w:cstheme="minorHAnsi"/>
          <w:lang w:val="en-IE" w:eastAsia="en-IE"/>
        </w:rPr>
        <w:t xml:space="preserve">uthority or </w:t>
      </w:r>
      <w:r w:rsidR="00907F0A">
        <w:rPr>
          <w:rFonts w:cstheme="minorHAnsi"/>
          <w:lang w:val="en-IE" w:eastAsia="en-IE"/>
        </w:rPr>
        <w:t>P</w:t>
      </w:r>
      <w:r w:rsidRPr="00766F6C">
        <w:rPr>
          <w:rFonts w:cstheme="minorHAnsi"/>
          <w:lang w:val="en-IE" w:eastAsia="en-IE"/>
        </w:rPr>
        <w:t xml:space="preserve">rincipal can accept the Subcontractor’s Notification of Determination if it has been issued within the previous 30 days. </w:t>
      </w:r>
    </w:p>
    <w:p w:rsidR="00766F6C" w:rsidRPr="00766F6C" w:rsidRDefault="00766F6C" w:rsidP="00766F6C">
      <w:pPr>
        <w:jc w:val="both"/>
        <w:rPr>
          <w:rFonts w:cstheme="minorHAnsi"/>
          <w:lang w:val="en-IE" w:eastAsia="en-IE"/>
        </w:rPr>
      </w:pPr>
    </w:p>
    <w:p w:rsidR="00766F6C" w:rsidRDefault="00766F6C" w:rsidP="00766F6C">
      <w:pPr>
        <w:jc w:val="both"/>
        <w:rPr>
          <w:rFonts w:cstheme="minorHAnsi"/>
          <w:bCs/>
          <w:i/>
          <w:lang w:val="en-IE" w:eastAsia="en-IE"/>
        </w:rPr>
      </w:pPr>
      <w:r w:rsidRPr="00766F6C">
        <w:rPr>
          <w:rFonts w:cstheme="minorHAnsi"/>
          <w:bCs/>
          <w:i/>
          <w:lang w:val="en-IE" w:eastAsia="en-IE"/>
        </w:rPr>
        <w:t>After the awarding of the contract:</w:t>
      </w:r>
    </w:p>
    <w:p w:rsidR="007C4B6C" w:rsidRPr="00766F6C" w:rsidRDefault="007C4B6C" w:rsidP="00766F6C">
      <w:pPr>
        <w:jc w:val="both"/>
        <w:rPr>
          <w:rFonts w:cstheme="minorHAnsi"/>
          <w:lang w:val="en-IE" w:eastAsia="en-IE"/>
        </w:rPr>
      </w:pPr>
    </w:p>
    <w:p w:rsidR="00766F6C" w:rsidRPr="00907F0A" w:rsidRDefault="00766F6C" w:rsidP="00766F6C">
      <w:pPr>
        <w:jc w:val="both"/>
        <w:rPr>
          <w:rFonts w:cstheme="minorHAnsi"/>
          <w:b/>
          <w:bCs/>
          <w:lang w:val="en-IE" w:eastAsia="en-IE"/>
        </w:rPr>
      </w:pPr>
      <w:r w:rsidRPr="00766F6C">
        <w:rPr>
          <w:rFonts w:cstheme="minorHAnsi"/>
          <w:lang w:val="en-IE" w:eastAsia="en-IE"/>
        </w:rPr>
        <w:t xml:space="preserve">Where a relevant contract (i.e. a contract that is subject to RCT) has been awarded to a subcontractor, the </w:t>
      </w:r>
      <w:r w:rsidR="00907F0A">
        <w:rPr>
          <w:rFonts w:cstheme="minorHAnsi"/>
          <w:lang w:val="en-IE" w:eastAsia="en-IE"/>
        </w:rPr>
        <w:t>Contracting A</w:t>
      </w:r>
      <w:r w:rsidRPr="00766F6C">
        <w:rPr>
          <w:rFonts w:cstheme="minorHAnsi"/>
          <w:lang w:val="en-IE" w:eastAsia="en-IE"/>
        </w:rPr>
        <w:t xml:space="preserve">uthority or </w:t>
      </w:r>
      <w:r w:rsidR="00907F0A">
        <w:rPr>
          <w:rFonts w:cstheme="minorHAnsi"/>
          <w:lang w:val="en-IE" w:eastAsia="en-IE"/>
        </w:rPr>
        <w:t>P</w:t>
      </w:r>
      <w:r w:rsidRPr="00766F6C">
        <w:rPr>
          <w:rFonts w:cstheme="minorHAnsi"/>
          <w:lang w:val="en-IE" w:eastAsia="en-IE"/>
        </w:rPr>
        <w:t xml:space="preserve">rincipal </w:t>
      </w:r>
      <w:r w:rsidR="00907F0A">
        <w:rPr>
          <w:rFonts w:cstheme="minorHAnsi"/>
          <w:lang w:val="en-IE" w:eastAsia="en-IE"/>
        </w:rPr>
        <w:t>C</w:t>
      </w:r>
      <w:r w:rsidRPr="00766F6C">
        <w:rPr>
          <w:rFonts w:cstheme="minorHAnsi"/>
          <w:lang w:val="en-IE" w:eastAsia="en-IE"/>
        </w:rPr>
        <w:t xml:space="preserve">ontractor must notify Revenue of the relevant contract online under Section 530B Taxes Consolidation Act 1997. In response to such a notification, Revenue will issue an instant acknowledgement indicating the appropriate rate of 0%, 20% or 35%. </w:t>
      </w:r>
      <w:r w:rsidRPr="00907F0A">
        <w:rPr>
          <w:rFonts w:cstheme="minorHAnsi"/>
          <w:bCs/>
          <w:iCs/>
          <w:lang w:val="en-IE" w:eastAsia="en-IE"/>
        </w:rPr>
        <w:t xml:space="preserve">Where a 35% rate is indicated, the contracting authority or principal will be aware that the subcontractor has not demonstrated a satisfactory level of subcontractor tax compliance </w:t>
      </w:r>
      <w:r w:rsidRPr="00907F0A">
        <w:rPr>
          <w:rFonts w:cstheme="minorHAnsi"/>
          <w:bCs/>
          <w:lang w:val="en-IE" w:eastAsia="en-IE"/>
        </w:rPr>
        <w:t xml:space="preserve">and the contracting authority will require a current tax clearance certificate in order to proceed with payment. </w:t>
      </w:r>
    </w:p>
    <w:p w:rsidR="00766F6C" w:rsidRPr="00766F6C" w:rsidRDefault="00766F6C" w:rsidP="00766F6C">
      <w:pPr>
        <w:jc w:val="both"/>
        <w:rPr>
          <w:rFonts w:cstheme="minorHAnsi"/>
          <w:b/>
          <w:bCs/>
          <w:lang w:val="en-IE" w:eastAsia="en-IE"/>
        </w:rPr>
      </w:pPr>
    </w:p>
    <w:p w:rsidR="00766F6C" w:rsidRPr="00766F6C" w:rsidRDefault="00766F6C" w:rsidP="00766F6C">
      <w:pPr>
        <w:jc w:val="both"/>
        <w:rPr>
          <w:rFonts w:cstheme="minorHAnsi"/>
          <w:lang w:val="en-IE" w:eastAsia="en-IE"/>
        </w:rPr>
      </w:pPr>
      <w:r w:rsidRPr="00766F6C">
        <w:rPr>
          <w:rFonts w:cstheme="minorHAnsi"/>
          <w:lang w:val="en-IE" w:eastAsia="en-IE"/>
        </w:rPr>
        <w:t xml:space="preserve">When a subcontractor’s rate is amended by Revenue or as the result of a rate review by the subcontractor, the contracting authority or principal will be notified of the change in rate. </w:t>
      </w:r>
    </w:p>
    <w:p w:rsidR="00766F6C" w:rsidRPr="00766F6C" w:rsidRDefault="00766F6C" w:rsidP="00766F6C">
      <w:pPr>
        <w:jc w:val="both"/>
        <w:rPr>
          <w:rFonts w:cstheme="minorHAnsi"/>
          <w:lang w:val="en-IE" w:eastAsia="en-IE"/>
        </w:rPr>
      </w:pPr>
      <w:r w:rsidRPr="00766F6C">
        <w:rPr>
          <w:rFonts w:cstheme="minorHAnsi"/>
          <w:lang w:val="en-IE" w:eastAsia="en-IE"/>
        </w:rPr>
        <w:t>If a subcontractor who previously demonstrated a satisfactory level of subcontractor tax compliance is moved to the 35% rate, the contracting authority will require a current tax clearance certificate in order to proceed with payment.</w:t>
      </w:r>
    </w:p>
    <w:p w:rsidR="00766F6C" w:rsidRPr="00766F6C" w:rsidRDefault="00766F6C" w:rsidP="00766F6C">
      <w:pPr>
        <w:jc w:val="both"/>
        <w:rPr>
          <w:rFonts w:cstheme="minorHAnsi"/>
          <w:lang w:val="en-IE" w:eastAsia="en-IE"/>
        </w:rPr>
      </w:pPr>
    </w:p>
    <w:p w:rsidR="00766F6C" w:rsidRPr="00766F6C" w:rsidRDefault="00766F6C" w:rsidP="00766F6C">
      <w:pPr>
        <w:jc w:val="both"/>
        <w:rPr>
          <w:rFonts w:cstheme="minorHAnsi"/>
          <w:lang w:val="en-IE" w:eastAsia="en-IE"/>
        </w:rPr>
      </w:pPr>
      <w:r w:rsidRPr="006C04A2">
        <w:rPr>
          <w:rFonts w:cstheme="minorHAnsi"/>
          <w:b/>
          <w:bCs/>
          <w:lang w:val="en-IE" w:eastAsia="en-IE"/>
        </w:rPr>
        <w:t>Pe</w:t>
      </w:r>
      <w:r w:rsidR="00BA790B" w:rsidRPr="006C04A2">
        <w:rPr>
          <w:rFonts w:cstheme="minorHAnsi"/>
          <w:b/>
          <w:bCs/>
          <w:lang w:val="en-IE" w:eastAsia="en-IE"/>
        </w:rPr>
        <w:t>nalties for unreported payments</w:t>
      </w:r>
    </w:p>
    <w:p w:rsidR="00766F6C" w:rsidRPr="00766F6C" w:rsidRDefault="00766F6C" w:rsidP="00766F6C">
      <w:pPr>
        <w:jc w:val="both"/>
        <w:rPr>
          <w:rFonts w:cstheme="minorHAnsi"/>
          <w:lang w:val="en-IE" w:eastAsia="en-IE"/>
        </w:rPr>
      </w:pPr>
    </w:p>
    <w:tbl>
      <w:tblPr>
        <w:tblW w:w="0" w:type="auto"/>
        <w:tblCellSpacing w:w="15" w:type="dxa"/>
        <w:tblCellMar>
          <w:left w:w="0" w:type="dxa"/>
          <w:right w:w="0" w:type="dxa"/>
        </w:tblCellMar>
        <w:tblLook w:val="04A0" w:firstRow="1" w:lastRow="0" w:firstColumn="1" w:lastColumn="0" w:noHBand="0" w:noVBand="1"/>
      </w:tblPr>
      <w:tblGrid>
        <w:gridCol w:w="2558"/>
        <w:gridCol w:w="1433"/>
      </w:tblGrid>
      <w:tr w:rsidR="00766F6C" w:rsidRPr="00766F6C" w:rsidTr="00907F0A">
        <w:trPr>
          <w:tblHeader/>
          <w:tblCellSpacing w:w="15" w:type="dxa"/>
        </w:trPr>
        <w:tc>
          <w:tcPr>
            <w:tcW w:w="0" w:type="auto"/>
            <w:tcMar>
              <w:top w:w="15" w:type="dxa"/>
              <w:left w:w="15" w:type="dxa"/>
              <w:bottom w:w="15" w:type="dxa"/>
              <w:right w:w="15" w:type="dxa"/>
            </w:tcMar>
            <w:vAlign w:val="center"/>
            <w:hideMark/>
          </w:tcPr>
          <w:p w:rsidR="00766F6C" w:rsidRPr="00766F6C" w:rsidRDefault="00766F6C" w:rsidP="00BA790B">
            <w:pPr>
              <w:rPr>
                <w:rFonts w:cstheme="minorHAnsi"/>
                <w:b/>
                <w:bCs/>
                <w:lang w:val="en-IE" w:eastAsia="en-IE"/>
              </w:rPr>
            </w:pPr>
            <w:r w:rsidRPr="00766F6C">
              <w:rPr>
                <w:rFonts w:cstheme="minorHAnsi"/>
                <w:b/>
                <w:bCs/>
                <w:lang w:val="en-IE" w:eastAsia="en-IE"/>
              </w:rPr>
              <w:t xml:space="preserve">       </w:t>
            </w:r>
            <w:r w:rsidR="00BA790B">
              <w:rPr>
                <w:rFonts w:cstheme="minorHAnsi"/>
                <w:b/>
                <w:bCs/>
                <w:lang w:val="en-IE" w:eastAsia="en-IE"/>
              </w:rPr>
              <w:t xml:space="preserve">               </w:t>
            </w:r>
            <w:r w:rsidRPr="00766F6C">
              <w:rPr>
                <w:rFonts w:cstheme="minorHAnsi"/>
                <w:b/>
                <w:bCs/>
                <w:lang w:val="en-IE" w:eastAsia="en-IE"/>
              </w:rPr>
              <w:t xml:space="preserve">Sub-Contractor                  </w:t>
            </w:r>
          </w:p>
        </w:tc>
        <w:tc>
          <w:tcPr>
            <w:tcW w:w="0" w:type="auto"/>
            <w:tcMar>
              <w:top w:w="15" w:type="dxa"/>
              <w:left w:w="15" w:type="dxa"/>
              <w:bottom w:w="15" w:type="dxa"/>
              <w:right w:w="15" w:type="dxa"/>
            </w:tcMar>
            <w:vAlign w:val="center"/>
            <w:hideMark/>
          </w:tcPr>
          <w:p w:rsidR="00766F6C" w:rsidRPr="00766F6C" w:rsidRDefault="00BA790B" w:rsidP="00BA790B">
            <w:pPr>
              <w:rPr>
                <w:rFonts w:cstheme="minorHAnsi"/>
                <w:b/>
                <w:bCs/>
                <w:lang w:val="en-IE" w:eastAsia="en-IE"/>
              </w:rPr>
            </w:pPr>
            <w:r>
              <w:rPr>
                <w:rFonts w:cstheme="minorHAnsi"/>
                <w:b/>
                <w:bCs/>
                <w:lang w:val="en-IE" w:eastAsia="en-IE"/>
              </w:rPr>
              <w:t xml:space="preserve">    </w:t>
            </w:r>
            <w:r w:rsidR="00766F6C" w:rsidRPr="00766F6C">
              <w:rPr>
                <w:rFonts w:cstheme="minorHAnsi"/>
                <w:b/>
                <w:bCs/>
                <w:lang w:val="en-IE" w:eastAsia="en-IE"/>
              </w:rPr>
              <w:t>Penalty Rate</w:t>
            </w:r>
          </w:p>
        </w:tc>
      </w:tr>
      <w:tr w:rsidR="00766F6C" w:rsidRPr="00766F6C" w:rsidTr="00907F0A">
        <w:trPr>
          <w:tblHeader/>
          <w:tblCellSpacing w:w="15" w:type="dxa"/>
        </w:trPr>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b/>
                <w:bCs/>
                <w:lang w:val="en-IE" w:eastAsia="en-IE"/>
              </w:rPr>
            </w:pPr>
          </w:p>
        </w:tc>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b/>
                <w:bCs/>
                <w:lang w:val="en-IE" w:eastAsia="en-IE"/>
              </w:rPr>
            </w:pPr>
          </w:p>
        </w:tc>
      </w:tr>
      <w:tr w:rsidR="00766F6C" w:rsidRPr="00766F6C" w:rsidTr="00907F0A">
        <w:trPr>
          <w:tblCellSpacing w:w="15" w:type="dxa"/>
        </w:trPr>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lang w:val="en-IE" w:eastAsia="en-IE"/>
              </w:rPr>
            </w:pPr>
            <w:r w:rsidRPr="00766F6C">
              <w:rPr>
                <w:rFonts w:cstheme="minorHAnsi"/>
                <w:lang w:val="en-IE" w:eastAsia="en-IE"/>
              </w:rPr>
              <w:t>Unknown</w:t>
            </w:r>
          </w:p>
        </w:tc>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lang w:val="en-IE" w:eastAsia="en-IE"/>
              </w:rPr>
            </w:pPr>
            <w:r w:rsidRPr="00766F6C">
              <w:rPr>
                <w:rFonts w:cstheme="minorHAnsi"/>
                <w:lang w:val="en-IE" w:eastAsia="en-IE"/>
              </w:rPr>
              <w:t>35%</w:t>
            </w:r>
          </w:p>
        </w:tc>
      </w:tr>
      <w:tr w:rsidR="00766F6C" w:rsidRPr="00766F6C" w:rsidTr="00907F0A">
        <w:trPr>
          <w:tblCellSpacing w:w="15" w:type="dxa"/>
        </w:trPr>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lang w:val="en-IE" w:eastAsia="en-IE"/>
              </w:rPr>
            </w:pPr>
            <w:r w:rsidRPr="00766F6C">
              <w:rPr>
                <w:rFonts w:cstheme="minorHAnsi"/>
                <w:lang w:val="en-IE" w:eastAsia="en-IE"/>
              </w:rPr>
              <w:t>0%</w:t>
            </w:r>
          </w:p>
        </w:tc>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lang w:val="en-IE" w:eastAsia="en-IE"/>
              </w:rPr>
            </w:pPr>
            <w:r w:rsidRPr="00766F6C">
              <w:rPr>
                <w:rFonts w:cstheme="minorHAnsi"/>
                <w:lang w:val="en-IE" w:eastAsia="en-IE"/>
              </w:rPr>
              <w:t>3%</w:t>
            </w:r>
          </w:p>
        </w:tc>
      </w:tr>
      <w:tr w:rsidR="00766F6C" w:rsidRPr="00766F6C" w:rsidTr="00907F0A">
        <w:trPr>
          <w:tblCellSpacing w:w="15" w:type="dxa"/>
        </w:trPr>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lang w:val="en-IE" w:eastAsia="en-IE"/>
              </w:rPr>
            </w:pPr>
            <w:r w:rsidRPr="00766F6C">
              <w:rPr>
                <w:rFonts w:cstheme="minorHAnsi"/>
                <w:lang w:val="en-IE" w:eastAsia="en-IE"/>
              </w:rPr>
              <w:t>20%</w:t>
            </w:r>
          </w:p>
        </w:tc>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lang w:val="en-IE" w:eastAsia="en-IE"/>
              </w:rPr>
            </w:pPr>
            <w:r w:rsidRPr="00766F6C">
              <w:rPr>
                <w:rFonts w:cstheme="minorHAnsi"/>
                <w:lang w:val="en-IE" w:eastAsia="en-IE"/>
              </w:rPr>
              <w:t>10%</w:t>
            </w:r>
          </w:p>
        </w:tc>
      </w:tr>
      <w:tr w:rsidR="00766F6C" w:rsidRPr="00766F6C" w:rsidTr="00907F0A">
        <w:trPr>
          <w:tblCellSpacing w:w="15" w:type="dxa"/>
        </w:trPr>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lang w:val="en-IE" w:eastAsia="en-IE"/>
              </w:rPr>
            </w:pPr>
            <w:r w:rsidRPr="00766F6C">
              <w:rPr>
                <w:rFonts w:cstheme="minorHAnsi"/>
                <w:lang w:val="en-IE" w:eastAsia="en-IE"/>
              </w:rPr>
              <w:t>35%</w:t>
            </w:r>
          </w:p>
        </w:tc>
        <w:tc>
          <w:tcPr>
            <w:tcW w:w="0" w:type="auto"/>
            <w:tcMar>
              <w:top w:w="15" w:type="dxa"/>
              <w:left w:w="15" w:type="dxa"/>
              <w:bottom w:w="15" w:type="dxa"/>
              <w:right w:w="15" w:type="dxa"/>
            </w:tcMar>
            <w:vAlign w:val="center"/>
            <w:hideMark/>
          </w:tcPr>
          <w:p w:rsidR="00766F6C" w:rsidRPr="00766F6C" w:rsidRDefault="00766F6C" w:rsidP="00766F6C">
            <w:pPr>
              <w:jc w:val="center"/>
              <w:rPr>
                <w:rFonts w:cstheme="minorHAnsi"/>
                <w:lang w:val="en-IE" w:eastAsia="en-IE"/>
              </w:rPr>
            </w:pPr>
            <w:r w:rsidRPr="00766F6C">
              <w:rPr>
                <w:rFonts w:cstheme="minorHAnsi"/>
                <w:lang w:val="en-IE" w:eastAsia="en-IE"/>
              </w:rPr>
              <w:t>20%</w:t>
            </w:r>
          </w:p>
        </w:tc>
      </w:tr>
    </w:tbl>
    <w:p w:rsidR="007C4B6C" w:rsidRDefault="007C4B6C" w:rsidP="00D80B97">
      <w:pPr>
        <w:rPr>
          <w:rFonts w:cstheme="minorHAnsi"/>
        </w:rPr>
      </w:pPr>
    </w:p>
    <w:p w:rsidR="007C4B6C" w:rsidRDefault="007C4B6C" w:rsidP="00D80B97">
      <w:pPr>
        <w:rPr>
          <w:rFonts w:cstheme="minorHAnsi"/>
        </w:rPr>
      </w:pPr>
    </w:p>
    <w:p w:rsidR="00C836CA" w:rsidRDefault="00C836CA" w:rsidP="00D80B97">
      <w:pPr>
        <w:rPr>
          <w:rFonts w:cstheme="minorHAnsi"/>
        </w:rPr>
      </w:pPr>
    </w:p>
    <w:p w:rsidR="00C836CA" w:rsidRDefault="00C836CA" w:rsidP="00D80B97">
      <w:pPr>
        <w:rPr>
          <w:rFonts w:cstheme="minorHAnsi"/>
        </w:rPr>
      </w:pPr>
    </w:p>
    <w:p w:rsidR="00C836CA" w:rsidRPr="0058787E" w:rsidRDefault="00C836CA" w:rsidP="00D80B97">
      <w:pPr>
        <w:rPr>
          <w:rFonts w:cstheme="minorHAnsi"/>
        </w:rPr>
      </w:pPr>
    </w:p>
    <w:p w:rsidR="00542FF6" w:rsidRPr="00542FF6" w:rsidRDefault="00542FF6" w:rsidP="00542FF6">
      <w:pPr>
        <w:pStyle w:val="Heading2"/>
        <w:numPr>
          <w:ilvl w:val="0"/>
          <w:numId w:val="0"/>
        </w:numPr>
        <w:ind w:left="576" w:hanging="576"/>
        <w:rPr>
          <w:rFonts w:asciiTheme="minorHAnsi" w:hAnsiTheme="minorHAnsi" w:cstheme="minorHAnsi"/>
          <w:b w:val="0"/>
        </w:rPr>
      </w:pPr>
      <w:bookmarkStart w:id="117" w:name="_Toc175147373"/>
      <w:r w:rsidRPr="00542FF6">
        <w:rPr>
          <w:rFonts w:asciiTheme="minorHAnsi" w:hAnsiTheme="minorHAnsi" w:cstheme="minorHAnsi"/>
          <w:b w:val="0"/>
        </w:rPr>
        <w:lastRenderedPageBreak/>
        <w:t>3.</w:t>
      </w:r>
      <w:r w:rsidR="00F73AF1">
        <w:rPr>
          <w:rFonts w:asciiTheme="minorHAnsi" w:hAnsiTheme="minorHAnsi" w:cstheme="minorHAnsi"/>
          <w:b w:val="0"/>
        </w:rPr>
        <w:t>6</w:t>
      </w:r>
      <w:r w:rsidRPr="00542FF6">
        <w:rPr>
          <w:rFonts w:asciiTheme="minorHAnsi" w:hAnsiTheme="minorHAnsi" w:cstheme="minorHAnsi"/>
          <w:b w:val="0"/>
        </w:rPr>
        <w:tab/>
        <w:t>eProcurement</w:t>
      </w:r>
      <w:bookmarkEnd w:id="117"/>
    </w:p>
    <w:p w:rsidR="00542FF6" w:rsidRPr="00852785" w:rsidRDefault="00542FF6" w:rsidP="00542FF6">
      <w:pPr>
        <w:pStyle w:val="Header"/>
        <w:tabs>
          <w:tab w:val="left" w:pos="720"/>
        </w:tabs>
        <w:jc w:val="both"/>
        <w:rPr>
          <w:rFonts w:cstheme="minorHAnsi"/>
          <w:b/>
        </w:rPr>
      </w:pPr>
    </w:p>
    <w:p w:rsidR="004D1AF5" w:rsidRPr="0058787E" w:rsidRDefault="00542FF6" w:rsidP="004D1AF5">
      <w:pPr>
        <w:jc w:val="both"/>
        <w:rPr>
          <w:rFonts w:cstheme="minorHAnsi"/>
        </w:rPr>
      </w:pPr>
      <w:r w:rsidRPr="00852785">
        <w:rPr>
          <w:rFonts w:cstheme="minorHAnsi"/>
        </w:rPr>
        <w:t xml:space="preserve">All tenders should be </w:t>
      </w:r>
      <w:r w:rsidRPr="004D1AF5">
        <w:rPr>
          <w:rFonts w:cstheme="minorHAnsi"/>
        </w:rPr>
        <w:t>advertised, received and conducted electronically on the</w:t>
      </w:r>
      <w:r w:rsidRPr="00852785">
        <w:rPr>
          <w:rFonts w:cstheme="minorHAnsi"/>
        </w:rPr>
        <w:t xml:space="preserve"> eTenders or SupplyGov web portals.</w:t>
      </w:r>
      <w:r w:rsidR="004D1AF5">
        <w:rPr>
          <w:rFonts w:cstheme="minorHAnsi"/>
        </w:rPr>
        <w:t xml:space="preserve"> </w:t>
      </w:r>
      <w:r w:rsidR="004D1AF5" w:rsidRPr="0058787E">
        <w:rPr>
          <w:rFonts w:cstheme="minorHAnsi"/>
        </w:rPr>
        <w:t xml:space="preserve"> </w:t>
      </w:r>
      <w:r w:rsidR="008E2593">
        <w:rPr>
          <w:rFonts w:cstheme="minorHAnsi"/>
        </w:rPr>
        <w:t xml:space="preserve">All related queries and clarifications should be conducted via these platforms only. </w:t>
      </w:r>
      <w:r w:rsidR="004D1AF5">
        <w:rPr>
          <w:rFonts w:cstheme="minorHAnsi"/>
        </w:rPr>
        <w:t xml:space="preserve">No hard copy tender responses may be accepted by WCC/by those acting on WCC’s behalf other than in valid, prescribed and exceptional circumstances as outlined </w:t>
      </w:r>
      <w:r w:rsidR="007D78E2">
        <w:rPr>
          <w:rFonts w:cstheme="minorHAnsi"/>
        </w:rPr>
        <w:t>in</w:t>
      </w:r>
      <w:r w:rsidR="006C04A2">
        <w:rPr>
          <w:rFonts w:cstheme="minorHAnsi"/>
        </w:rPr>
        <w:t xml:space="preserve"> the footnote </w:t>
      </w:r>
      <w:r w:rsidR="007D78E2">
        <w:rPr>
          <w:rFonts w:cstheme="minorHAnsi"/>
        </w:rPr>
        <w:t xml:space="preserve">under </w:t>
      </w:r>
      <w:r w:rsidR="004D1AF5">
        <w:rPr>
          <w:rFonts w:cstheme="minorHAnsi"/>
        </w:rPr>
        <w:t>Sect</w:t>
      </w:r>
      <w:r w:rsidR="004D1AF5" w:rsidRPr="00BB6D02">
        <w:rPr>
          <w:rFonts w:cstheme="minorHAnsi"/>
        </w:rPr>
        <w:t>i</w:t>
      </w:r>
      <w:r w:rsidR="004D1AF5">
        <w:rPr>
          <w:rFonts w:cstheme="minorHAnsi"/>
        </w:rPr>
        <w:t>o</w:t>
      </w:r>
      <w:r w:rsidR="004D1AF5" w:rsidRPr="00BB6D02">
        <w:rPr>
          <w:rFonts w:cstheme="minorHAnsi"/>
        </w:rPr>
        <w:t>n</w:t>
      </w:r>
      <w:r w:rsidR="007D78E2">
        <w:rPr>
          <w:rFonts w:cstheme="minorHAnsi"/>
        </w:rPr>
        <w:t xml:space="preserve"> </w:t>
      </w:r>
      <w:hyperlink w:anchor="_2.10_Choice_of" w:history="1">
        <w:r w:rsidR="007D78E2" w:rsidRPr="007D78E2">
          <w:rPr>
            <w:rStyle w:val="Hyperlink"/>
            <w:rFonts w:cstheme="minorHAnsi"/>
          </w:rPr>
          <w:t>2.10</w:t>
        </w:r>
      </w:hyperlink>
      <w:r w:rsidR="007D78E2">
        <w:rPr>
          <w:rFonts w:cstheme="minorHAnsi"/>
        </w:rPr>
        <w:t>.</w:t>
      </w:r>
      <w:r w:rsidR="004D1AF5" w:rsidRPr="008E2593">
        <w:rPr>
          <w:rFonts w:cstheme="minorHAnsi"/>
        </w:rPr>
        <w:t xml:space="preserve"> </w:t>
      </w:r>
    </w:p>
    <w:p w:rsidR="00542FF6" w:rsidRPr="00852785" w:rsidRDefault="00542FF6" w:rsidP="00542FF6">
      <w:pPr>
        <w:pStyle w:val="Header"/>
        <w:tabs>
          <w:tab w:val="left" w:pos="720"/>
        </w:tabs>
        <w:jc w:val="both"/>
        <w:rPr>
          <w:rFonts w:cstheme="minorHAnsi"/>
        </w:rPr>
      </w:pPr>
    </w:p>
    <w:p w:rsidR="00542FF6" w:rsidRPr="00AF7F42" w:rsidRDefault="00542FF6" w:rsidP="00542FF6">
      <w:pPr>
        <w:pStyle w:val="Header"/>
        <w:tabs>
          <w:tab w:val="left" w:pos="720"/>
        </w:tabs>
        <w:jc w:val="both"/>
        <w:rPr>
          <w:rFonts w:ascii="Times New Roman" w:hAnsi="Times New Roman" w:cs="Times New Roman"/>
          <w:sz w:val="24"/>
          <w:szCs w:val="24"/>
        </w:rPr>
      </w:pPr>
    </w:p>
    <w:p w:rsidR="00542FF6" w:rsidRPr="00542FF6" w:rsidRDefault="00542FF6" w:rsidP="00542FF6">
      <w:pPr>
        <w:pStyle w:val="Heading2"/>
        <w:numPr>
          <w:ilvl w:val="0"/>
          <w:numId w:val="0"/>
        </w:numPr>
        <w:ind w:left="576" w:hanging="576"/>
        <w:rPr>
          <w:rFonts w:asciiTheme="minorHAnsi" w:hAnsiTheme="minorHAnsi" w:cstheme="minorHAnsi"/>
          <w:b w:val="0"/>
        </w:rPr>
      </w:pPr>
      <w:bookmarkStart w:id="118" w:name="_Toc175147374"/>
      <w:r w:rsidRPr="00542FF6">
        <w:rPr>
          <w:rFonts w:asciiTheme="minorHAnsi" w:hAnsiTheme="minorHAnsi" w:cstheme="minorHAnsi"/>
          <w:b w:val="0"/>
        </w:rPr>
        <w:t>3.</w:t>
      </w:r>
      <w:r w:rsidR="00F73AF1">
        <w:rPr>
          <w:rFonts w:asciiTheme="minorHAnsi" w:hAnsiTheme="minorHAnsi" w:cstheme="minorHAnsi"/>
          <w:b w:val="0"/>
        </w:rPr>
        <w:t>7</w:t>
      </w:r>
      <w:r w:rsidRPr="00542FF6">
        <w:rPr>
          <w:rFonts w:asciiTheme="minorHAnsi" w:hAnsiTheme="minorHAnsi" w:cstheme="minorHAnsi"/>
          <w:b w:val="0"/>
        </w:rPr>
        <w:tab/>
        <w:t>Tax Clearance</w:t>
      </w:r>
      <w:r w:rsidR="00DC5FBC">
        <w:rPr>
          <w:rFonts w:asciiTheme="minorHAnsi" w:hAnsiTheme="minorHAnsi" w:cstheme="minorHAnsi"/>
          <w:b w:val="0"/>
        </w:rPr>
        <w:t xml:space="preserve"> and Other Required Proofs.</w:t>
      </w:r>
      <w:bookmarkEnd w:id="118"/>
    </w:p>
    <w:p w:rsidR="00542FF6" w:rsidRPr="00852785" w:rsidRDefault="00542FF6" w:rsidP="00542FF6">
      <w:pPr>
        <w:autoSpaceDE w:val="0"/>
        <w:autoSpaceDN w:val="0"/>
        <w:adjustRightInd w:val="0"/>
        <w:spacing w:line="240" w:lineRule="auto"/>
        <w:jc w:val="both"/>
        <w:rPr>
          <w:rFonts w:cstheme="minorHAnsi"/>
          <w:b/>
          <w:color w:val="151515"/>
        </w:rPr>
      </w:pPr>
    </w:p>
    <w:p w:rsidR="00DC5FBC" w:rsidRDefault="00DC5FBC" w:rsidP="00DC5FBC">
      <w:pPr>
        <w:autoSpaceDE w:val="0"/>
        <w:autoSpaceDN w:val="0"/>
        <w:adjustRightInd w:val="0"/>
        <w:spacing w:line="240" w:lineRule="auto"/>
        <w:jc w:val="both"/>
        <w:rPr>
          <w:rFonts w:cstheme="minorHAnsi"/>
          <w:color w:val="151515"/>
        </w:rPr>
      </w:pPr>
      <w:r w:rsidRPr="00DC5FBC">
        <w:rPr>
          <w:rFonts w:cstheme="minorHAnsi"/>
          <w:color w:val="151515"/>
        </w:rPr>
        <w:t>It is a condition of a contract award that the successful tenderer(s) shall for the term of such contract(s), comply with all EU and domestic tax laws. Prior to the award of a contract, the successful tenderer is required to supply it</w:t>
      </w:r>
      <w:r w:rsidR="005977D5">
        <w:rPr>
          <w:rFonts w:cstheme="minorHAnsi"/>
          <w:color w:val="151515"/>
        </w:rPr>
        <w:t>s</w:t>
      </w:r>
      <w:r w:rsidRPr="00DC5FBC">
        <w:rPr>
          <w:rFonts w:cstheme="minorHAnsi"/>
          <w:color w:val="151515"/>
        </w:rPr>
        <w:t xml:space="preserve"> Tax Clearance Access Number and Tax Reference Number to facilitate online verific</w:t>
      </w:r>
      <w:r w:rsidR="005977D5">
        <w:rPr>
          <w:rFonts w:cstheme="minorHAnsi"/>
          <w:color w:val="151515"/>
        </w:rPr>
        <w:t>ation of its tax status by the C</w:t>
      </w:r>
      <w:r w:rsidRPr="00DC5FBC">
        <w:rPr>
          <w:rFonts w:cstheme="minorHAnsi"/>
          <w:color w:val="151515"/>
        </w:rPr>
        <w:t xml:space="preserve">ontracting </w:t>
      </w:r>
      <w:r w:rsidR="005977D5">
        <w:rPr>
          <w:rFonts w:cstheme="minorHAnsi"/>
          <w:color w:val="151515"/>
        </w:rPr>
        <w:t>A</w:t>
      </w:r>
      <w:r w:rsidRPr="00DC5FBC">
        <w:rPr>
          <w:rFonts w:cstheme="minorHAnsi"/>
          <w:color w:val="151515"/>
        </w:rPr>
        <w:t>uthority. By supplying these reference numbers the successful tenderer acknowledges and agrees that the</w:t>
      </w:r>
      <w:r>
        <w:rPr>
          <w:rFonts w:cstheme="minorHAnsi"/>
          <w:color w:val="151515"/>
        </w:rPr>
        <w:t xml:space="preserve"> </w:t>
      </w:r>
      <w:r w:rsidR="005977D5">
        <w:rPr>
          <w:rFonts w:cstheme="minorHAnsi"/>
          <w:color w:val="151515"/>
        </w:rPr>
        <w:t>C</w:t>
      </w:r>
      <w:r w:rsidRPr="00DC5FBC">
        <w:rPr>
          <w:rFonts w:cstheme="minorHAnsi"/>
          <w:color w:val="151515"/>
        </w:rPr>
        <w:t xml:space="preserve">ontracting </w:t>
      </w:r>
      <w:r w:rsidR="005977D5">
        <w:rPr>
          <w:rFonts w:cstheme="minorHAnsi"/>
          <w:color w:val="151515"/>
        </w:rPr>
        <w:t>A</w:t>
      </w:r>
      <w:r w:rsidRPr="00DC5FBC">
        <w:rPr>
          <w:rFonts w:cstheme="minorHAnsi"/>
          <w:color w:val="151515"/>
        </w:rPr>
        <w:t>uthority has the permission of the successful tenderer to verify online its tax clearance status.</w:t>
      </w:r>
      <w:r>
        <w:rPr>
          <w:rFonts w:cstheme="minorHAnsi"/>
          <w:color w:val="151515"/>
        </w:rPr>
        <w:t xml:space="preserve"> </w:t>
      </w:r>
    </w:p>
    <w:p w:rsidR="00DC5FBC" w:rsidRDefault="00DC5FBC" w:rsidP="00DC5FBC">
      <w:pPr>
        <w:autoSpaceDE w:val="0"/>
        <w:autoSpaceDN w:val="0"/>
        <w:adjustRightInd w:val="0"/>
        <w:spacing w:line="240" w:lineRule="auto"/>
        <w:jc w:val="both"/>
        <w:rPr>
          <w:rFonts w:cstheme="minorHAnsi"/>
          <w:color w:val="151515"/>
        </w:rPr>
      </w:pPr>
    </w:p>
    <w:p w:rsidR="00DC5FBC" w:rsidRDefault="00DC5FBC" w:rsidP="00DC5FBC">
      <w:pPr>
        <w:autoSpaceDE w:val="0"/>
        <w:autoSpaceDN w:val="0"/>
        <w:adjustRightInd w:val="0"/>
        <w:spacing w:line="240" w:lineRule="auto"/>
        <w:jc w:val="both"/>
        <w:rPr>
          <w:rFonts w:cstheme="minorHAnsi"/>
          <w:color w:val="151515"/>
        </w:rPr>
      </w:pPr>
      <w:r>
        <w:rPr>
          <w:rFonts w:cstheme="minorHAnsi"/>
          <w:color w:val="151515"/>
        </w:rPr>
        <w:t xml:space="preserve">At this time any other required proofs should also be sought. The nature of such proofs will be dependent upon the contents of the </w:t>
      </w:r>
      <w:r w:rsidR="00850A6D">
        <w:rPr>
          <w:rFonts w:cstheme="minorHAnsi"/>
          <w:color w:val="151515"/>
        </w:rPr>
        <w:t>Call</w:t>
      </w:r>
      <w:r>
        <w:rPr>
          <w:rFonts w:cstheme="minorHAnsi"/>
          <w:color w:val="151515"/>
        </w:rPr>
        <w:t xml:space="preserve"> for Tender. In the interests of equal treatment it is essential that any stated required proo</w:t>
      </w:r>
      <w:r w:rsidR="005977D5">
        <w:rPr>
          <w:rFonts w:cstheme="minorHAnsi"/>
          <w:color w:val="151515"/>
        </w:rPr>
        <w:t>fs are in fact verified by the C</w:t>
      </w:r>
      <w:r>
        <w:rPr>
          <w:rFonts w:cstheme="minorHAnsi"/>
          <w:color w:val="151515"/>
        </w:rPr>
        <w:t xml:space="preserve">ontracting </w:t>
      </w:r>
      <w:r w:rsidR="005977D5">
        <w:rPr>
          <w:rFonts w:cstheme="minorHAnsi"/>
          <w:color w:val="151515"/>
        </w:rPr>
        <w:t>A</w:t>
      </w:r>
      <w:r>
        <w:rPr>
          <w:rFonts w:cstheme="minorHAnsi"/>
          <w:color w:val="151515"/>
        </w:rPr>
        <w:t xml:space="preserve">uthority prior to contract award. </w:t>
      </w:r>
    </w:p>
    <w:p w:rsidR="00DC5FBC" w:rsidRDefault="00DC5FBC" w:rsidP="00DC5FBC">
      <w:pPr>
        <w:autoSpaceDE w:val="0"/>
        <w:autoSpaceDN w:val="0"/>
        <w:adjustRightInd w:val="0"/>
        <w:spacing w:line="240" w:lineRule="auto"/>
        <w:jc w:val="both"/>
        <w:rPr>
          <w:rFonts w:cstheme="minorHAnsi"/>
          <w:color w:val="151515"/>
        </w:rPr>
      </w:pPr>
    </w:p>
    <w:p w:rsidR="00DC5FBC" w:rsidRDefault="00DC5FBC" w:rsidP="00DC5FBC">
      <w:pPr>
        <w:jc w:val="both"/>
        <w:rPr>
          <w:rFonts w:cstheme="minorHAnsi"/>
        </w:rPr>
      </w:pPr>
      <w:r w:rsidRPr="00E47DD9">
        <w:rPr>
          <w:rFonts w:cstheme="minorHAnsi"/>
        </w:rPr>
        <w:t xml:space="preserve">Documentary evidence of the required insurance will be required when a candidate is being assessed for shortlisting in a Restricted Procedure or has been identified as a successful tenderer in an Open Procedure procurement competition. </w:t>
      </w:r>
      <w:hyperlink w:anchor="_1.10_Insurance" w:history="1">
        <w:r w:rsidR="00CF34AE" w:rsidRPr="00057090">
          <w:rPr>
            <w:rStyle w:val="Hyperlink"/>
            <w:rFonts w:cstheme="minorHAnsi"/>
          </w:rPr>
          <w:t>See Section 1.10</w:t>
        </w:r>
      </w:hyperlink>
      <w:r w:rsidR="00CF34AE">
        <w:rPr>
          <w:rFonts w:cstheme="minorHAnsi"/>
        </w:rPr>
        <w:t>.</w:t>
      </w:r>
      <w:r w:rsidRPr="00E47DD9">
        <w:rPr>
          <w:rFonts w:cstheme="minorHAnsi"/>
        </w:rPr>
        <w:t xml:space="preserve"> </w:t>
      </w:r>
      <w:r w:rsidR="007C3800">
        <w:rPr>
          <w:rFonts w:cstheme="minorHAnsi"/>
        </w:rPr>
        <w:t>It is permissible for WCC to seek d</w:t>
      </w:r>
      <w:r w:rsidR="007C3800" w:rsidRPr="00E47DD9">
        <w:rPr>
          <w:rFonts w:cstheme="minorHAnsi"/>
        </w:rPr>
        <w:t>ocumentary evidence of the required insurance</w:t>
      </w:r>
      <w:r w:rsidR="007C3800">
        <w:rPr>
          <w:rFonts w:cstheme="minorHAnsi"/>
        </w:rPr>
        <w:t xml:space="preserve"> at any point during the resulting contract.</w:t>
      </w:r>
    </w:p>
    <w:p w:rsidR="00DC5FBC" w:rsidRDefault="00DC5FBC" w:rsidP="00DC5FBC">
      <w:pPr>
        <w:autoSpaceDE w:val="0"/>
        <w:autoSpaceDN w:val="0"/>
        <w:adjustRightInd w:val="0"/>
        <w:spacing w:line="240" w:lineRule="auto"/>
        <w:jc w:val="both"/>
        <w:rPr>
          <w:rFonts w:cstheme="minorHAnsi"/>
          <w:color w:val="151515"/>
        </w:rPr>
      </w:pPr>
    </w:p>
    <w:p w:rsidR="005617FF" w:rsidRDefault="005617FF" w:rsidP="00542FF6">
      <w:pPr>
        <w:autoSpaceDE w:val="0"/>
        <w:autoSpaceDN w:val="0"/>
        <w:adjustRightInd w:val="0"/>
        <w:spacing w:line="240" w:lineRule="auto"/>
        <w:jc w:val="both"/>
        <w:rPr>
          <w:rFonts w:cstheme="minorHAnsi"/>
          <w:color w:val="151515"/>
        </w:rPr>
      </w:pPr>
    </w:p>
    <w:p w:rsidR="005617FF" w:rsidRDefault="005617FF" w:rsidP="00542FF6">
      <w:pPr>
        <w:autoSpaceDE w:val="0"/>
        <w:autoSpaceDN w:val="0"/>
        <w:adjustRightInd w:val="0"/>
        <w:spacing w:line="240" w:lineRule="auto"/>
        <w:jc w:val="both"/>
        <w:rPr>
          <w:rFonts w:cstheme="minorHAnsi"/>
          <w:color w:val="151515"/>
        </w:rPr>
      </w:pPr>
    </w:p>
    <w:p w:rsidR="005617FF" w:rsidRDefault="005617FF" w:rsidP="00542FF6">
      <w:pPr>
        <w:autoSpaceDE w:val="0"/>
        <w:autoSpaceDN w:val="0"/>
        <w:adjustRightInd w:val="0"/>
        <w:spacing w:line="240" w:lineRule="auto"/>
        <w:jc w:val="both"/>
        <w:rPr>
          <w:rFonts w:cstheme="minorHAnsi"/>
          <w:color w:val="151515"/>
        </w:rPr>
      </w:pPr>
    </w:p>
    <w:p w:rsidR="00542FF6" w:rsidRPr="00AF7F42" w:rsidRDefault="00542FF6" w:rsidP="00542FF6">
      <w:pPr>
        <w:autoSpaceDE w:val="0"/>
        <w:autoSpaceDN w:val="0"/>
        <w:adjustRightInd w:val="0"/>
        <w:spacing w:line="240" w:lineRule="auto"/>
        <w:jc w:val="both"/>
        <w:rPr>
          <w:rFonts w:ascii="Times New Roman" w:hAnsi="Times New Roman" w:cs="Times New Roman"/>
          <w:b/>
          <w:color w:val="151515"/>
          <w:sz w:val="24"/>
          <w:szCs w:val="24"/>
        </w:rPr>
      </w:pPr>
    </w:p>
    <w:p w:rsidR="00D80B97" w:rsidRDefault="00D80B97" w:rsidP="00D80B97">
      <w:pPr>
        <w:rPr>
          <w:rFonts w:cstheme="minorHAnsi"/>
        </w:rPr>
      </w:pPr>
    </w:p>
    <w:p w:rsidR="00E43A3A" w:rsidRDefault="00E43A3A" w:rsidP="00D80B97">
      <w:pPr>
        <w:pStyle w:val="Heading2"/>
        <w:numPr>
          <w:ilvl w:val="0"/>
          <w:numId w:val="0"/>
        </w:numPr>
        <w:spacing w:before="0"/>
        <w:ind w:left="576" w:hanging="576"/>
        <w:rPr>
          <w:rFonts w:asciiTheme="minorHAnsi" w:hAnsiTheme="minorHAnsi" w:cstheme="minorHAnsi"/>
          <w:b w:val="0"/>
        </w:rPr>
      </w:pPr>
    </w:p>
    <w:p w:rsidR="00E43A3A" w:rsidRDefault="00E43A3A" w:rsidP="00E43A3A"/>
    <w:p w:rsidR="00543F41" w:rsidRDefault="00543F41" w:rsidP="00E62B4A">
      <w:pPr>
        <w:pStyle w:val="Heading2"/>
        <w:numPr>
          <w:ilvl w:val="0"/>
          <w:numId w:val="0"/>
        </w:numPr>
        <w:spacing w:before="0"/>
        <w:ind w:left="576" w:hanging="576"/>
        <w:rPr>
          <w:rFonts w:asciiTheme="minorHAnsi" w:hAnsiTheme="minorHAnsi" w:cstheme="minorHAnsi"/>
          <w:b w:val="0"/>
        </w:rPr>
      </w:pPr>
    </w:p>
    <w:p w:rsidR="00543F41" w:rsidRDefault="00543F41" w:rsidP="00E62B4A">
      <w:pPr>
        <w:pStyle w:val="Heading2"/>
        <w:numPr>
          <w:ilvl w:val="0"/>
          <w:numId w:val="0"/>
        </w:numPr>
        <w:spacing w:before="0"/>
        <w:ind w:left="576" w:hanging="576"/>
        <w:rPr>
          <w:rFonts w:asciiTheme="minorHAnsi" w:hAnsiTheme="minorHAnsi" w:cstheme="minorHAnsi"/>
          <w:b w:val="0"/>
        </w:rPr>
      </w:pPr>
    </w:p>
    <w:p w:rsidR="00543F41" w:rsidRDefault="00543F41" w:rsidP="00E62B4A">
      <w:pPr>
        <w:pStyle w:val="Heading2"/>
        <w:numPr>
          <w:ilvl w:val="0"/>
          <w:numId w:val="0"/>
        </w:numPr>
        <w:spacing w:before="0"/>
        <w:ind w:left="576" w:hanging="576"/>
        <w:rPr>
          <w:rFonts w:asciiTheme="minorHAnsi" w:hAnsiTheme="minorHAnsi" w:cstheme="minorHAnsi"/>
          <w:b w:val="0"/>
        </w:rPr>
      </w:pPr>
    </w:p>
    <w:p w:rsidR="00543F41" w:rsidRDefault="00543F41" w:rsidP="00E62B4A">
      <w:pPr>
        <w:pStyle w:val="Heading2"/>
        <w:numPr>
          <w:ilvl w:val="0"/>
          <w:numId w:val="0"/>
        </w:numPr>
        <w:spacing w:before="0"/>
        <w:ind w:left="576" w:hanging="576"/>
        <w:rPr>
          <w:rFonts w:asciiTheme="minorHAnsi" w:hAnsiTheme="minorHAnsi" w:cstheme="minorHAnsi"/>
          <w:b w:val="0"/>
        </w:rPr>
      </w:pPr>
    </w:p>
    <w:p w:rsidR="00543F41" w:rsidRDefault="00543F41" w:rsidP="00E62B4A">
      <w:pPr>
        <w:pStyle w:val="Heading2"/>
        <w:numPr>
          <w:ilvl w:val="0"/>
          <w:numId w:val="0"/>
        </w:numPr>
        <w:spacing w:before="0"/>
        <w:ind w:left="576" w:hanging="576"/>
        <w:rPr>
          <w:rFonts w:asciiTheme="minorHAnsi" w:hAnsiTheme="minorHAnsi" w:cstheme="minorHAnsi"/>
          <w:b w:val="0"/>
        </w:rPr>
      </w:pPr>
    </w:p>
    <w:p w:rsidR="00543F41" w:rsidRDefault="00543F41" w:rsidP="00E62B4A">
      <w:pPr>
        <w:pStyle w:val="Heading2"/>
        <w:numPr>
          <w:ilvl w:val="0"/>
          <w:numId w:val="0"/>
        </w:numPr>
        <w:spacing w:before="0"/>
        <w:ind w:left="576" w:hanging="576"/>
        <w:rPr>
          <w:rFonts w:asciiTheme="minorHAnsi" w:hAnsiTheme="minorHAnsi" w:cstheme="minorHAnsi"/>
          <w:b w:val="0"/>
        </w:rPr>
      </w:pPr>
    </w:p>
    <w:p w:rsidR="00543F41" w:rsidRDefault="00543F41" w:rsidP="00E62B4A">
      <w:pPr>
        <w:pStyle w:val="Heading2"/>
        <w:numPr>
          <w:ilvl w:val="0"/>
          <w:numId w:val="0"/>
        </w:numPr>
        <w:spacing w:before="0"/>
        <w:ind w:left="576" w:hanging="576"/>
        <w:rPr>
          <w:rFonts w:asciiTheme="minorHAnsi" w:hAnsiTheme="minorHAnsi" w:cstheme="minorHAnsi"/>
          <w:b w:val="0"/>
        </w:rPr>
      </w:pPr>
    </w:p>
    <w:p w:rsidR="00543F41" w:rsidRDefault="00543F41" w:rsidP="00E62B4A">
      <w:pPr>
        <w:pStyle w:val="Heading2"/>
        <w:numPr>
          <w:ilvl w:val="0"/>
          <w:numId w:val="0"/>
        </w:numPr>
        <w:spacing w:before="0"/>
        <w:ind w:left="576" w:hanging="576"/>
        <w:rPr>
          <w:rFonts w:asciiTheme="minorHAnsi" w:hAnsiTheme="minorHAnsi" w:cstheme="minorHAnsi"/>
          <w:b w:val="0"/>
        </w:rPr>
      </w:pPr>
    </w:p>
    <w:p w:rsidR="00543F41" w:rsidRDefault="00543F41" w:rsidP="00E62B4A">
      <w:pPr>
        <w:pStyle w:val="Heading2"/>
        <w:numPr>
          <w:ilvl w:val="0"/>
          <w:numId w:val="0"/>
        </w:numPr>
        <w:spacing w:before="0"/>
        <w:ind w:left="576" w:hanging="576"/>
        <w:rPr>
          <w:rFonts w:asciiTheme="minorHAnsi" w:hAnsiTheme="minorHAnsi" w:cstheme="minorHAnsi"/>
          <w:b w:val="0"/>
        </w:rPr>
      </w:pPr>
    </w:p>
    <w:p w:rsidR="00E62B4A" w:rsidRDefault="00E62B4A" w:rsidP="00833F91">
      <w:pPr>
        <w:rPr>
          <w:rFonts w:cstheme="minorHAnsi"/>
        </w:rPr>
      </w:pPr>
    </w:p>
    <w:p w:rsidR="00543F41" w:rsidRPr="0058787E" w:rsidRDefault="00543F41" w:rsidP="00543F41">
      <w:pPr>
        <w:pStyle w:val="Heading2"/>
        <w:numPr>
          <w:ilvl w:val="0"/>
          <w:numId w:val="0"/>
        </w:numPr>
        <w:spacing w:before="0"/>
        <w:ind w:left="576" w:hanging="576"/>
        <w:rPr>
          <w:rFonts w:asciiTheme="minorHAnsi" w:hAnsiTheme="minorHAnsi" w:cstheme="minorHAnsi"/>
          <w:b w:val="0"/>
        </w:rPr>
      </w:pPr>
      <w:bookmarkStart w:id="119" w:name="_Appendix_1_–"/>
      <w:bookmarkStart w:id="120" w:name="_Toc175147375"/>
      <w:bookmarkEnd w:id="119"/>
      <w:r w:rsidRPr="004B2F72">
        <w:rPr>
          <w:rFonts w:asciiTheme="minorHAnsi" w:hAnsiTheme="minorHAnsi" w:cstheme="minorHAnsi"/>
          <w:b w:val="0"/>
        </w:rPr>
        <w:lastRenderedPageBreak/>
        <w:t>Appendix 1 – Purchase Order/Contract Approval Limits</w:t>
      </w:r>
      <w:bookmarkEnd w:id="120"/>
    </w:p>
    <w:p w:rsidR="00543F41" w:rsidRPr="0058787E" w:rsidRDefault="00543F41" w:rsidP="00833F91">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3686"/>
        <w:gridCol w:w="3415"/>
      </w:tblGrid>
      <w:tr w:rsidR="00B80C22" w:rsidRPr="00AF7F42" w:rsidTr="002A2AA6">
        <w:trPr>
          <w:jc w:val="center"/>
        </w:trPr>
        <w:tc>
          <w:tcPr>
            <w:tcW w:w="8529" w:type="dxa"/>
            <w:gridSpan w:val="3"/>
            <w:shd w:val="clear" w:color="auto" w:fill="C6D9F1" w:themeFill="text2" w:themeFillTint="33"/>
            <w:vAlign w:val="center"/>
          </w:tcPr>
          <w:p w:rsidR="00B80C22" w:rsidRPr="00EA271C" w:rsidRDefault="00B80C22" w:rsidP="002A2AA6">
            <w:pPr>
              <w:autoSpaceDE w:val="0"/>
              <w:autoSpaceDN w:val="0"/>
              <w:adjustRightInd w:val="0"/>
              <w:spacing w:line="240" w:lineRule="auto"/>
              <w:jc w:val="center"/>
              <w:rPr>
                <w:rFonts w:cstheme="minorHAnsi"/>
                <w:b/>
                <w:lang w:val="en-IE"/>
              </w:rPr>
            </w:pPr>
            <w:r w:rsidRPr="00EA271C">
              <w:rPr>
                <w:rFonts w:cstheme="minorHAnsi"/>
                <w:b/>
                <w:lang w:val="en-IE"/>
              </w:rPr>
              <w:t>Purchase Order</w:t>
            </w:r>
            <w:r>
              <w:rPr>
                <w:rFonts w:cstheme="minorHAnsi"/>
                <w:b/>
                <w:lang w:val="en-IE"/>
              </w:rPr>
              <w:t>/Contract Approval</w:t>
            </w:r>
            <w:r w:rsidRPr="00EA271C">
              <w:rPr>
                <w:rFonts w:cstheme="minorHAnsi"/>
                <w:b/>
                <w:lang w:val="en-IE"/>
              </w:rPr>
              <w:t xml:space="preserve"> Limits</w:t>
            </w:r>
          </w:p>
        </w:tc>
      </w:tr>
      <w:tr w:rsidR="00B80C22" w:rsidRPr="00AF7F42" w:rsidTr="002A2AA6">
        <w:trPr>
          <w:jc w:val="center"/>
        </w:trPr>
        <w:tc>
          <w:tcPr>
            <w:tcW w:w="5114" w:type="dxa"/>
            <w:gridSpan w:val="2"/>
            <w:shd w:val="clear" w:color="auto" w:fill="C6D9F1" w:themeFill="text2" w:themeFillTint="33"/>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b/>
                <w:lang w:val="en-IE"/>
              </w:rPr>
              <w:t>Approver Grades:</w:t>
            </w:r>
          </w:p>
        </w:tc>
        <w:tc>
          <w:tcPr>
            <w:tcW w:w="3415" w:type="dxa"/>
            <w:shd w:val="clear" w:color="auto" w:fill="C6D9F1" w:themeFill="text2" w:themeFillTint="33"/>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b/>
                <w:lang w:val="en-IE"/>
              </w:rPr>
              <w:t>Approval Limit per order:</w:t>
            </w:r>
          </w:p>
        </w:tc>
      </w:tr>
      <w:tr w:rsidR="00B80C22" w:rsidRPr="00AF7F42" w:rsidTr="002A2AA6">
        <w:trPr>
          <w:jc w:val="center"/>
        </w:trPr>
        <w:tc>
          <w:tcPr>
            <w:tcW w:w="1428" w:type="dxa"/>
            <w:vAlign w:val="center"/>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Group 1</w:t>
            </w:r>
          </w:p>
        </w:tc>
        <w:tc>
          <w:tcPr>
            <w:tcW w:w="3686" w:type="dxa"/>
          </w:tcPr>
          <w:p w:rsidR="00B80C22" w:rsidRPr="00284717" w:rsidRDefault="00B80C22" w:rsidP="002A2AA6">
            <w:pPr>
              <w:autoSpaceDE w:val="0"/>
              <w:autoSpaceDN w:val="0"/>
              <w:adjustRightInd w:val="0"/>
              <w:spacing w:line="240" w:lineRule="auto"/>
              <w:jc w:val="center"/>
              <w:rPr>
                <w:rFonts w:cstheme="minorHAnsi"/>
              </w:rPr>
            </w:pPr>
            <w:r w:rsidRPr="00284717">
              <w:rPr>
                <w:rFonts w:cstheme="minorHAnsi"/>
              </w:rPr>
              <w:t xml:space="preserve">Staff Officer </w:t>
            </w:r>
          </w:p>
          <w:p w:rsidR="00B80C22" w:rsidRPr="00284717" w:rsidRDefault="00B80C22" w:rsidP="002A2AA6">
            <w:pPr>
              <w:autoSpaceDE w:val="0"/>
              <w:autoSpaceDN w:val="0"/>
              <w:adjustRightInd w:val="0"/>
              <w:spacing w:line="240" w:lineRule="auto"/>
              <w:jc w:val="center"/>
              <w:rPr>
                <w:rFonts w:cstheme="minorHAnsi"/>
              </w:rPr>
            </w:pPr>
            <w:r w:rsidRPr="00284717">
              <w:rPr>
                <w:rFonts w:cstheme="minorHAnsi"/>
              </w:rPr>
              <w:t>Senior Executive Technician</w:t>
            </w:r>
          </w:p>
          <w:p w:rsidR="00B80C22" w:rsidRPr="00284717" w:rsidRDefault="00B80C22" w:rsidP="002A2AA6">
            <w:pPr>
              <w:autoSpaceDE w:val="0"/>
              <w:autoSpaceDN w:val="0"/>
              <w:adjustRightInd w:val="0"/>
              <w:spacing w:line="240" w:lineRule="auto"/>
              <w:jc w:val="center"/>
              <w:rPr>
                <w:rFonts w:cstheme="minorHAnsi"/>
              </w:rPr>
            </w:pPr>
            <w:r w:rsidRPr="00284717">
              <w:rPr>
                <w:rFonts w:cstheme="minorHAnsi"/>
              </w:rPr>
              <w:t>Clerk of Works</w:t>
            </w:r>
          </w:p>
          <w:p w:rsidR="00B80C22" w:rsidRPr="00EA271C" w:rsidRDefault="00B80C22" w:rsidP="002A2AA6">
            <w:pPr>
              <w:autoSpaceDE w:val="0"/>
              <w:autoSpaceDN w:val="0"/>
              <w:adjustRightInd w:val="0"/>
              <w:spacing w:line="240" w:lineRule="auto"/>
              <w:jc w:val="center"/>
              <w:rPr>
                <w:rFonts w:cstheme="minorHAnsi"/>
              </w:rPr>
            </w:pPr>
            <w:r w:rsidRPr="00284717">
              <w:rPr>
                <w:rFonts w:cstheme="minorHAnsi"/>
              </w:rPr>
              <w:t>Chief Technician</w:t>
            </w:r>
          </w:p>
        </w:tc>
        <w:tc>
          <w:tcPr>
            <w:tcW w:w="3415" w:type="dxa"/>
            <w:vAlign w:val="center"/>
          </w:tcPr>
          <w:p w:rsidR="00B80C22" w:rsidRPr="00FC7BDF" w:rsidRDefault="00B80C22" w:rsidP="002A2AA6">
            <w:pPr>
              <w:autoSpaceDE w:val="0"/>
              <w:autoSpaceDN w:val="0"/>
              <w:adjustRightInd w:val="0"/>
              <w:spacing w:line="240" w:lineRule="auto"/>
              <w:jc w:val="center"/>
              <w:rPr>
                <w:rFonts w:cstheme="minorHAnsi"/>
              </w:rPr>
            </w:pPr>
            <w:r w:rsidRPr="00FC7BDF">
              <w:rPr>
                <w:lang w:val="en-GB"/>
              </w:rPr>
              <w:t>€6,500</w:t>
            </w:r>
          </w:p>
        </w:tc>
      </w:tr>
      <w:tr w:rsidR="00B80C22" w:rsidRPr="00AF7F42" w:rsidTr="002A2AA6">
        <w:trPr>
          <w:jc w:val="center"/>
        </w:trPr>
        <w:tc>
          <w:tcPr>
            <w:tcW w:w="1428" w:type="dxa"/>
            <w:vAlign w:val="center"/>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Group 2</w:t>
            </w:r>
          </w:p>
        </w:tc>
        <w:tc>
          <w:tcPr>
            <w:tcW w:w="3686" w:type="dxa"/>
          </w:tcPr>
          <w:p w:rsidR="00B80C22" w:rsidRPr="00284717" w:rsidRDefault="00B80C22" w:rsidP="002A2AA6">
            <w:pPr>
              <w:autoSpaceDE w:val="0"/>
              <w:autoSpaceDN w:val="0"/>
              <w:adjustRightInd w:val="0"/>
              <w:spacing w:line="240" w:lineRule="auto"/>
              <w:jc w:val="center"/>
              <w:rPr>
                <w:rFonts w:cstheme="minorHAnsi"/>
              </w:rPr>
            </w:pPr>
            <w:r w:rsidRPr="00284717">
              <w:rPr>
                <w:rFonts w:cstheme="minorHAnsi"/>
              </w:rPr>
              <w:t>Senior Staff Officer</w:t>
            </w:r>
          </w:p>
          <w:p w:rsidR="00B80C22" w:rsidRPr="00284717" w:rsidRDefault="00B80C22" w:rsidP="002A2AA6">
            <w:pPr>
              <w:autoSpaceDE w:val="0"/>
              <w:autoSpaceDN w:val="0"/>
              <w:adjustRightInd w:val="0"/>
              <w:spacing w:line="240" w:lineRule="auto"/>
              <w:jc w:val="center"/>
              <w:rPr>
                <w:rFonts w:cstheme="minorHAnsi"/>
              </w:rPr>
            </w:pPr>
            <w:r w:rsidRPr="00284717">
              <w:rPr>
                <w:rFonts w:cstheme="minorHAnsi"/>
              </w:rPr>
              <w:t>Executive Engineer</w:t>
            </w:r>
          </w:p>
          <w:p w:rsidR="00B80C22" w:rsidRPr="00284717" w:rsidRDefault="00B80C22" w:rsidP="002A2AA6">
            <w:pPr>
              <w:autoSpaceDE w:val="0"/>
              <w:autoSpaceDN w:val="0"/>
              <w:adjustRightInd w:val="0"/>
              <w:spacing w:line="240" w:lineRule="auto"/>
              <w:jc w:val="center"/>
              <w:rPr>
                <w:rFonts w:cstheme="minorHAnsi"/>
              </w:rPr>
            </w:pPr>
            <w:r w:rsidRPr="00284717">
              <w:rPr>
                <w:rFonts w:cstheme="minorHAnsi"/>
              </w:rPr>
              <w:t>Executive Chemist</w:t>
            </w:r>
          </w:p>
          <w:p w:rsidR="00B80C22" w:rsidRPr="00284717" w:rsidRDefault="00B80C22" w:rsidP="002A2AA6">
            <w:pPr>
              <w:autoSpaceDE w:val="0"/>
              <w:autoSpaceDN w:val="0"/>
              <w:adjustRightInd w:val="0"/>
              <w:spacing w:line="240" w:lineRule="auto"/>
              <w:jc w:val="center"/>
              <w:rPr>
                <w:rFonts w:cstheme="minorHAnsi"/>
              </w:rPr>
            </w:pPr>
            <w:r w:rsidRPr="00284717">
              <w:rPr>
                <w:rFonts w:cstheme="minorHAnsi"/>
              </w:rPr>
              <w:t>Executive Planner</w:t>
            </w:r>
          </w:p>
          <w:p w:rsidR="00B80C22" w:rsidRPr="00EA271C" w:rsidRDefault="00B80C22" w:rsidP="002A2AA6">
            <w:pPr>
              <w:autoSpaceDE w:val="0"/>
              <w:autoSpaceDN w:val="0"/>
              <w:adjustRightInd w:val="0"/>
              <w:spacing w:line="240" w:lineRule="auto"/>
              <w:jc w:val="center"/>
              <w:rPr>
                <w:rFonts w:cstheme="minorHAnsi"/>
              </w:rPr>
            </w:pPr>
            <w:r w:rsidRPr="00284717">
              <w:rPr>
                <w:rFonts w:cstheme="minorHAnsi"/>
              </w:rPr>
              <w:t>District Administrator</w:t>
            </w:r>
            <w:r w:rsidRPr="00EA271C">
              <w:rPr>
                <w:rFonts w:cstheme="minorHAnsi"/>
              </w:rPr>
              <w:t xml:space="preserve"> </w:t>
            </w:r>
          </w:p>
        </w:tc>
        <w:tc>
          <w:tcPr>
            <w:tcW w:w="3415" w:type="dxa"/>
            <w:vAlign w:val="center"/>
          </w:tcPr>
          <w:p w:rsidR="00B80C22" w:rsidRPr="00FC7BDF" w:rsidRDefault="00B80C22" w:rsidP="002A2AA6">
            <w:pPr>
              <w:autoSpaceDE w:val="0"/>
              <w:autoSpaceDN w:val="0"/>
              <w:adjustRightInd w:val="0"/>
              <w:spacing w:line="240" w:lineRule="auto"/>
              <w:jc w:val="center"/>
              <w:rPr>
                <w:rFonts w:cstheme="minorHAnsi"/>
              </w:rPr>
            </w:pPr>
            <w:r w:rsidRPr="00FC7BDF">
              <w:rPr>
                <w:rFonts w:cstheme="minorHAnsi"/>
              </w:rPr>
              <w:t>€15,000</w:t>
            </w:r>
          </w:p>
        </w:tc>
      </w:tr>
      <w:tr w:rsidR="00B80C22" w:rsidRPr="00AF7F42" w:rsidTr="002A2AA6">
        <w:trPr>
          <w:jc w:val="center"/>
        </w:trPr>
        <w:tc>
          <w:tcPr>
            <w:tcW w:w="1428" w:type="dxa"/>
            <w:vAlign w:val="center"/>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Group 3</w:t>
            </w:r>
          </w:p>
        </w:tc>
        <w:tc>
          <w:tcPr>
            <w:tcW w:w="3686" w:type="dxa"/>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Administrative Officer</w:t>
            </w:r>
          </w:p>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Senior Executive Engineer</w:t>
            </w:r>
          </w:p>
          <w:p w:rsidR="00B80C22" w:rsidRDefault="00B80C22" w:rsidP="002A2AA6">
            <w:pPr>
              <w:autoSpaceDE w:val="0"/>
              <w:autoSpaceDN w:val="0"/>
              <w:adjustRightInd w:val="0"/>
              <w:spacing w:line="240" w:lineRule="auto"/>
              <w:jc w:val="center"/>
              <w:rPr>
                <w:rFonts w:cstheme="minorHAnsi"/>
              </w:rPr>
            </w:pPr>
            <w:r w:rsidRPr="00EA271C">
              <w:rPr>
                <w:rFonts w:cstheme="minorHAnsi"/>
              </w:rPr>
              <w:t>Senior Executive Planner</w:t>
            </w:r>
          </w:p>
          <w:p w:rsidR="00B80C22" w:rsidRDefault="00B80C22" w:rsidP="002A2AA6">
            <w:pPr>
              <w:autoSpaceDE w:val="0"/>
              <w:autoSpaceDN w:val="0"/>
              <w:adjustRightInd w:val="0"/>
              <w:spacing w:line="240" w:lineRule="auto"/>
              <w:jc w:val="center"/>
              <w:rPr>
                <w:rFonts w:cstheme="minorHAnsi"/>
              </w:rPr>
            </w:pPr>
            <w:r w:rsidRPr="00EA271C">
              <w:rPr>
                <w:rFonts w:cstheme="minorHAnsi"/>
              </w:rPr>
              <w:t>Vet</w:t>
            </w:r>
          </w:p>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Senior Executive Chemist</w:t>
            </w:r>
          </w:p>
        </w:tc>
        <w:tc>
          <w:tcPr>
            <w:tcW w:w="3415" w:type="dxa"/>
            <w:vAlign w:val="center"/>
          </w:tcPr>
          <w:p w:rsidR="00B80C22" w:rsidRPr="00FC7BDF" w:rsidRDefault="00B80C22" w:rsidP="002A2AA6">
            <w:pPr>
              <w:autoSpaceDE w:val="0"/>
              <w:autoSpaceDN w:val="0"/>
              <w:adjustRightInd w:val="0"/>
              <w:spacing w:line="240" w:lineRule="auto"/>
              <w:jc w:val="center"/>
              <w:rPr>
                <w:rFonts w:cstheme="minorHAnsi"/>
              </w:rPr>
            </w:pPr>
            <w:r w:rsidRPr="00FC7BDF">
              <w:rPr>
                <w:rFonts w:cstheme="minorHAnsi"/>
              </w:rPr>
              <w:t>€50,000</w:t>
            </w:r>
          </w:p>
        </w:tc>
      </w:tr>
      <w:tr w:rsidR="00B80C22" w:rsidRPr="00AF7F42" w:rsidTr="002A2AA6">
        <w:trPr>
          <w:jc w:val="center"/>
        </w:trPr>
        <w:tc>
          <w:tcPr>
            <w:tcW w:w="1428" w:type="dxa"/>
            <w:vAlign w:val="center"/>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Group 4</w:t>
            </w:r>
          </w:p>
        </w:tc>
        <w:tc>
          <w:tcPr>
            <w:tcW w:w="3686" w:type="dxa"/>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Senior Executive Officer</w:t>
            </w:r>
          </w:p>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Senior Engineer</w:t>
            </w:r>
          </w:p>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Senior Planner</w:t>
            </w:r>
          </w:p>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County Librarian</w:t>
            </w:r>
          </w:p>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Chief Fire Officer</w:t>
            </w:r>
          </w:p>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Head of Information Systems</w:t>
            </w:r>
          </w:p>
        </w:tc>
        <w:tc>
          <w:tcPr>
            <w:tcW w:w="3415" w:type="dxa"/>
            <w:vAlign w:val="center"/>
          </w:tcPr>
          <w:p w:rsidR="00B80C22" w:rsidRPr="00FC7BDF" w:rsidRDefault="00B80C22" w:rsidP="002A2AA6">
            <w:pPr>
              <w:autoSpaceDE w:val="0"/>
              <w:autoSpaceDN w:val="0"/>
              <w:adjustRightInd w:val="0"/>
              <w:spacing w:line="240" w:lineRule="auto"/>
              <w:jc w:val="center"/>
              <w:rPr>
                <w:rFonts w:cstheme="minorHAnsi"/>
              </w:rPr>
            </w:pPr>
            <w:r w:rsidRPr="00FC7BDF">
              <w:rPr>
                <w:rFonts w:cstheme="minorHAnsi"/>
              </w:rPr>
              <w:t>€125,000</w:t>
            </w:r>
          </w:p>
        </w:tc>
      </w:tr>
      <w:tr w:rsidR="00B80C22" w:rsidRPr="00AF7F42" w:rsidTr="002A2AA6">
        <w:trPr>
          <w:jc w:val="center"/>
        </w:trPr>
        <w:tc>
          <w:tcPr>
            <w:tcW w:w="1428" w:type="dxa"/>
            <w:vAlign w:val="center"/>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Group 5</w:t>
            </w:r>
          </w:p>
        </w:tc>
        <w:tc>
          <w:tcPr>
            <w:tcW w:w="3686" w:type="dxa"/>
            <w:vAlign w:val="center"/>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Director of Services</w:t>
            </w:r>
          </w:p>
        </w:tc>
        <w:tc>
          <w:tcPr>
            <w:tcW w:w="3415" w:type="dxa"/>
            <w:vAlign w:val="center"/>
          </w:tcPr>
          <w:p w:rsidR="00B80C22" w:rsidRPr="00FC7BDF" w:rsidRDefault="00B80C22" w:rsidP="002A2AA6">
            <w:pPr>
              <w:autoSpaceDE w:val="0"/>
              <w:autoSpaceDN w:val="0"/>
              <w:adjustRightInd w:val="0"/>
              <w:spacing w:line="240" w:lineRule="auto"/>
              <w:jc w:val="center"/>
              <w:rPr>
                <w:rFonts w:cstheme="minorHAnsi"/>
                <w:lang w:val="en-IE"/>
              </w:rPr>
            </w:pPr>
            <w:r w:rsidRPr="00FC7BDF">
              <w:rPr>
                <w:rFonts w:cstheme="minorHAnsi"/>
                <w:lang w:val="en-IE"/>
              </w:rPr>
              <w:t xml:space="preserve">Up to €1million </w:t>
            </w:r>
          </w:p>
        </w:tc>
      </w:tr>
      <w:tr w:rsidR="00B80C22" w:rsidRPr="00AF7F42" w:rsidTr="002A2AA6">
        <w:trPr>
          <w:jc w:val="center"/>
        </w:trPr>
        <w:tc>
          <w:tcPr>
            <w:tcW w:w="1428" w:type="dxa"/>
            <w:vAlign w:val="center"/>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Group 6</w:t>
            </w:r>
          </w:p>
        </w:tc>
        <w:tc>
          <w:tcPr>
            <w:tcW w:w="3686" w:type="dxa"/>
            <w:vAlign w:val="center"/>
          </w:tcPr>
          <w:p w:rsidR="00B80C22" w:rsidRPr="00EA271C" w:rsidRDefault="00B80C22" w:rsidP="002A2AA6">
            <w:pPr>
              <w:autoSpaceDE w:val="0"/>
              <w:autoSpaceDN w:val="0"/>
              <w:adjustRightInd w:val="0"/>
              <w:spacing w:line="240" w:lineRule="auto"/>
              <w:jc w:val="center"/>
              <w:rPr>
                <w:rFonts w:cstheme="minorHAnsi"/>
              </w:rPr>
            </w:pPr>
            <w:r w:rsidRPr="00EA271C">
              <w:rPr>
                <w:rFonts w:cstheme="minorHAnsi"/>
              </w:rPr>
              <w:t>Chief Executive</w:t>
            </w:r>
          </w:p>
        </w:tc>
        <w:tc>
          <w:tcPr>
            <w:tcW w:w="3415" w:type="dxa"/>
            <w:vAlign w:val="center"/>
          </w:tcPr>
          <w:p w:rsidR="00B80C22" w:rsidRPr="00FC7BDF" w:rsidRDefault="00B80C22" w:rsidP="002A2AA6">
            <w:pPr>
              <w:autoSpaceDE w:val="0"/>
              <w:autoSpaceDN w:val="0"/>
              <w:adjustRightInd w:val="0"/>
              <w:spacing w:line="240" w:lineRule="auto"/>
              <w:jc w:val="center"/>
              <w:rPr>
                <w:rFonts w:cstheme="minorHAnsi"/>
                <w:lang w:val="en-IE"/>
              </w:rPr>
            </w:pPr>
            <w:r w:rsidRPr="00FC7BDF">
              <w:rPr>
                <w:rFonts w:cstheme="minorHAnsi"/>
                <w:lang w:val="en-IE"/>
              </w:rPr>
              <w:t xml:space="preserve">Greater than €1million </w:t>
            </w:r>
          </w:p>
        </w:tc>
      </w:tr>
    </w:tbl>
    <w:p w:rsidR="000D00E1" w:rsidRPr="00AF7F42" w:rsidRDefault="00EA271C" w:rsidP="00EA271C">
      <w:pPr>
        <w:tabs>
          <w:tab w:val="left" w:pos="5494"/>
        </w:tabs>
        <w:spacing w:line="240" w:lineRule="auto"/>
        <w:ind w:right="12"/>
        <w:rPr>
          <w:rFonts w:ascii="Times New Roman" w:hAnsi="Times New Roman" w:cs="Times New Roman"/>
          <w:b/>
          <w:color w:val="151515"/>
          <w:sz w:val="24"/>
          <w:szCs w:val="24"/>
        </w:rPr>
      </w:pPr>
      <w:r>
        <w:rPr>
          <w:rFonts w:ascii="Times New Roman" w:hAnsi="Times New Roman" w:cs="Times New Roman"/>
          <w:b/>
          <w:color w:val="151515"/>
          <w:sz w:val="24"/>
          <w:szCs w:val="24"/>
        </w:rPr>
        <w:tab/>
      </w:r>
    </w:p>
    <w:p w:rsidR="000D00E1" w:rsidRDefault="000D00E1" w:rsidP="000D00E1">
      <w:pPr>
        <w:spacing w:line="240" w:lineRule="auto"/>
        <w:jc w:val="both"/>
        <w:rPr>
          <w:rFonts w:ascii="Times New Roman" w:hAnsi="Times New Roman" w:cs="Times New Roman"/>
          <w:color w:val="151515"/>
          <w:sz w:val="24"/>
          <w:szCs w:val="24"/>
        </w:rPr>
      </w:pPr>
    </w:p>
    <w:p w:rsidR="00363124" w:rsidRDefault="00363124" w:rsidP="009E45DC">
      <w:pPr>
        <w:jc w:val="both"/>
        <w:rPr>
          <w:rFonts w:ascii="Calibri" w:hAnsi="Calibri" w:cs="Calibri"/>
          <w:color w:val="151515"/>
        </w:rPr>
      </w:pPr>
    </w:p>
    <w:p w:rsidR="00B40B89" w:rsidRDefault="009713CE" w:rsidP="001158AA">
      <w:pPr>
        <w:jc w:val="both"/>
        <w:rPr>
          <w:rFonts w:cstheme="minorHAnsi"/>
          <w:b/>
          <w:lang w:val="en-IE"/>
        </w:rPr>
      </w:pPr>
      <w:r>
        <w:rPr>
          <w:rFonts w:cstheme="minorHAnsi"/>
          <w:b/>
          <w:lang w:val="en-IE"/>
        </w:rPr>
        <w:t>Responsibility</w:t>
      </w:r>
      <w:r w:rsidR="00B40B89">
        <w:rPr>
          <w:rFonts w:cstheme="minorHAnsi"/>
          <w:b/>
          <w:lang w:val="en-IE"/>
        </w:rPr>
        <w:t xml:space="preserve"> for</w:t>
      </w:r>
      <w:r>
        <w:rPr>
          <w:rFonts w:cstheme="minorHAnsi"/>
          <w:b/>
          <w:lang w:val="en-IE"/>
        </w:rPr>
        <w:t xml:space="preserve"> ensuring t</w:t>
      </w:r>
      <w:r w:rsidR="0039222A">
        <w:rPr>
          <w:rFonts w:cstheme="minorHAnsi"/>
          <w:b/>
          <w:lang w:val="en-IE"/>
        </w:rPr>
        <w:t>hat t</w:t>
      </w:r>
      <w:r>
        <w:rPr>
          <w:rFonts w:cstheme="minorHAnsi"/>
          <w:b/>
          <w:lang w:val="en-IE"/>
        </w:rPr>
        <w:t>he</w:t>
      </w:r>
      <w:r w:rsidR="00B40B89">
        <w:rPr>
          <w:rFonts w:cstheme="minorHAnsi"/>
          <w:b/>
          <w:lang w:val="en-IE"/>
        </w:rPr>
        <w:t xml:space="preserve"> </w:t>
      </w:r>
      <w:r w:rsidR="001158AA" w:rsidRPr="004D1AF5">
        <w:rPr>
          <w:rFonts w:cstheme="minorHAnsi"/>
          <w:b/>
          <w:lang w:val="en-IE"/>
        </w:rPr>
        <w:t xml:space="preserve">acceptance of quotations or tenders for the purchase of supplies, services or works </w:t>
      </w:r>
      <w:r w:rsidR="00B40B89">
        <w:rPr>
          <w:rFonts w:cstheme="minorHAnsi"/>
          <w:b/>
          <w:lang w:val="en-IE"/>
        </w:rPr>
        <w:t>does not facilitate</w:t>
      </w:r>
      <w:r w:rsidR="001158AA" w:rsidRPr="004D1AF5">
        <w:rPr>
          <w:rFonts w:cstheme="minorHAnsi"/>
          <w:b/>
          <w:lang w:val="en-IE"/>
        </w:rPr>
        <w:t xml:space="preserve"> multiple lower value competitions or contracts being used to circumvent more appropriate and prescribed procurement method</w:t>
      </w:r>
      <w:r w:rsidR="00B40B89">
        <w:rPr>
          <w:rFonts w:cstheme="minorHAnsi"/>
          <w:b/>
          <w:lang w:val="en-IE"/>
        </w:rPr>
        <w:t>s</w:t>
      </w:r>
      <w:r>
        <w:rPr>
          <w:rFonts w:cstheme="minorHAnsi"/>
          <w:b/>
          <w:lang w:val="en-IE"/>
        </w:rPr>
        <w:t xml:space="preserve"> lies with both the contract owner and purchase order/contract approver, in accordance with the approval limits in their delegation as provided in the table above.</w:t>
      </w:r>
      <w:r w:rsidR="004D1AF5">
        <w:rPr>
          <w:rFonts w:cstheme="minorHAnsi"/>
          <w:b/>
          <w:lang w:val="en-IE"/>
        </w:rPr>
        <w:t xml:space="preserve"> </w:t>
      </w:r>
    </w:p>
    <w:p w:rsidR="00B40B89" w:rsidRDefault="00B40B89" w:rsidP="001158AA">
      <w:pPr>
        <w:jc w:val="both"/>
        <w:rPr>
          <w:rFonts w:cstheme="minorHAnsi"/>
          <w:b/>
          <w:lang w:val="en-IE"/>
        </w:rPr>
      </w:pPr>
    </w:p>
    <w:p w:rsidR="001158AA" w:rsidRPr="004D1AF5" w:rsidRDefault="004D1AF5" w:rsidP="001158AA">
      <w:pPr>
        <w:jc w:val="both"/>
        <w:rPr>
          <w:rFonts w:cstheme="minorHAnsi"/>
          <w:b/>
          <w:lang w:val="en-IE"/>
        </w:rPr>
      </w:pPr>
      <w:r>
        <w:rPr>
          <w:rFonts w:cstheme="minorHAnsi"/>
          <w:b/>
          <w:lang w:val="en-IE"/>
        </w:rPr>
        <w:t xml:space="preserve">If approvers are not satisfied </w:t>
      </w:r>
      <w:r w:rsidRPr="004D1AF5">
        <w:rPr>
          <w:rFonts w:cstheme="minorHAnsi"/>
          <w:b/>
          <w:lang w:val="en-IE"/>
        </w:rPr>
        <w:t xml:space="preserve">when approving the acceptance of quotations or tenders for the purchase of supplies, services or works that multiple lower value competitions or contracts </w:t>
      </w:r>
      <w:r>
        <w:rPr>
          <w:rFonts w:cstheme="minorHAnsi"/>
          <w:b/>
          <w:lang w:val="en-IE"/>
        </w:rPr>
        <w:t>have</w:t>
      </w:r>
      <w:r w:rsidRPr="004D1AF5">
        <w:rPr>
          <w:rFonts w:cstheme="minorHAnsi"/>
          <w:b/>
          <w:lang w:val="en-IE"/>
        </w:rPr>
        <w:t xml:space="preserve"> not </w:t>
      </w:r>
      <w:r>
        <w:rPr>
          <w:rFonts w:cstheme="minorHAnsi"/>
          <w:b/>
          <w:lang w:val="en-IE"/>
        </w:rPr>
        <w:t>been</w:t>
      </w:r>
      <w:r w:rsidRPr="004D1AF5">
        <w:rPr>
          <w:rFonts w:cstheme="minorHAnsi"/>
          <w:b/>
          <w:lang w:val="en-IE"/>
        </w:rPr>
        <w:t xml:space="preserve"> used to circumvent a more appropriate an</w:t>
      </w:r>
      <w:r>
        <w:rPr>
          <w:rFonts w:cstheme="minorHAnsi"/>
          <w:b/>
          <w:lang w:val="en-IE"/>
        </w:rPr>
        <w:t xml:space="preserve">d prescribed procurement method they are required to contact the Procurement Unit to </w:t>
      </w:r>
      <w:r w:rsidR="00B40B89">
        <w:rPr>
          <w:rFonts w:cstheme="minorHAnsi"/>
          <w:b/>
          <w:lang w:val="en-IE"/>
        </w:rPr>
        <w:t>discuss potential/possible correct procurement procedures/aggregation.</w:t>
      </w:r>
    </w:p>
    <w:p w:rsidR="00363124" w:rsidRDefault="00363124" w:rsidP="009E45DC">
      <w:pPr>
        <w:jc w:val="both"/>
        <w:rPr>
          <w:rFonts w:ascii="Calibri" w:hAnsi="Calibri" w:cs="Calibri"/>
          <w:color w:val="151515"/>
        </w:rPr>
      </w:pPr>
    </w:p>
    <w:p w:rsidR="00363124" w:rsidRDefault="00363124" w:rsidP="009E45DC">
      <w:pPr>
        <w:jc w:val="both"/>
        <w:rPr>
          <w:rFonts w:ascii="Calibri" w:hAnsi="Calibri" w:cs="Calibri"/>
          <w:color w:val="151515"/>
        </w:rPr>
      </w:pPr>
    </w:p>
    <w:p w:rsidR="00363124" w:rsidRDefault="00363124" w:rsidP="009E45DC">
      <w:pPr>
        <w:jc w:val="both"/>
        <w:rPr>
          <w:rFonts w:ascii="Calibri" w:hAnsi="Calibri" w:cs="Calibri"/>
          <w:color w:val="151515"/>
        </w:rPr>
      </w:pPr>
    </w:p>
    <w:p w:rsidR="00363124" w:rsidRDefault="00363124" w:rsidP="009E45DC">
      <w:pPr>
        <w:jc w:val="both"/>
        <w:rPr>
          <w:rFonts w:ascii="Calibri" w:hAnsi="Calibri" w:cs="Calibri"/>
          <w:color w:val="151515"/>
        </w:rPr>
      </w:pPr>
    </w:p>
    <w:p w:rsidR="00363124" w:rsidRDefault="00363124" w:rsidP="009E45DC">
      <w:pPr>
        <w:jc w:val="both"/>
        <w:rPr>
          <w:rFonts w:ascii="Calibri" w:hAnsi="Calibri" w:cs="Calibri"/>
          <w:color w:val="151515"/>
        </w:rPr>
      </w:pPr>
    </w:p>
    <w:p w:rsidR="00363124" w:rsidRDefault="00363124" w:rsidP="009E45DC">
      <w:pPr>
        <w:jc w:val="both"/>
        <w:rPr>
          <w:rFonts w:ascii="Calibri" w:hAnsi="Calibri" w:cs="Calibri"/>
          <w:color w:val="151515"/>
        </w:rPr>
      </w:pPr>
    </w:p>
    <w:p w:rsidR="00B2582A" w:rsidRDefault="00B2582A" w:rsidP="009E45DC">
      <w:pPr>
        <w:jc w:val="both"/>
        <w:rPr>
          <w:rFonts w:ascii="Calibri" w:hAnsi="Calibri" w:cs="Calibri"/>
          <w:color w:val="151515"/>
        </w:rPr>
      </w:pPr>
    </w:p>
    <w:p w:rsidR="00854BEF" w:rsidRDefault="00854BEF" w:rsidP="009E45DC">
      <w:pPr>
        <w:jc w:val="both"/>
        <w:rPr>
          <w:rFonts w:ascii="Calibri" w:hAnsi="Calibri" w:cs="Calibri"/>
          <w:color w:val="151515"/>
        </w:rPr>
      </w:pPr>
    </w:p>
    <w:p w:rsidR="00694E28" w:rsidRDefault="00694E28" w:rsidP="0039222A">
      <w:pPr>
        <w:pStyle w:val="Heading2"/>
        <w:numPr>
          <w:ilvl w:val="0"/>
          <w:numId w:val="0"/>
        </w:numPr>
        <w:spacing w:line="240" w:lineRule="auto"/>
        <w:ind w:left="576" w:hanging="576"/>
        <w:rPr>
          <w:rFonts w:asciiTheme="minorHAnsi" w:hAnsiTheme="minorHAnsi" w:cstheme="minorHAnsi"/>
          <w:b w:val="0"/>
        </w:rPr>
      </w:pPr>
      <w:bookmarkStart w:id="121" w:name="_Appendix_2_-"/>
      <w:bookmarkStart w:id="122" w:name="_Toc175147376"/>
      <w:bookmarkEnd w:id="121"/>
      <w:r w:rsidRPr="0058787E">
        <w:rPr>
          <w:rFonts w:asciiTheme="minorHAnsi" w:hAnsiTheme="minorHAnsi" w:cstheme="minorHAnsi"/>
          <w:b w:val="0"/>
        </w:rPr>
        <w:lastRenderedPageBreak/>
        <w:t xml:space="preserve">Appendix 2 </w:t>
      </w:r>
      <w:r w:rsidR="00203197" w:rsidRPr="0058787E">
        <w:rPr>
          <w:rFonts w:asciiTheme="minorHAnsi" w:hAnsiTheme="minorHAnsi" w:cstheme="minorHAnsi"/>
          <w:b w:val="0"/>
        </w:rPr>
        <w:t xml:space="preserve">- </w:t>
      </w:r>
      <w:r w:rsidRPr="0058787E">
        <w:rPr>
          <w:rFonts w:asciiTheme="minorHAnsi" w:hAnsiTheme="minorHAnsi" w:cstheme="minorHAnsi"/>
          <w:b w:val="0"/>
        </w:rPr>
        <w:t>Procurement Process Requirements and Procedures</w:t>
      </w:r>
      <w:bookmarkEnd w:id="122"/>
    </w:p>
    <w:p w:rsidR="0039222A" w:rsidRDefault="0039222A" w:rsidP="00861C4F">
      <w:pPr>
        <w:spacing w:line="240" w:lineRule="auto"/>
        <w:jc w:val="center"/>
        <w:rPr>
          <w:rFonts w:cstheme="minorHAnsi"/>
          <w:b/>
          <w:sz w:val="24"/>
          <w:szCs w:val="24"/>
        </w:rPr>
      </w:pPr>
    </w:p>
    <w:p w:rsidR="006E1A9A" w:rsidRPr="00861C4F" w:rsidRDefault="00726F89" w:rsidP="00861C4F">
      <w:pPr>
        <w:spacing w:line="240" w:lineRule="auto"/>
        <w:jc w:val="center"/>
        <w:rPr>
          <w:rFonts w:ascii="Times New Roman" w:hAnsi="Times New Roman" w:cs="Times New Roman"/>
          <w:b/>
          <w:sz w:val="24"/>
          <w:szCs w:val="24"/>
        </w:rPr>
      </w:pPr>
      <w:r w:rsidRPr="00861C4F">
        <w:rPr>
          <w:rFonts w:cstheme="minorHAnsi"/>
          <w:b/>
          <w:sz w:val="24"/>
          <w:szCs w:val="24"/>
        </w:rPr>
        <w:t>Table 1 – Supplies or Services Contracts</w:t>
      </w:r>
    </w:p>
    <w:tbl>
      <w:tblPr>
        <w:tblStyle w:val="TableGrid"/>
        <w:tblW w:w="0" w:type="auto"/>
        <w:tblLook w:val="04A0" w:firstRow="1" w:lastRow="0" w:firstColumn="1" w:lastColumn="0" w:noHBand="0" w:noVBand="1"/>
      </w:tblPr>
      <w:tblGrid>
        <w:gridCol w:w="423"/>
        <w:gridCol w:w="2067"/>
        <w:gridCol w:w="2013"/>
        <w:gridCol w:w="2268"/>
        <w:gridCol w:w="2409"/>
      </w:tblGrid>
      <w:tr w:rsidR="00B51665" w:rsidRPr="00EC6F49" w:rsidTr="00A2106E">
        <w:tc>
          <w:tcPr>
            <w:tcW w:w="423" w:type="dxa"/>
            <w:shd w:val="clear" w:color="auto" w:fill="DBE5F1" w:themeFill="accent1" w:themeFillTint="33"/>
          </w:tcPr>
          <w:p w:rsidR="00B51665" w:rsidRPr="00EC6F49" w:rsidRDefault="00B51665" w:rsidP="008E2FEB">
            <w:pPr>
              <w:rPr>
                <w:rFonts w:ascii="Times New Roman" w:hAnsi="Times New Roman" w:cs="Times New Roman"/>
                <w:sz w:val="16"/>
                <w:szCs w:val="16"/>
              </w:rPr>
            </w:pPr>
          </w:p>
        </w:tc>
        <w:tc>
          <w:tcPr>
            <w:tcW w:w="2067" w:type="dxa"/>
            <w:shd w:val="clear" w:color="auto" w:fill="DBE5F1" w:themeFill="accent1" w:themeFillTint="33"/>
          </w:tcPr>
          <w:p w:rsidR="00B51665" w:rsidRPr="00576BF3" w:rsidRDefault="00B51665" w:rsidP="00576BF3">
            <w:pPr>
              <w:jc w:val="center"/>
              <w:rPr>
                <w:rFonts w:cstheme="minorHAnsi"/>
                <w:b/>
                <w:sz w:val="16"/>
                <w:szCs w:val="16"/>
              </w:rPr>
            </w:pPr>
            <w:r w:rsidRPr="00576BF3">
              <w:rPr>
                <w:rFonts w:cstheme="minorHAnsi"/>
                <w:b/>
                <w:sz w:val="16"/>
                <w:szCs w:val="16"/>
              </w:rPr>
              <w:t>Less than €5,000</w:t>
            </w:r>
            <w:r>
              <w:rPr>
                <w:rFonts w:cstheme="minorHAnsi"/>
                <w:b/>
                <w:sz w:val="16"/>
                <w:szCs w:val="16"/>
              </w:rPr>
              <w:t xml:space="preserve"> (ex-VAT)</w:t>
            </w:r>
          </w:p>
        </w:tc>
        <w:tc>
          <w:tcPr>
            <w:tcW w:w="2013" w:type="dxa"/>
            <w:shd w:val="clear" w:color="auto" w:fill="DBE5F1" w:themeFill="accent1" w:themeFillTint="33"/>
          </w:tcPr>
          <w:p w:rsidR="00B51665" w:rsidRDefault="00B51665" w:rsidP="00576BF3">
            <w:pPr>
              <w:jc w:val="center"/>
              <w:rPr>
                <w:rFonts w:cstheme="minorHAnsi"/>
                <w:b/>
                <w:sz w:val="16"/>
                <w:szCs w:val="16"/>
              </w:rPr>
            </w:pPr>
            <w:r w:rsidRPr="00576BF3">
              <w:rPr>
                <w:rFonts w:cstheme="minorHAnsi"/>
                <w:b/>
                <w:sz w:val="16"/>
                <w:szCs w:val="16"/>
              </w:rPr>
              <w:t>€5,000</w:t>
            </w:r>
            <w:r>
              <w:rPr>
                <w:rFonts w:cstheme="minorHAnsi"/>
                <w:b/>
                <w:sz w:val="16"/>
                <w:szCs w:val="16"/>
              </w:rPr>
              <w:t xml:space="preserve"> </w:t>
            </w:r>
            <w:r w:rsidRPr="00576BF3">
              <w:rPr>
                <w:rFonts w:cstheme="minorHAnsi"/>
                <w:b/>
                <w:sz w:val="16"/>
                <w:szCs w:val="16"/>
              </w:rPr>
              <w:t>-</w:t>
            </w:r>
            <w:r>
              <w:rPr>
                <w:rFonts w:cstheme="minorHAnsi"/>
                <w:b/>
                <w:sz w:val="16"/>
                <w:szCs w:val="16"/>
              </w:rPr>
              <w:t xml:space="preserve"> </w:t>
            </w:r>
            <w:r w:rsidRPr="00576BF3">
              <w:rPr>
                <w:rFonts w:cstheme="minorHAnsi"/>
                <w:b/>
                <w:sz w:val="16"/>
                <w:szCs w:val="16"/>
              </w:rPr>
              <w:t>€</w:t>
            </w:r>
            <w:r>
              <w:rPr>
                <w:rFonts w:cstheme="minorHAnsi"/>
                <w:b/>
                <w:sz w:val="16"/>
                <w:szCs w:val="16"/>
              </w:rPr>
              <w:t>50</w:t>
            </w:r>
            <w:r w:rsidRPr="00576BF3">
              <w:rPr>
                <w:rFonts w:cstheme="minorHAnsi"/>
                <w:b/>
                <w:sz w:val="16"/>
                <w:szCs w:val="16"/>
              </w:rPr>
              <w:t>,000</w:t>
            </w:r>
          </w:p>
          <w:p w:rsidR="00B51665" w:rsidRPr="00576BF3" w:rsidRDefault="00B51665" w:rsidP="00576BF3">
            <w:pPr>
              <w:jc w:val="center"/>
              <w:rPr>
                <w:rFonts w:cstheme="minorHAnsi"/>
                <w:b/>
                <w:sz w:val="16"/>
                <w:szCs w:val="16"/>
              </w:rPr>
            </w:pPr>
            <w:r>
              <w:rPr>
                <w:rFonts w:cstheme="minorHAnsi"/>
                <w:b/>
                <w:sz w:val="16"/>
                <w:szCs w:val="16"/>
              </w:rPr>
              <w:t>(ex-VAT)</w:t>
            </w:r>
          </w:p>
        </w:tc>
        <w:tc>
          <w:tcPr>
            <w:tcW w:w="2268" w:type="dxa"/>
            <w:shd w:val="clear" w:color="auto" w:fill="DBE5F1" w:themeFill="accent1" w:themeFillTint="33"/>
          </w:tcPr>
          <w:p w:rsidR="00B51665" w:rsidRDefault="00B51665" w:rsidP="00576BF3">
            <w:pPr>
              <w:jc w:val="center"/>
              <w:rPr>
                <w:rFonts w:cstheme="minorHAnsi"/>
                <w:b/>
                <w:sz w:val="16"/>
                <w:szCs w:val="16"/>
              </w:rPr>
            </w:pPr>
            <w:r w:rsidRPr="00576BF3">
              <w:rPr>
                <w:rFonts w:cstheme="minorHAnsi"/>
                <w:b/>
                <w:sz w:val="16"/>
                <w:szCs w:val="16"/>
              </w:rPr>
              <w:t>€</w:t>
            </w:r>
            <w:r>
              <w:rPr>
                <w:rFonts w:cstheme="minorHAnsi"/>
                <w:b/>
                <w:sz w:val="16"/>
                <w:szCs w:val="16"/>
              </w:rPr>
              <w:t>50,000 - €221,000</w:t>
            </w:r>
          </w:p>
          <w:p w:rsidR="00B51665" w:rsidRPr="00576BF3" w:rsidRDefault="00B51665" w:rsidP="00576BF3">
            <w:pPr>
              <w:jc w:val="center"/>
              <w:rPr>
                <w:rFonts w:cstheme="minorHAnsi"/>
                <w:b/>
                <w:sz w:val="16"/>
                <w:szCs w:val="16"/>
              </w:rPr>
            </w:pPr>
            <w:r>
              <w:rPr>
                <w:rFonts w:cstheme="minorHAnsi"/>
                <w:b/>
                <w:sz w:val="16"/>
                <w:szCs w:val="16"/>
              </w:rPr>
              <w:t>(ex-VAT)</w:t>
            </w:r>
          </w:p>
        </w:tc>
        <w:tc>
          <w:tcPr>
            <w:tcW w:w="2409" w:type="dxa"/>
            <w:shd w:val="clear" w:color="auto" w:fill="DBE5F1" w:themeFill="accent1" w:themeFillTint="33"/>
          </w:tcPr>
          <w:p w:rsidR="00B51665" w:rsidRDefault="00B51665" w:rsidP="00576BF3">
            <w:pPr>
              <w:jc w:val="center"/>
              <w:rPr>
                <w:rFonts w:cstheme="minorHAnsi"/>
                <w:b/>
                <w:sz w:val="16"/>
                <w:szCs w:val="16"/>
              </w:rPr>
            </w:pPr>
            <w:r w:rsidRPr="00576BF3">
              <w:rPr>
                <w:rFonts w:cstheme="minorHAnsi"/>
                <w:b/>
                <w:sz w:val="16"/>
                <w:szCs w:val="16"/>
              </w:rPr>
              <w:t>Greater than €221,000</w:t>
            </w:r>
          </w:p>
          <w:p w:rsidR="00B51665" w:rsidRPr="00576BF3" w:rsidRDefault="00B51665" w:rsidP="00576BF3">
            <w:pPr>
              <w:jc w:val="center"/>
              <w:rPr>
                <w:rFonts w:cstheme="minorHAnsi"/>
                <w:b/>
                <w:sz w:val="16"/>
                <w:szCs w:val="16"/>
              </w:rPr>
            </w:pPr>
            <w:r>
              <w:rPr>
                <w:rFonts w:cstheme="minorHAnsi"/>
                <w:b/>
                <w:sz w:val="16"/>
                <w:szCs w:val="16"/>
              </w:rPr>
              <w:t>(ex-VAT)</w:t>
            </w:r>
          </w:p>
        </w:tc>
      </w:tr>
      <w:tr w:rsidR="00B51665" w:rsidRPr="00EC6F49" w:rsidTr="00A2106E">
        <w:trPr>
          <w:cantSplit/>
          <w:trHeight w:val="11756"/>
        </w:trPr>
        <w:tc>
          <w:tcPr>
            <w:tcW w:w="423" w:type="dxa"/>
            <w:shd w:val="clear" w:color="auto" w:fill="DBE5F1" w:themeFill="accent1" w:themeFillTint="33"/>
            <w:textDirection w:val="btLr"/>
            <w:vAlign w:val="center"/>
          </w:tcPr>
          <w:p w:rsidR="00B51665" w:rsidRPr="00576BF3" w:rsidRDefault="00B51665" w:rsidP="006E1A9A">
            <w:pPr>
              <w:ind w:right="113"/>
              <w:jc w:val="center"/>
              <w:rPr>
                <w:rFonts w:cstheme="minorHAnsi"/>
                <w:b/>
                <w:sz w:val="16"/>
                <w:szCs w:val="16"/>
              </w:rPr>
            </w:pPr>
            <w:r w:rsidRPr="00576BF3">
              <w:rPr>
                <w:rFonts w:cstheme="minorHAnsi"/>
                <w:b/>
                <w:sz w:val="16"/>
                <w:szCs w:val="16"/>
              </w:rPr>
              <w:t>Recommended Process</w:t>
            </w:r>
          </w:p>
        </w:tc>
        <w:tc>
          <w:tcPr>
            <w:tcW w:w="2067" w:type="dxa"/>
          </w:tcPr>
          <w:p w:rsidR="00B51665" w:rsidRPr="00576BF3" w:rsidRDefault="00B51665" w:rsidP="008E2FEB">
            <w:pPr>
              <w:rPr>
                <w:rFonts w:cstheme="minorHAnsi"/>
                <w:sz w:val="16"/>
                <w:szCs w:val="16"/>
              </w:rPr>
            </w:pPr>
            <w:r w:rsidRPr="00576BF3">
              <w:rPr>
                <w:rFonts w:cstheme="minorHAnsi"/>
                <w:sz w:val="16"/>
                <w:szCs w:val="16"/>
              </w:rPr>
              <w:t xml:space="preserve">Confirm budget in place </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Establish the need &amp; prepare appropriate specification</w:t>
            </w:r>
            <w:r w:rsidR="009713CE">
              <w:rPr>
                <w:rFonts w:cstheme="minorHAnsi"/>
                <w:sz w:val="16"/>
                <w:szCs w:val="16"/>
              </w:rPr>
              <w:t xml:space="preserve"> </w:t>
            </w:r>
            <w:r w:rsidR="00861C4F">
              <w:rPr>
                <w:rFonts w:cstheme="minorHAnsi"/>
                <w:sz w:val="16"/>
                <w:szCs w:val="16"/>
              </w:rPr>
              <w:t>adhering</w:t>
            </w:r>
            <w:r w:rsidR="009713CE">
              <w:rPr>
                <w:rFonts w:cstheme="minorHAnsi"/>
                <w:sz w:val="16"/>
                <w:szCs w:val="16"/>
              </w:rPr>
              <w:t xml:space="preserve"> to Sustainable Public Procurement Principles.</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sidRPr="00576BF3">
              <w:rPr>
                <w:rFonts w:cstheme="minorHAnsi"/>
                <w:sz w:val="16"/>
                <w:szCs w:val="16"/>
              </w:rPr>
              <w:t>Determine if local, sector</w:t>
            </w:r>
            <w:r w:rsidR="009713CE">
              <w:rPr>
                <w:rFonts w:cstheme="minorHAnsi"/>
                <w:sz w:val="16"/>
                <w:szCs w:val="16"/>
              </w:rPr>
              <w:t>al</w:t>
            </w:r>
            <w:r w:rsidRPr="00576BF3">
              <w:rPr>
                <w:rFonts w:cstheme="minorHAnsi"/>
                <w:sz w:val="16"/>
                <w:szCs w:val="16"/>
              </w:rPr>
              <w:t xml:space="preserve"> or national framework in place for the goods or service</w:t>
            </w:r>
            <w:r>
              <w:rPr>
                <w:rFonts w:cstheme="minorHAnsi"/>
                <w:sz w:val="16"/>
                <w:szCs w:val="16"/>
              </w:rPr>
              <w:t>.</w:t>
            </w:r>
          </w:p>
          <w:p w:rsidR="00B51665" w:rsidRDefault="00B51665" w:rsidP="00B51665">
            <w:pPr>
              <w:rPr>
                <w:rFonts w:cstheme="minorHAnsi"/>
                <w:sz w:val="16"/>
                <w:szCs w:val="16"/>
              </w:rPr>
            </w:pPr>
          </w:p>
          <w:p w:rsidR="00B51665" w:rsidRDefault="00B51665" w:rsidP="00B51665">
            <w:pPr>
              <w:rPr>
                <w:rFonts w:cstheme="minorHAnsi"/>
                <w:sz w:val="16"/>
                <w:szCs w:val="16"/>
              </w:rPr>
            </w:pPr>
            <w:r>
              <w:rPr>
                <w:rFonts w:cstheme="minorHAnsi"/>
                <w:sz w:val="16"/>
                <w:szCs w:val="16"/>
              </w:rPr>
              <w:t>If yes, avail of same.</w:t>
            </w:r>
          </w:p>
          <w:p w:rsidR="00B51665" w:rsidRPr="00576BF3" w:rsidRDefault="00B51665" w:rsidP="008E2FEB">
            <w:pPr>
              <w:rPr>
                <w:rFonts w:cstheme="minorHAnsi"/>
                <w:sz w:val="16"/>
                <w:szCs w:val="16"/>
              </w:rPr>
            </w:pPr>
          </w:p>
          <w:p w:rsidR="00543818" w:rsidRPr="00576BF3" w:rsidRDefault="00543818" w:rsidP="00543818">
            <w:pPr>
              <w:rPr>
                <w:rFonts w:cstheme="minorHAnsi"/>
                <w:sz w:val="16"/>
                <w:szCs w:val="16"/>
              </w:rPr>
            </w:pPr>
            <w:r>
              <w:rPr>
                <w:rFonts w:cstheme="minorHAnsi"/>
                <w:sz w:val="16"/>
                <w:szCs w:val="16"/>
              </w:rPr>
              <w:t>If not, define S</w:t>
            </w:r>
            <w:r w:rsidRPr="00576BF3">
              <w:rPr>
                <w:rFonts w:cstheme="minorHAnsi"/>
                <w:sz w:val="16"/>
                <w:szCs w:val="16"/>
              </w:rPr>
              <w:t xml:space="preserve">election and </w:t>
            </w:r>
            <w:r>
              <w:rPr>
                <w:rFonts w:cstheme="minorHAnsi"/>
                <w:sz w:val="16"/>
                <w:szCs w:val="16"/>
              </w:rPr>
              <w:t>A</w:t>
            </w:r>
            <w:r w:rsidRPr="00576BF3">
              <w:rPr>
                <w:rFonts w:cstheme="minorHAnsi"/>
                <w:sz w:val="16"/>
                <w:szCs w:val="16"/>
              </w:rPr>
              <w:t xml:space="preserve">ward </w:t>
            </w:r>
            <w:r>
              <w:rPr>
                <w:rFonts w:cstheme="minorHAnsi"/>
                <w:sz w:val="16"/>
                <w:szCs w:val="16"/>
              </w:rPr>
              <w:t>C</w:t>
            </w:r>
            <w:r w:rsidRPr="00576BF3">
              <w:rPr>
                <w:rFonts w:cstheme="minorHAnsi"/>
                <w:sz w:val="16"/>
                <w:szCs w:val="16"/>
              </w:rPr>
              <w:t>riteria</w:t>
            </w:r>
            <w:r>
              <w:rPr>
                <w:rFonts w:cstheme="minorHAnsi"/>
                <w:sz w:val="16"/>
                <w:szCs w:val="16"/>
              </w:rPr>
              <w:t>.</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Seek and obtain minimum of one written quotation for specific requirement from a relevant and competent supplier/service provider.</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sidRPr="00576BF3">
              <w:rPr>
                <w:rFonts w:cstheme="minorHAnsi"/>
                <w:sz w:val="16"/>
                <w:szCs w:val="16"/>
              </w:rPr>
              <w:t>Evaluate quotation(s) objectively against specified requirements</w:t>
            </w:r>
            <w:r>
              <w:rPr>
                <w:rFonts w:cstheme="minorHAnsi"/>
                <w:sz w:val="16"/>
                <w:szCs w:val="16"/>
              </w:rPr>
              <w:t>.</w:t>
            </w:r>
          </w:p>
          <w:p w:rsidR="00B51665" w:rsidRDefault="00B51665" w:rsidP="008E2FEB">
            <w:pPr>
              <w:rPr>
                <w:rFonts w:cstheme="minorHAnsi"/>
                <w:sz w:val="16"/>
                <w:szCs w:val="16"/>
              </w:rPr>
            </w:pPr>
          </w:p>
          <w:p w:rsidR="00B51665" w:rsidRPr="00576BF3" w:rsidRDefault="00B51665" w:rsidP="008E2FEB">
            <w:pPr>
              <w:rPr>
                <w:rFonts w:cstheme="minorHAnsi"/>
                <w:sz w:val="16"/>
                <w:szCs w:val="16"/>
              </w:rPr>
            </w:pPr>
            <w:r>
              <w:rPr>
                <w:rFonts w:cstheme="minorHAnsi"/>
                <w:sz w:val="16"/>
                <w:szCs w:val="16"/>
              </w:rPr>
              <w:t>Seek and gain Contract Approval in accordance with Contract Approval Limits – See Appendix 1.</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Ascertain or Seek Procurement Reference.</w:t>
            </w:r>
          </w:p>
          <w:p w:rsidR="00B51665" w:rsidRPr="00576BF3" w:rsidRDefault="00B51665" w:rsidP="008E2FEB">
            <w:pPr>
              <w:rPr>
                <w:rFonts w:cstheme="minorHAnsi"/>
                <w:sz w:val="16"/>
                <w:szCs w:val="16"/>
              </w:rPr>
            </w:pPr>
          </w:p>
          <w:p w:rsidR="00B51665" w:rsidRDefault="00B51665" w:rsidP="00576BF3">
            <w:pPr>
              <w:rPr>
                <w:rFonts w:cstheme="minorHAnsi"/>
                <w:sz w:val="16"/>
                <w:szCs w:val="16"/>
              </w:rPr>
            </w:pPr>
            <w:r w:rsidRPr="002A41CF">
              <w:rPr>
                <w:rFonts w:cstheme="minorHAnsi"/>
                <w:sz w:val="16"/>
                <w:szCs w:val="16"/>
              </w:rPr>
              <w:t xml:space="preserve">Raise Purchase Order (details to be included on </w:t>
            </w:r>
            <w:r w:rsidR="002A41CF" w:rsidRPr="002A41CF">
              <w:rPr>
                <w:rFonts w:cstheme="minorHAnsi"/>
                <w:sz w:val="16"/>
                <w:szCs w:val="16"/>
              </w:rPr>
              <w:t>MS7 Requisition Request Form</w:t>
            </w:r>
            <w:r w:rsidRPr="002A41CF">
              <w:rPr>
                <w:rFonts w:cstheme="minorHAnsi"/>
                <w:sz w:val="16"/>
                <w:szCs w:val="16"/>
              </w:rPr>
              <w:t xml:space="preserve">) </w:t>
            </w:r>
          </w:p>
          <w:p w:rsidR="00B51665" w:rsidRDefault="00B51665" w:rsidP="00576BF3">
            <w:pPr>
              <w:rPr>
                <w:rFonts w:cstheme="minorHAnsi"/>
                <w:sz w:val="16"/>
                <w:szCs w:val="16"/>
              </w:rPr>
            </w:pPr>
          </w:p>
          <w:p w:rsidR="00B51665" w:rsidRDefault="00B51665" w:rsidP="00576BF3">
            <w:pPr>
              <w:rPr>
                <w:rFonts w:cstheme="minorHAnsi"/>
                <w:sz w:val="16"/>
                <w:szCs w:val="16"/>
              </w:rPr>
            </w:pPr>
            <w:r>
              <w:rPr>
                <w:rFonts w:cstheme="minorHAnsi"/>
                <w:sz w:val="16"/>
                <w:szCs w:val="16"/>
              </w:rPr>
              <w:t>Manage Contract.</w:t>
            </w:r>
          </w:p>
          <w:p w:rsidR="00B51665" w:rsidRDefault="00B51665" w:rsidP="00576BF3">
            <w:pPr>
              <w:rPr>
                <w:rFonts w:cstheme="minorHAnsi"/>
                <w:sz w:val="16"/>
                <w:szCs w:val="16"/>
              </w:rPr>
            </w:pPr>
          </w:p>
          <w:p w:rsidR="00B51665" w:rsidRPr="00EC6F49" w:rsidRDefault="00B51665" w:rsidP="00576BF3">
            <w:pPr>
              <w:rPr>
                <w:rFonts w:ascii="Times New Roman" w:hAnsi="Times New Roman" w:cs="Times New Roman"/>
                <w:sz w:val="16"/>
                <w:szCs w:val="16"/>
              </w:rPr>
            </w:pPr>
            <w:r>
              <w:rPr>
                <w:rFonts w:cstheme="minorHAnsi"/>
                <w:sz w:val="16"/>
                <w:szCs w:val="16"/>
              </w:rPr>
              <w:t>Retain all paperwork and electronic files in accordance with related Information/Data Protection and Retention Legislation/Policies.</w:t>
            </w:r>
          </w:p>
        </w:tc>
        <w:tc>
          <w:tcPr>
            <w:tcW w:w="2013" w:type="dxa"/>
          </w:tcPr>
          <w:p w:rsidR="00B51665" w:rsidRPr="00576BF3" w:rsidRDefault="00B51665" w:rsidP="008E2FEB">
            <w:pPr>
              <w:rPr>
                <w:rFonts w:cstheme="minorHAnsi"/>
                <w:sz w:val="16"/>
                <w:szCs w:val="16"/>
              </w:rPr>
            </w:pPr>
            <w:r w:rsidRPr="00576BF3">
              <w:rPr>
                <w:rFonts w:cstheme="minorHAnsi"/>
                <w:sz w:val="16"/>
                <w:szCs w:val="16"/>
              </w:rPr>
              <w:t xml:space="preserve">Confirm budget in place </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Establish the need &amp; prepare appropriate specification</w:t>
            </w:r>
            <w:r w:rsidR="00861C4F">
              <w:rPr>
                <w:rFonts w:cstheme="minorHAnsi"/>
                <w:sz w:val="16"/>
                <w:szCs w:val="16"/>
              </w:rPr>
              <w:t xml:space="preserve"> adhering to Sustainable Public Procurement Principles.</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sidRPr="00576BF3">
              <w:rPr>
                <w:rFonts w:cstheme="minorHAnsi"/>
                <w:sz w:val="16"/>
                <w:szCs w:val="16"/>
              </w:rPr>
              <w:t>Determine if local, sector</w:t>
            </w:r>
            <w:r w:rsidR="009713CE">
              <w:rPr>
                <w:rFonts w:cstheme="minorHAnsi"/>
                <w:sz w:val="16"/>
                <w:szCs w:val="16"/>
              </w:rPr>
              <w:t>al</w:t>
            </w:r>
            <w:r w:rsidRPr="00576BF3">
              <w:rPr>
                <w:rFonts w:cstheme="minorHAnsi"/>
                <w:sz w:val="16"/>
                <w:szCs w:val="16"/>
              </w:rPr>
              <w:t xml:space="preserve"> or national framework in place for the goods or service</w:t>
            </w:r>
          </w:p>
          <w:p w:rsidR="00B51665" w:rsidRDefault="00B51665" w:rsidP="008E2FEB">
            <w:pPr>
              <w:rPr>
                <w:rFonts w:cstheme="minorHAnsi"/>
                <w:sz w:val="16"/>
                <w:szCs w:val="16"/>
              </w:rPr>
            </w:pPr>
          </w:p>
          <w:p w:rsidR="00B51665" w:rsidRDefault="00B51665" w:rsidP="00B51665">
            <w:pPr>
              <w:rPr>
                <w:rFonts w:cstheme="minorHAnsi"/>
                <w:sz w:val="16"/>
                <w:szCs w:val="16"/>
              </w:rPr>
            </w:pPr>
            <w:r>
              <w:rPr>
                <w:rFonts w:cstheme="minorHAnsi"/>
                <w:sz w:val="16"/>
                <w:szCs w:val="16"/>
              </w:rPr>
              <w:t>If yes, avail of same.</w:t>
            </w:r>
          </w:p>
          <w:p w:rsidR="00B51665" w:rsidRPr="00576BF3" w:rsidRDefault="00B51665" w:rsidP="008E2FEB">
            <w:pPr>
              <w:rPr>
                <w:rFonts w:cstheme="minorHAnsi"/>
                <w:sz w:val="16"/>
                <w:szCs w:val="16"/>
              </w:rPr>
            </w:pPr>
          </w:p>
          <w:p w:rsidR="00543818" w:rsidRPr="00576BF3" w:rsidRDefault="00543818" w:rsidP="00543818">
            <w:pPr>
              <w:rPr>
                <w:rFonts w:cstheme="minorHAnsi"/>
                <w:sz w:val="16"/>
                <w:szCs w:val="16"/>
              </w:rPr>
            </w:pPr>
            <w:r>
              <w:rPr>
                <w:rFonts w:cstheme="minorHAnsi"/>
                <w:sz w:val="16"/>
                <w:szCs w:val="16"/>
              </w:rPr>
              <w:t>If not, define S</w:t>
            </w:r>
            <w:r w:rsidRPr="00576BF3">
              <w:rPr>
                <w:rFonts w:cstheme="minorHAnsi"/>
                <w:sz w:val="16"/>
                <w:szCs w:val="16"/>
              </w:rPr>
              <w:t xml:space="preserve">election and </w:t>
            </w:r>
            <w:r>
              <w:rPr>
                <w:rFonts w:cstheme="minorHAnsi"/>
                <w:sz w:val="16"/>
                <w:szCs w:val="16"/>
              </w:rPr>
              <w:t>A</w:t>
            </w:r>
            <w:r w:rsidRPr="00576BF3">
              <w:rPr>
                <w:rFonts w:cstheme="minorHAnsi"/>
                <w:sz w:val="16"/>
                <w:szCs w:val="16"/>
              </w:rPr>
              <w:t xml:space="preserve">ward </w:t>
            </w:r>
            <w:r>
              <w:rPr>
                <w:rFonts w:cstheme="minorHAnsi"/>
                <w:sz w:val="16"/>
                <w:szCs w:val="16"/>
              </w:rPr>
              <w:t>C</w:t>
            </w:r>
            <w:r w:rsidRPr="00576BF3">
              <w:rPr>
                <w:rFonts w:cstheme="minorHAnsi"/>
                <w:sz w:val="16"/>
                <w:szCs w:val="16"/>
              </w:rPr>
              <w:t>riteria</w:t>
            </w:r>
            <w:r>
              <w:rPr>
                <w:rFonts w:cstheme="minorHAnsi"/>
                <w:sz w:val="16"/>
                <w:szCs w:val="16"/>
              </w:rPr>
              <w:t>.</w:t>
            </w:r>
          </w:p>
          <w:p w:rsidR="00B51665" w:rsidRPr="00576BF3" w:rsidRDefault="00B51665" w:rsidP="008E2FEB">
            <w:pPr>
              <w:rPr>
                <w:rFonts w:cstheme="minorHAnsi"/>
                <w:sz w:val="16"/>
                <w:szCs w:val="16"/>
              </w:rPr>
            </w:pPr>
          </w:p>
          <w:p w:rsidR="00B51665" w:rsidRPr="00576BF3" w:rsidRDefault="00B51665" w:rsidP="00576BF3">
            <w:pPr>
              <w:rPr>
                <w:rFonts w:cstheme="minorHAnsi"/>
                <w:sz w:val="16"/>
                <w:szCs w:val="16"/>
              </w:rPr>
            </w:pPr>
            <w:r w:rsidRPr="00576BF3">
              <w:rPr>
                <w:rFonts w:cstheme="minorHAnsi"/>
                <w:sz w:val="16"/>
                <w:szCs w:val="16"/>
              </w:rPr>
              <w:t>Seek and obtain minimum three written quotation</w:t>
            </w:r>
            <w:r>
              <w:rPr>
                <w:rFonts w:cstheme="minorHAnsi"/>
                <w:sz w:val="16"/>
                <w:szCs w:val="16"/>
              </w:rPr>
              <w:t>s</w:t>
            </w:r>
            <w:r w:rsidRPr="00576BF3">
              <w:rPr>
                <w:rFonts w:cstheme="minorHAnsi"/>
                <w:sz w:val="16"/>
                <w:szCs w:val="16"/>
              </w:rPr>
              <w:t xml:space="preserve"> for specific requirement from relevant and competent supplier/service provider</w:t>
            </w:r>
            <w:r>
              <w:rPr>
                <w:rFonts w:cstheme="minorHAnsi"/>
                <w:sz w:val="16"/>
                <w:szCs w:val="16"/>
              </w:rPr>
              <w:t>s</w:t>
            </w:r>
            <w:r w:rsidRPr="00576BF3">
              <w:rPr>
                <w:rFonts w:cstheme="minorHAnsi"/>
                <w:sz w:val="16"/>
                <w:szCs w:val="16"/>
              </w:rPr>
              <w:t>.</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sidRPr="00576BF3">
              <w:rPr>
                <w:rFonts w:cstheme="minorHAnsi"/>
                <w:sz w:val="16"/>
                <w:szCs w:val="16"/>
              </w:rPr>
              <w:t>Evaluate quotation(s) objectively against specified requirements</w:t>
            </w:r>
            <w:r>
              <w:rPr>
                <w:rFonts w:cstheme="minorHAnsi"/>
                <w:sz w:val="16"/>
                <w:szCs w:val="16"/>
              </w:rPr>
              <w:t>.</w:t>
            </w:r>
          </w:p>
          <w:p w:rsidR="00B51665" w:rsidRDefault="00B51665" w:rsidP="008E2FEB">
            <w:pPr>
              <w:rPr>
                <w:rFonts w:cstheme="minorHAnsi"/>
                <w:sz w:val="16"/>
                <w:szCs w:val="16"/>
              </w:rPr>
            </w:pPr>
          </w:p>
          <w:p w:rsidR="00B51665" w:rsidRPr="00576BF3" w:rsidRDefault="00B51665" w:rsidP="00576BF3">
            <w:pPr>
              <w:rPr>
                <w:rFonts w:cstheme="minorHAnsi"/>
                <w:sz w:val="16"/>
                <w:szCs w:val="16"/>
              </w:rPr>
            </w:pPr>
            <w:r>
              <w:rPr>
                <w:rFonts w:cstheme="minorHAnsi"/>
                <w:sz w:val="16"/>
                <w:szCs w:val="16"/>
              </w:rPr>
              <w:t>Seek and gain Contract Approval in accordance with Contract Approval Limits – See Appendix 1.</w:t>
            </w:r>
          </w:p>
          <w:p w:rsidR="00B51665" w:rsidRDefault="00B51665" w:rsidP="008E2FEB">
            <w:pPr>
              <w:rPr>
                <w:rFonts w:cstheme="minorHAnsi"/>
                <w:sz w:val="16"/>
                <w:szCs w:val="16"/>
              </w:rPr>
            </w:pPr>
          </w:p>
          <w:p w:rsidR="00B51665" w:rsidRDefault="00B51665" w:rsidP="00B51665">
            <w:pPr>
              <w:rPr>
                <w:rFonts w:cstheme="minorHAnsi"/>
                <w:sz w:val="16"/>
                <w:szCs w:val="16"/>
              </w:rPr>
            </w:pPr>
            <w:r>
              <w:rPr>
                <w:rFonts w:cstheme="minorHAnsi"/>
                <w:sz w:val="16"/>
                <w:szCs w:val="16"/>
              </w:rPr>
              <w:t>Publish Contract Award Notice on eTenders for contracts greater than €25,000 (ex-VAT).</w:t>
            </w:r>
          </w:p>
          <w:p w:rsidR="00B51665" w:rsidRDefault="00B51665" w:rsidP="00B51665">
            <w:pPr>
              <w:rPr>
                <w:rFonts w:cstheme="minorHAnsi"/>
                <w:sz w:val="16"/>
                <w:szCs w:val="16"/>
              </w:rPr>
            </w:pPr>
          </w:p>
          <w:p w:rsidR="00B51665" w:rsidRPr="00576BF3" w:rsidRDefault="00B51665" w:rsidP="00B51665">
            <w:pPr>
              <w:rPr>
                <w:rFonts w:cstheme="minorHAnsi"/>
                <w:sz w:val="16"/>
                <w:szCs w:val="16"/>
              </w:rPr>
            </w:pPr>
            <w:r w:rsidRPr="00576BF3">
              <w:rPr>
                <w:rFonts w:cstheme="minorHAnsi"/>
                <w:sz w:val="16"/>
                <w:szCs w:val="16"/>
              </w:rPr>
              <w:t xml:space="preserve">Forward </w:t>
            </w:r>
            <w:r>
              <w:rPr>
                <w:rFonts w:cstheme="minorHAnsi"/>
                <w:sz w:val="16"/>
                <w:szCs w:val="16"/>
              </w:rPr>
              <w:t xml:space="preserve">contract </w:t>
            </w:r>
            <w:r w:rsidRPr="00576BF3">
              <w:rPr>
                <w:rFonts w:cstheme="minorHAnsi"/>
                <w:sz w:val="16"/>
                <w:szCs w:val="16"/>
              </w:rPr>
              <w:t xml:space="preserve">details to Procurement Unit for Contracts </w:t>
            </w:r>
            <w:r>
              <w:rPr>
                <w:rFonts w:cstheme="minorHAnsi"/>
                <w:sz w:val="16"/>
                <w:szCs w:val="16"/>
              </w:rPr>
              <w:t>Register.</w:t>
            </w:r>
          </w:p>
          <w:p w:rsidR="00B51665" w:rsidRPr="00576BF3" w:rsidRDefault="00B51665" w:rsidP="008E2FEB">
            <w:pPr>
              <w:rPr>
                <w:rFonts w:cstheme="minorHAnsi"/>
                <w:sz w:val="16"/>
                <w:szCs w:val="16"/>
              </w:rPr>
            </w:pPr>
          </w:p>
          <w:p w:rsidR="00B51665" w:rsidRPr="00576BF3" w:rsidRDefault="00B51665" w:rsidP="00576BF3">
            <w:pPr>
              <w:rPr>
                <w:rFonts w:cstheme="minorHAnsi"/>
                <w:sz w:val="16"/>
                <w:szCs w:val="16"/>
              </w:rPr>
            </w:pPr>
            <w:r w:rsidRPr="00576BF3">
              <w:rPr>
                <w:rFonts w:cstheme="minorHAnsi"/>
                <w:sz w:val="16"/>
                <w:szCs w:val="16"/>
              </w:rPr>
              <w:t>Ascertain or Seek Procurement Reference.</w:t>
            </w:r>
          </w:p>
          <w:p w:rsidR="00B51665" w:rsidRPr="00576BF3" w:rsidRDefault="00B51665" w:rsidP="00576BF3">
            <w:pPr>
              <w:rPr>
                <w:rFonts w:cstheme="minorHAnsi"/>
                <w:sz w:val="16"/>
                <w:szCs w:val="16"/>
              </w:rPr>
            </w:pPr>
          </w:p>
          <w:p w:rsidR="002A41CF" w:rsidRDefault="002A41CF" w:rsidP="002A41CF">
            <w:pPr>
              <w:rPr>
                <w:rFonts w:cstheme="minorHAnsi"/>
                <w:sz w:val="16"/>
                <w:szCs w:val="16"/>
              </w:rPr>
            </w:pPr>
            <w:r w:rsidRPr="002A41CF">
              <w:rPr>
                <w:rFonts w:cstheme="minorHAnsi"/>
                <w:sz w:val="16"/>
                <w:szCs w:val="16"/>
              </w:rPr>
              <w:t xml:space="preserve">Raise Purchase Order (details to be included on MS7 Requisition Request Form and QRF form) </w:t>
            </w:r>
          </w:p>
          <w:p w:rsidR="00B51665" w:rsidRDefault="00B51665" w:rsidP="00576BF3">
            <w:pPr>
              <w:rPr>
                <w:rFonts w:cstheme="minorHAnsi"/>
                <w:sz w:val="16"/>
                <w:szCs w:val="16"/>
              </w:rPr>
            </w:pPr>
          </w:p>
          <w:p w:rsidR="00B51665" w:rsidRDefault="00B51665" w:rsidP="00576BF3">
            <w:pPr>
              <w:rPr>
                <w:rFonts w:cstheme="minorHAnsi"/>
                <w:sz w:val="16"/>
                <w:szCs w:val="16"/>
              </w:rPr>
            </w:pPr>
            <w:r>
              <w:rPr>
                <w:rFonts w:cstheme="minorHAnsi"/>
                <w:sz w:val="16"/>
                <w:szCs w:val="16"/>
              </w:rPr>
              <w:t>Manage Contract.</w:t>
            </w:r>
          </w:p>
          <w:p w:rsidR="00B51665" w:rsidRDefault="00B51665" w:rsidP="00576BF3">
            <w:pPr>
              <w:rPr>
                <w:rFonts w:cstheme="minorHAnsi"/>
                <w:sz w:val="16"/>
                <w:szCs w:val="16"/>
              </w:rPr>
            </w:pPr>
          </w:p>
          <w:p w:rsidR="00B51665" w:rsidRPr="00EC6F49" w:rsidRDefault="00B51665" w:rsidP="00576BF3">
            <w:pPr>
              <w:rPr>
                <w:rFonts w:ascii="Times New Roman" w:hAnsi="Times New Roman" w:cs="Times New Roman"/>
                <w:sz w:val="16"/>
                <w:szCs w:val="16"/>
              </w:rPr>
            </w:pPr>
            <w:r>
              <w:rPr>
                <w:rFonts w:cstheme="minorHAnsi"/>
                <w:sz w:val="16"/>
                <w:szCs w:val="16"/>
              </w:rPr>
              <w:t>Retain all paperwork and electronic files in accordance with related Information/Data Protection and Retention Legislation/Policies.</w:t>
            </w:r>
          </w:p>
        </w:tc>
        <w:tc>
          <w:tcPr>
            <w:tcW w:w="2268" w:type="dxa"/>
          </w:tcPr>
          <w:p w:rsidR="00B51665" w:rsidRPr="00576BF3" w:rsidRDefault="00B51665" w:rsidP="008E2FEB">
            <w:pPr>
              <w:rPr>
                <w:rFonts w:cstheme="minorHAnsi"/>
                <w:sz w:val="16"/>
                <w:szCs w:val="16"/>
              </w:rPr>
            </w:pPr>
            <w:r w:rsidRPr="00576BF3">
              <w:rPr>
                <w:rFonts w:cstheme="minorHAnsi"/>
                <w:sz w:val="16"/>
                <w:szCs w:val="16"/>
              </w:rPr>
              <w:t xml:space="preserve">Confirm budget in place </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Establish the need &amp; prepare appropriate specification</w:t>
            </w:r>
            <w:r w:rsidR="00861C4F">
              <w:rPr>
                <w:rFonts w:cstheme="minorHAnsi"/>
                <w:sz w:val="16"/>
                <w:szCs w:val="16"/>
              </w:rPr>
              <w:t xml:space="preserve"> adhering to Sustainable Public Procurement Principles.</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Determine if local, sector</w:t>
            </w:r>
            <w:r w:rsidR="009713CE">
              <w:rPr>
                <w:rFonts w:cstheme="minorHAnsi"/>
                <w:sz w:val="16"/>
                <w:szCs w:val="16"/>
              </w:rPr>
              <w:t>al</w:t>
            </w:r>
            <w:r w:rsidRPr="00576BF3">
              <w:rPr>
                <w:rFonts w:cstheme="minorHAnsi"/>
                <w:sz w:val="16"/>
                <w:szCs w:val="16"/>
              </w:rPr>
              <w:t xml:space="preserve"> or national framework in place for the goods or service</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Pr>
                <w:rFonts w:cstheme="minorHAnsi"/>
                <w:sz w:val="16"/>
                <w:szCs w:val="16"/>
              </w:rPr>
              <w:t>If yes, avail of same.</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Pr>
                <w:rFonts w:cstheme="minorHAnsi"/>
                <w:sz w:val="16"/>
                <w:szCs w:val="16"/>
              </w:rPr>
              <w:t>If not, define S</w:t>
            </w:r>
            <w:r w:rsidRPr="00576BF3">
              <w:rPr>
                <w:rFonts w:cstheme="minorHAnsi"/>
                <w:sz w:val="16"/>
                <w:szCs w:val="16"/>
              </w:rPr>
              <w:t xml:space="preserve">election and </w:t>
            </w:r>
            <w:r>
              <w:rPr>
                <w:rFonts w:cstheme="minorHAnsi"/>
                <w:sz w:val="16"/>
                <w:szCs w:val="16"/>
              </w:rPr>
              <w:t>A</w:t>
            </w:r>
            <w:r w:rsidRPr="00576BF3">
              <w:rPr>
                <w:rFonts w:cstheme="minorHAnsi"/>
                <w:sz w:val="16"/>
                <w:szCs w:val="16"/>
              </w:rPr>
              <w:t xml:space="preserve">ward </w:t>
            </w:r>
            <w:r>
              <w:rPr>
                <w:rFonts w:cstheme="minorHAnsi"/>
                <w:sz w:val="16"/>
                <w:szCs w:val="16"/>
              </w:rPr>
              <w:t>C</w:t>
            </w:r>
            <w:r w:rsidRPr="00576BF3">
              <w:rPr>
                <w:rFonts w:cstheme="minorHAnsi"/>
                <w:sz w:val="16"/>
                <w:szCs w:val="16"/>
              </w:rPr>
              <w:t>riteria</w:t>
            </w:r>
            <w:r>
              <w:rPr>
                <w:rFonts w:cstheme="minorHAnsi"/>
                <w:sz w:val="16"/>
                <w:szCs w:val="16"/>
              </w:rPr>
              <w:t>.</w:t>
            </w:r>
          </w:p>
          <w:p w:rsidR="00B51665" w:rsidRPr="00576BF3" w:rsidRDefault="00B51665" w:rsidP="008E2FEB">
            <w:pPr>
              <w:rPr>
                <w:rFonts w:cstheme="minorHAnsi"/>
                <w:sz w:val="16"/>
                <w:szCs w:val="16"/>
              </w:rPr>
            </w:pPr>
          </w:p>
          <w:p w:rsidR="00B51665" w:rsidRPr="00576BF3" w:rsidRDefault="00B51665" w:rsidP="001444C1">
            <w:pPr>
              <w:rPr>
                <w:rFonts w:cstheme="minorHAnsi"/>
                <w:sz w:val="16"/>
                <w:szCs w:val="16"/>
              </w:rPr>
            </w:pPr>
            <w:r w:rsidRPr="00576BF3">
              <w:rPr>
                <w:rFonts w:cstheme="minorHAnsi"/>
                <w:sz w:val="16"/>
                <w:szCs w:val="16"/>
              </w:rPr>
              <w:t xml:space="preserve">Get </w:t>
            </w:r>
            <w:r>
              <w:rPr>
                <w:rFonts w:cstheme="minorHAnsi"/>
                <w:sz w:val="16"/>
                <w:szCs w:val="16"/>
              </w:rPr>
              <w:t>Local Tender Reference</w:t>
            </w:r>
            <w:r w:rsidR="00D73ADE">
              <w:rPr>
                <w:rFonts w:cstheme="minorHAnsi"/>
                <w:sz w:val="16"/>
                <w:szCs w:val="16"/>
              </w:rPr>
              <w:t xml:space="preserve"> Number</w:t>
            </w:r>
            <w:r w:rsidRPr="00576BF3">
              <w:rPr>
                <w:rFonts w:cstheme="minorHAnsi"/>
                <w:sz w:val="16"/>
                <w:szCs w:val="16"/>
              </w:rPr>
              <w:t xml:space="preserve"> from Procurement Unit</w:t>
            </w:r>
            <w:r>
              <w:rPr>
                <w:rFonts w:cstheme="minorHAnsi"/>
                <w:sz w:val="16"/>
                <w:szCs w:val="16"/>
              </w:rPr>
              <w:t>.</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Prepare tender documentation</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sidRPr="00576BF3">
              <w:rPr>
                <w:rFonts w:cstheme="minorHAnsi"/>
                <w:sz w:val="16"/>
                <w:szCs w:val="16"/>
              </w:rPr>
              <w:t>Advertise on eTenders</w:t>
            </w:r>
            <w:r>
              <w:rPr>
                <w:rFonts w:cstheme="minorHAnsi"/>
                <w:sz w:val="16"/>
                <w:szCs w:val="16"/>
              </w:rPr>
              <w:t>.</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 xml:space="preserve">Establish </w:t>
            </w:r>
            <w:r>
              <w:rPr>
                <w:rFonts w:cstheme="minorHAnsi"/>
                <w:sz w:val="16"/>
                <w:szCs w:val="16"/>
              </w:rPr>
              <w:t>E</w:t>
            </w:r>
            <w:r w:rsidRPr="00576BF3">
              <w:rPr>
                <w:rFonts w:cstheme="minorHAnsi"/>
                <w:sz w:val="16"/>
                <w:szCs w:val="16"/>
              </w:rPr>
              <w:t xml:space="preserve">valuation </w:t>
            </w:r>
            <w:r>
              <w:rPr>
                <w:rFonts w:cstheme="minorHAnsi"/>
                <w:sz w:val="16"/>
                <w:szCs w:val="16"/>
              </w:rPr>
              <w:t>T</w:t>
            </w:r>
            <w:r w:rsidRPr="00576BF3">
              <w:rPr>
                <w:rFonts w:cstheme="minorHAnsi"/>
                <w:sz w:val="16"/>
                <w:szCs w:val="16"/>
              </w:rPr>
              <w:t xml:space="preserve">eam.   Assess &amp; </w:t>
            </w:r>
            <w:r>
              <w:rPr>
                <w:rFonts w:cstheme="minorHAnsi"/>
                <w:sz w:val="16"/>
                <w:szCs w:val="16"/>
              </w:rPr>
              <w:t>E</w:t>
            </w:r>
            <w:r w:rsidRPr="00576BF3">
              <w:rPr>
                <w:rFonts w:cstheme="minorHAnsi"/>
                <w:sz w:val="16"/>
                <w:szCs w:val="16"/>
              </w:rPr>
              <w:t xml:space="preserve">valuate </w:t>
            </w:r>
            <w:r>
              <w:rPr>
                <w:rFonts w:cstheme="minorHAnsi"/>
                <w:sz w:val="16"/>
                <w:szCs w:val="16"/>
              </w:rPr>
              <w:t>T</w:t>
            </w:r>
            <w:r w:rsidRPr="00576BF3">
              <w:rPr>
                <w:rFonts w:cstheme="minorHAnsi"/>
                <w:sz w:val="16"/>
                <w:szCs w:val="16"/>
              </w:rPr>
              <w:t>enders</w:t>
            </w:r>
            <w:r w:rsidR="00522FFE">
              <w:rPr>
                <w:rFonts w:cstheme="minorHAnsi"/>
                <w:sz w:val="16"/>
                <w:szCs w:val="16"/>
              </w:rPr>
              <w:t>.</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sidRPr="00576BF3">
              <w:rPr>
                <w:rFonts w:cstheme="minorHAnsi"/>
                <w:sz w:val="16"/>
                <w:szCs w:val="16"/>
              </w:rPr>
              <w:t>Prepa</w:t>
            </w:r>
            <w:r>
              <w:rPr>
                <w:rFonts w:cstheme="minorHAnsi"/>
                <w:sz w:val="16"/>
                <w:szCs w:val="16"/>
              </w:rPr>
              <w:t xml:space="preserve">re </w:t>
            </w:r>
            <w:r w:rsidR="006E1A9A">
              <w:rPr>
                <w:rFonts w:cstheme="minorHAnsi"/>
                <w:sz w:val="16"/>
                <w:szCs w:val="16"/>
              </w:rPr>
              <w:t>T</w:t>
            </w:r>
            <w:r>
              <w:rPr>
                <w:rFonts w:cstheme="minorHAnsi"/>
                <w:sz w:val="16"/>
                <w:szCs w:val="16"/>
              </w:rPr>
              <w:t xml:space="preserve">ender </w:t>
            </w:r>
            <w:r w:rsidR="006E1A9A">
              <w:rPr>
                <w:rFonts w:cstheme="minorHAnsi"/>
                <w:sz w:val="16"/>
                <w:szCs w:val="16"/>
              </w:rPr>
              <w:t>R</w:t>
            </w:r>
            <w:r>
              <w:rPr>
                <w:rFonts w:cstheme="minorHAnsi"/>
                <w:sz w:val="16"/>
                <w:szCs w:val="16"/>
              </w:rPr>
              <w:t>eport for approval.</w:t>
            </w:r>
          </w:p>
          <w:p w:rsidR="00B51665" w:rsidRDefault="00B51665" w:rsidP="008E2FEB">
            <w:pPr>
              <w:rPr>
                <w:rFonts w:cstheme="minorHAnsi"/>
                <w:sz w:val="16"/>
                <w:szCs w:val="16"/>
              </w:rPr>
            </w:pPr>
          </w:p>
          <w:p w:rsidR="00B51665" w:rsidRPr="00576BF3" w:rsidRDefault="00B51665" w:rsidP="001444C1">
            <w:pPr>
              <w:rPr>
                <w:rFonts w:cstheme="minorHAnsi"/>
                <w:sz w:val="16"/>
                <w:szCs w:val="16"/>
              </w:rPr>
            </w:pPr>
            <w:r>
              <w:rPr>
                <w:rFonts w:cstheme="minorHAnsi"/>
                <w:sz w:val="16"/>
                <w:szCs w:val="16"/>
              </w:rPr>
              <w:t>Seek and gain Contract Approval in accordance with Contract Approval Limits – See Appendix 1.</w:t>
            </w:r>
          </w:p>
          <w:p w:rsidR="00B51665" w:rsidRDefault="00B51665" w:rsidP="008E2FEB">
            <w:pPr>
              <w:rPr>
                <w:rFonts w:cstheme="minorHAnsi"/>
                <w:sz w:val="16"/>
                <w:szCs w:val="16"/>
              </w:rPr>
            </w:pPr>
          </w:p>
          <w:p w:rsidR="006E1A9A" w:rsidRDefault="006E1A9A" w:rsidP="006E1A9A">
            <w:pPr>
              <w:rPr>
                <w:rFonts w:cstheme="minorHAnsi"/>
                <w:sz w:val="16"/>
                <w:szCs w:val="16"/>
              </w:rPr>
            </w:pPr>
            <w:r>
              <w:rPr>
                <w:rFonts w:cstheme="minorHAnsi"/>
                <w:sz w:val="16"/>
                <w:szCs w:val="16"/>
              </w:rPr>
              <w:t xml:space="preserve">Create CE Order/CE (delegated) Order.  Have it approved. </w:t>
            </w:r>
          </w:p>
          <w:p w:rsidR="006E1A9A" w:rsidRPr="00576BF3" w:rsidRDefault="006E1A9A"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 xml:space="preserve">Award </w:t>
            </w:r>
            <w:r w:rsidR="006E1A9A">
              <w:rPr>
                <w:rFonts w:cstheme="minorHAnsi"/>
                <w:sz w:val="16"/>
                <w:szCs w:val="16"/>
              </w:rPr>
              <w:t>Contract</w:t>
            </w:r>
            <w:r>
              <w:rPr>
                <w:rFonts w:cstheme="minorHAnsi"/>
                <w:sz w:val="16"/>
                <w:szCs w:val="16"/>
              </w:rPr>
              <w:t>.</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Pr>
                <w:rFonts w:cstheme="minorHAnsi"/>
                <w:sz w:val="16"/>
                <w:szCs w:val="16"/>
              </w:rPr>
              <w:t>Publish Contract A</w:t>
            </w:r>
            <w:r w:rsidRPr="00576BF3">
              <w:rPr>
                <w:rFonts w:cstheme="minorHAnsi"/>
                <w:sz w:val="16"/>
                <w:szCs w:val="16"/>
              </w:rPr>
              <w:t xml:space="preserve">ward </w:t>
            </w:r>
            <w:r>
              <w:rPr>
                <w:rFonts w:cstheme="minorHAnsi"/>
                <w:sz w:val="16"/>
                <w:szCs w:val="16"/>
              </w:rPr>
              <w:t>N</w:t>
            </w:r>
            <w:r w:rsidRPr="00576BF3">
              <w:rPr>
                <w:rFonts w:cstheme="minorHAnsi"/>
                <w:sz w:val="16"/>
                <w:szCs w:val="16"/>
              </w:rPr>
              <w:t>otice</w:t>
            </w:r>
            <w:r>
              <w:rPr>
                <w:rFonts w:cstheme="minorHAnsi"/>
                <w:sz w:val="16"/>
                <w:szCs w:val="16"/>
              </w:rPr>
              <w:t xml:space="preserve"> on eTenders.</w:t>
            </w:r>
          </w:p>
          <w:p w:rsidR="00B51665" w:rsidRDefault="00B51665" w:rsidP="008E2FEB">
            <w:pPr>
              <w:rPr>
                <w:rFonts w:cstheme="minorHAnsi"/>
                <w:sz w:val="16"/>
                <w:szCs w:val="16"/>
              </w:rPr>
            </w:pPr>
          </w:p>
          <w:p w:rsidR="00B51665" w:rsidRPr="00576BF3" w:rsidRDefault="00B51665" w:rsidP="001444C1">
            <w:pPr>
              <w:rPr>
                <w:rFonts w:cstheme="minorHAnsi"/>
                <w:sz w:val="16"/>
                <w:szCs w:val="16"/>
              </w:rPr>
            </w:pPr>
            <w:r w:rsidRPr="00576BF3">
              <w:rPr>
                <w:rFonts w:cstheme="minorHAnsi"/>
                <w:sz w:val="16"/>
                <w:szCs w:val="16"/>
              </w:rPr>
              <w:t xml:space="preserve">Forward </w:t>
            </w:r>
            <w:r>
              <w:rPr>
                <w:rFonts w:cstheme="minorHAnsi"/>
                <w:sz w:val="16"/>
                <w:szCs w:val="16"/>
              </w:rPr>
              <w:t xml:space="preserve">contract </w:t>
            </w:r>
            <w:r w:rsidRPr="00576BF3">
              <w:rPr>
                <w:rFonts w:cstheme="minorHAnsi"/>
                <w:sz w:val="16"/>
                <w:szCs w:val="16"/>
              </w:rPr>
              <w:t xml:space="preserve">details to Procurement Unit for Contracts </w:t>
            </w:r>
            <w:r>
              <w:rPr>
                <w:rFonts w:cstheme="minorHAnsi"/>
                <w:sz w:val="16"/>
                <w:szCs w:val="16"/>
              </w:rPr>
              <w:t>R</w:t>
            </w:r>
            <w:r w:rsidR="006E1A9A">
              <w:rPr>
                <w:rFonts w:cstheme="minorHAnsi"/>
                <w:sz w:val="16"/>
                <w:szCs w:val="16"/>
              </w:rPr>
              <w:t>egister.</w:t>
            </w:r>
          </w:p>
          <w:p w:rsidR="00B51665" w:rsidRDefault="00B51665" w:rsidP="008E2FEB">
            <w:pPr>
              <w:rPr>
                <w:rFonts w:cstheme="minorHAnsi"/>
                <w:sz w:val="16"/>
                <w:szCs w:val="16"/>
              </w:rPr>
            </w:pPr>
          </w:p>
          <w:p w:rsidR="00B51665" w:rsidRPr="00576BF3" w:rsidRDefault="00B51665" w:rsidP="00B51665">
            <w:pPr>
              <w:rPr>
                <w:rFonts w:cstheme="minorHAnsi"/>
                <w:sz w:val="16"/>
                <w:szCs w:val="16"/>
              </w:rPr>
            </w:pPr>
            <w:r w:rsidRPr="00576BF3">
              <w:rPr>
                <w:rFonts w:cstheme="minorHAnsi"/>
                <w:sz w:val="16"/>
                <w:szCs w:val="16"/>
              </w:rPr>
              <w:t>Seek Pr</w:t>
            </w:r>
            <w:r>
              <w:rPr>
                <w:rFonts w:cstheme="minorHAnsi"/>
                <w:sz w:val="16"/>
                <w:szCs w:val="16"/>
              </w:rPr>
              <w:t>ocurement Reference from Procurement Unit.</w:t>
            </w:r>
          </w:p>
          <w:p w:rsidR="00B51665" w:rsidRPr="00576BF3" w:rsidRDefault="00B51665" w:rsidP="00B51665">
            <w:pPr>
              <w:rPr>
                <w:rFonts w:cstheme="minorHAnsi"/>
                <w:sz w:val="16"/>
                <w:szCs w:val="16"/>
              </w:rPr>
            </w:pPr>
          </w:p>
          <w:p w:rsidR="00B51665" w:rsidRDefault="007401E5" w:rsidP="00B51665">
            <w:pPr>
              <w:rPr>
                <w:rFonts w:cstheme="minorHAnsi"/>
                <w:sz w:val="16"/>
                <w:szCs w:val="16"/>
              </w:rPr>
            </w:pPr>
            <w:r w:rsidRPr="002A41CF">
              <w:rPr>
                <w:rFonts w:cstheme="minorHAnsi"/>
                <w:sz w:val="16"/>
                <w:szCs w:val="16"/>
              </w:rPr>
              <w:t>Raise Purchase Order (details to be included on MS7 Requisition Request Form</w:t>
            </w:r>
            <w:r>
              <w:rPr>
                <w:rFonts w:cstheme="minorHAnsi"/>
                <w:sz w:val="16"/>
                <w:szCs w:val="16"/>
              </w:rPr>
              <w:t>)</w:t>
            </w:r>
            <w:r w:rsidRPr="002A41CF">
              <w:rPr>
                <w:rFonts w:cstheme="minorHAnsi"/>
                <w:sz w:val="16"/>
                <w:szCs w:val="16"/>
              </w:rPr>
              <w:t xml:space="preserve"> </w:t>
            </w:r>
          </w:p>
          <w:p w:rsidR="007401E5" w:rsidRDefault="007401E5" w:rsidP="00B51665">
            <w:pPr>
              <w:rPr>
                <w:rFonts w:cstheme="minorHAnsi"/>
                <w:sz w:val="16"/>
                <w:szCs w:val="16"/>
              </w:rPr>
            </w:pPr>
          </w:p>
          <w:p w:rsidR="00B51665" w:rsidRDefault="00B51665" w:rsidP="00B51665">
            <w:pPr>
              <w:rPr>
                <w:rFonts w:cstheme="minorHAnsi"/>
                <w:sz w:val="16"/>
                <w:szCs w:val="16"/>
              </w:rPr>
            </w:pPr>
            <w:r>
              <w:rPr>
                <w:rFonts w:cstheme="minorHAnsi"/>
                <w:sz w:val="16"/>
                <w:szCs w:val="16"/>
              </w:rPr>
              <w:t>Manage Contract.</w:t>
            </w:r>
            <w:r w:rsidRPr="00576BF3">
              <w:rPr>
                <w:rFonts w:cstheme="minorHAnsi"/>
                <w:sz w:val="16"/>
                <w:szCs w:val="16"/>
              </w:rPr>
              <w:t xml:space="preserve"> </w:t>
            </w:r>
          </w:p>
          <w:p w:rsidR="00B51665" w:rsidRDefault="00B51665" w:rsidP="00B51665">
            <w:pPr>
              <w:rPr>
                <w:rFonts w:cstheme="minorHAnsi"/>
                <w:sz w:val="16"/>
                <w:szCs w:val="16"/>
              </w:rPr>
            </w:pPr>
          </w:p>
          <w:p w:rsidR="00B51665" w:rsidRPr="00576BF3" w:rsidRDefault="00B51665" w:rsidP="006E1A9A">
            <w:pPr>
              <w:rPr>
                <w:rFonts w:cstheme="minorHAnsi"/>
                <w:sz w:val="16"/>
                <w:szCs w:val="16"/>
              </w:rPr>
            </w:pPr>
            <w:r>
              <w:rPr>
                <w:rFonts w:cstheme="minorHAnsi"/>
                <w:sz w:val="16"/>
                <w:szCs w:val="16"/>
              </w:rPr>
              <w:t>Retain all paperwork and electronic files in accordance with related Information/Data Protection and Retention Legislation/Policies.</w:t>
            </w:r>
          </w:p>
        </w:tc>
        <w:tc>
          <w:tcPr>
            <w:tcW w:w="2409" w:type="dxa"/>
          </w:tcPr>
          <w:p w:rsidR="00B51665" w:rsidRPr="00576BF3" w:rsidRDefault="00B51665" w:rsidP="008E2FEB">
            <w:pPr>
              <w:rPr>
                <w:rFonts w:cstheme="minorHAnsi"/>
                <w:sz w:val="16"/>
                <w:szCs w:val="16"/>
              </w:rPr>
            </w:pPr>
            <w:r w:rsidRPr="00576BF3">
              <w:rPr>
                <w:rFonts w:cstheme="minorHAnsi"/>
                <w:sz w:val="16"/>
                <w:szCs w:val="16"/>
              </w:rPr>
              <w:t xml:space="preserve">Confirm budget in place </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Establish the need &amp; prepare appropriate specification</w:t>
            </w:r>
            <w:r w:rsidR="00861C4F">
              <w:rPr>
                <w:rFonts w:cstheme="minorHAnsi"/>
                <w:sz w:val="16"/>
                <w:szCs w:val="16"/>
              </w:rPr>
              <w:t xml:space="preserve"> adhering to Sustainable Public Procurement Principles.</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Determine if local, sector</w:t>
            </w:r>
            <w:r w:rsidR="009713CE">
              <w:rPr>
                <w:rFonts w:cstheme="minorHAnsi"/>
                <w:sz w:val="16"/>
                <w:szCs w:val="16"/>
              </w:rPr>
              <w:t>al</w:t>
            </w:r>
            <w:r w:rsidRPr="00576BF3">
              <w:rPr>
                <w:rFonts w:cstheme="minorHAnsi"/>
                <w:sz w:val="16"/>
                <w:szCs w:val="16"/>
              </w:rPr>
              <w:t xml:space="preserve"> or national framework in place for the goods or service</w:t>
            </w:r>
          </w:p>
          <w:p w:rsidR="00B51665" w:rsidRPr="00576BF3" w:rsidRDefault="00B51665" w:rsidP="008E2FEB">
            <w:pPr>
              <w:rPr>
                <w:rFonts w:cstheme="minorHAnsi"/>
                <w:sz w:val="16"/>
                <w:szCs w:val="16"/>
              </w:rPr>
            </w:pPr>
          </w:p>
          <w:p w:rsidR="00B51665" w:rsidRDefault="00B51665" w:rsidP="00B51665">
            <w:pPr>
              <w:rPr>
                <w:rFonts w:cstheme="minorHAnsi"/>
                <w:sz w:val="16"/>
                <w:szCs w:val="16"/>
              </w:rPr>
            </w:pPr>
            <w:r>
              <w:rPr>
                <w:rFonts w:cstheme="minorHAnsi"/>
                <w:sz w:val="16"/>
                <w:szCs w:val="16"/>
              </w:rPr>
              <w:t>If yes, avail of same.</w:t>
            </w:r>
          </w:p>
          <w:p w:rsidR="00B51665" w:rsidRPr="00576BF3" w:rsidRDefault="00B51665" w:rsidP="008E2FEB">
            <w:pPr>
              <w:rPr>
                <w:rFonts w:cstheme="minorHAnsi"/>
                <w:sz w:val="16"/>
                <w:szCs w:val="16"/>
              </w:rPr>
            </w:pPr>
          </w:p>
          <w:p w:rsidR="006E1A9A" w:rsidRPr="00576BF3" w:rsidRDefault="006E1A9A" w:rsidP="006E1A9A">
            <w:pPr>
              <w:rPr>
                <w:rFonts w:cstheme="minorHAnsi"/>
                <w:sz w:val="16"/>
                <w:szCs w:val="16"/>
              </w:rPr>
            </w:pPr>
            <w:r>
              <w:rPr>
                <w:rFonts w:cstheme="minorHAnsi"/>
                <w:sz w:val="16"/>
                <w:szCs w:val="16"/>
              </w:rPr>
              <w:t>If not, define S</w:t>
            </w:r>
            <w:r w:rsidRPr="00576BF3">
              <w:rPr>
                <w:rFonts w:cstheme="minorHAnsi"/>
                <w:sz w:val="16"/>
                <w:szCs w:val="16"/>
              </w:rPr>
              <w:t xml:space="preserve">election and </w:t>
            </w:r>
            <w:r>
              <w:rPr>
                <w:rFonts w:cstheme="minorHAnsi"/>
                <w:sz w:val="16"/>
                <w:szCs w:val="16"/>
              </w:rPr>
              <w:t>A</w:t>
            </w:r>
            <w:r w:rsidRPr="00576BF3">
              <w:rPr>
                <w:rFonts w:cstheme="minorHAnsi"/>
                <w:sz w:val="16"/>
                <w:szCs w:val="16"/>
              </w:rPr>
              <w:t xml:space="preserve">ward </w:t>
            </w:r>
            <w:r>
              <w:rPr>
                <w:rFonts w:cstheme="minorHAnsi"/>
                <w:sz w:val="16"/>
                <w:szCs w:val="16"/>
              </w:rPr>
              <w:t>C</w:t>
            </w:r>
            <w:r w:rsidRPr="00576BF3">
              <w:rPr>
                <w:rFonts w:cstheme="minorHAnsi"/>
                <w:sz w:val="16"/>
                <w:szCs w:val="16"/>
              </w:rPr>
              <w:t>riteria</w:t>
            </w:r>
            <w:r>
              <w:rPr>
                <w:rFonts w:cstheme="minorHAnsi"/>
                <w:sz w:val="16"/>
                <w:szCs w:val="16"/>
              </w:rPr>
              <w:t>.</w:t>
            </w:r>
          </w:p>
          <w:p w:rsidR="00B51665" w:rsidRPr="00576BF3" w:rsidRDefault="00B51665" w:rsidP="008E2FEB">
            <w:pPr>
              <w:rPr>
                <w:rFonts w:cstheme="minorHAnsi"/>
                <w:sz w:val="16"/>
                <w:szCs w:val="16"/>
              </w:rPr>
            </w:pPr>
          </w:p>
          <w:p w:rsidR="00B51665" w:rsidRDefault="00B51665" w:rsidP="008E2FEB">
            <w:pPr>
              <w:rPr>
                <w:rFonts w:cstheme="minorHAnsi"/>
                <w:sz w:val="16"/>
                <w:szCs w:val="16"/>
              </w:rPr>
            </w:pPr>
            <w:r w:rsidRPr="00576BF3">
              <w:rPr>
                <w:rFonts w:cstheme="minorHAnsi"/>
                <w:sz w:val="16"/>
                <w:szCs w:val="16"/>
              </w:rPr>
              <w:t>Choose tendering procedure</w:t>
            </w:r>
          </w:p>
          <w:p w:rsidR="006E1A9A" w:rsidRDefault="006E1A9A" w:rsidP="008E2FEB">
            <w:pPr>
              <w:rPr>
                <w:rFonts w:cstheme="minorHAnsi"/>
                <w:sz w:val="16"/>
                <w:szCs w:val="16"/>
              </w:rPr>
            </w:pPr>
          </w:p>
          <w:p w:rsidR="006E1A9A" w:rsidRPr="00576BF3" w:rsidRDefault="006E1A9A" w:rsidP="006E1A9A">
            <w:pPr>
              <w:rPr>
                <w:rFonts w:cstheme="minorHAnsi"/>
                <w:sz w:val="16"/>
                <w:szCs w:val="16"/>
              </w:rPr>
            </w:pPr>
            <w:r w:rsidRPr="00576BF3">
              <w:rPr>
                <w:rFonts w:cstheme="minorHAnsi"/>
                <w:sz w:val="16"/>
                <w:szCs w:val="16"/>
              </w:rPr>
              <w:t xml:space="preserve">Get </w:t>
            </w:r>
            <w:r>
              <w:rPr>
                <w:rFonts w:cstheme="minorHAnsi"/>
                <w:sz w:val="16"/>
                <w:szCs w:val="16"/>
              </w:rPr>
              <w:t>Local Tender Reference</w:t>
            </w:r>
            <w:r w:rsidR="00D73ADE">
              <w:rPr>
                <w:rFonts w:cstheme="minorHAnsi"/>
                <w:sz w:val="16"/>
                <w:szCs w:val="16"/>
              </w:rPr>
              <w:t xml:space="preserve"> Number</w:t>
            </w:r>
            <w:r w:rsidRPr="00576BF3">
              <w:rPr>
                <w:rFonts w:cstheme="minorHAnsi"/>
                <w:sz w:val="16"/>
                <w:szCs w:val="16"/>
              </w:rPr>
              <w:t xml:space="preserve"> from Procurement Unit</w:t>
            </w:r>
            <w:r>
              <w:rPr>
                <w:rFonts w:cstheme="minorHAnsi"/>
                <w:sz w:val="16"/>
                <w:szCs w:val="16"/>
              </w:rPr>
              <w:t>.</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Prepare tender documentation</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Advertise on OJEU</w:t>
            </w:r>
            <w:r w:rsidR="006E1A9A">
              <w:rPr>
                <w:rFonts w:cstheme="minorHAnsi"/>
                <w:sz w:val="16"/>
                <w:szCs w:val="16"/>
              </w:rPr>
              <w:t xml:space="preserve"> via eTenders.</w:t>
            </w:r>
          </w:p>
          <w:p w:rsidR="00B51665" w:rsidRPr="00576BF3" w:rsidRDefault="00B51665" w:rsidP="008E2FEB">
            <w:pPr>
              <w:rPr>
                <w:rFonts w:cstheme="minorHAnsi"/>
                <w:sz w:val="16"/>
                <w:szCs w:val="16"/>
              </w:rPr>
            </w:pPr>
          </w:p>
          <w:p w:rsidR="006E1A9A" w:rsidRPr="00576BF3" w:rsidRDefault="006E1A9A" w:rsidP="006E1A9A">
            <w:pPr>
              <w:rPr>
                <w:rFonts w:cstheme="minorHAnsi"/>
                <w:sz w:val="16"/>
                <w:szCs w:val="16"/>
              </w:rPr>
            </w:pPr>
            <w:r w:rsidRPr="00576BF3">
              <w:rPr>
                <w:rFonts w:cstheme="minorHAnsi"/>
                <w:sz w:val="16"/>
                <w:szCs w:val="16"/>
              </w:rPr>
              <w:t xml:space="preserve">Establish </w:t>
            </w:r>
            <w:r>
              <w:rPr>
                <w:rFonts w:cstheme="minorHAnsi"/>
                <w:sz w:val="16"/>
                <w:szCs w:val="16"/>
              </w:rPr>
              <w:t>E</w:t>
            </w:r>
            <w:r w:rsidRPr="00576BF3">
              <w:rPr>
                <w:rFonts w:cstheme="minorHAnsi"/>
                <w:sz w:val="16"/>
                <w:szCs w:val="16"/>
              </w:rPr>
              <w:t xml:space="preserve">valuation </w:t>
            </w:r>
            <w:r>
              <w:rPr>
                <w:rFonts w:cstheme="minorHAnsi"/>
                <w:sz w:val="16"/>
                <w:szCs w:val="16"/>
              </w:rPr>
              <w:t>T</w:t>
            </w:r>
            <w:r w:rsidRPr="00576BF3">
              <w:rPr>
                <w:rFonts w:cstheme="minorHAnsi"/>
                <w:sz w:val="16"/>
                <w:szCs w:val="16"/>
              </w:rPr>
              <w:t xml:space="preserve">eam.   Assess &amp; </w:t>
            </w:r>
            <w:r>
              <w:rPr>
                <w:rFonts w:cstheme="minorHAnsi"/>
                <w:sz w:val="16"/>
                <w:szCs w:val="16"/>
              </w:rPr>
              <w:t>E</w:t>
            </w:r>
            <w:r w:rsidRPr="00576BF3">
              <w:rPr>
                <w:rFonts w:cstheme="minorHAnsi"/>
                <w:sz w:val="16"/>
                <w:szCs w:val="16"/>
              </w:rPr>
              <w:t xml:space="preserve">valuate </w:t>
            </w:r>
            <w:r>
              <w:rPr>
                <w:rFonts w:cstheme="minorHAnsi"/>
                <w:sz w:val="16"/>
                <w:szCs w:val="16"/>
              </w:rPr>
              <w:t>T</w:t>
            </w:r>
            <w:r w:rsidRPr="00576BF3">
              <w:rPr>
                <w:rFonts w:cstheme="minorHAnsi"/>
                <w:sz w:val="16"/>
                <w:szCs w:val="16"/>
              </w:rPr>
              <w:t>enders</w:t>
            </w:r>
          </w:p>
          <w:p w:rsidR="00B51665" w:rsidRPr="00576BF3" w:rsidRDefault="00B51665" w:rsidP="008E2FEB">
            <w:pPr>
              <w:rPr>
                <w:rFonts w:cstheme="minorHAnsi"/>
                <w:sz w:val="16"/>
                <w:szCs w:val="16"/>
              </w:rPr>
            </w:pPr>
          </w:p>
          <w:p w:rsidR="00B51665" w:rsidRPr="00576BF3" w:rsidRDefault="00B51665" w:rsidP="008E2FEB">
            <w:pPr>
              <w:rPr>
                <w:rFonts w:cstheme="minorHAnsi"/>
                <w:sz w:val="16"/>
                <w:szCs w:val="16"/>
              </w:rPr>
            </w:pPr>
            <w:r w:rsidRPr="00576BF3">
              <w:rPr>
                <w:rFonts w:cstheme="minorHAnsi"/>
                <w:sz w:val="16"/>
                <w:szCs w:val="16"/>
              </w:rPr>
              <w:t>Pre</w:t>
            </w:r>
            <w:r w:rsidR="006E1A9A">
              <w:rPr>
                <w:rFonts w:cstheme="minorHAnsi"/>
                <w:sz w:val="16"/>
                <w:szCs w:val="16"/>
              </w:rPr>
              <w:t>pare Tender Report for approval.</w:t>
            </w:r>
          </w:p>
          <w:p w:rsidR="00B51665" w:rsidRPr="00576BF3" w:rsidRDefault="00B51665" w:rsidP="008E2FEB">
            <w:pPr>
              <w:rPr>
                <w:rFonts w:cstheme="minorHAnsi"/>
                <w:sz w:val="16"/>
                <w:szCs w:val="16"/>
              </w:rPr>
            </w:pPr>
          </w:p>
          <w:p w:rsidR="006E1A9A" w:rsidRDefault="006E1A9A" w:rsidP="006E1A9A">
            <w:pPr>
              <w:rPr>
                <w:rFonts w:cstheme="minorHAnsi"/>
                <w:sz w:val="16"/>
                <w:szCs w:val="16"/>
              </w:rPr>
            </w:pPr>
            <w:r>
              <w:rPr>
                <w:rFonts w:cstheme="minorHAnsi"/>
                <w:sz w:val="16"/>
                <w:szCs w:val="16"/>
              </w:rPr>
              <w:t>Seek and gain Contract Approval in accordance with Contract Approval Limits – See Appendix 1.</w:t>
            </w:r>
          </w:p>
          <w:p w:rsidR="006E1A9A" w:rsidRDefault="006E1A9A" w:rsidP="006E1A9A">
            <w:pPr>
              <w:rPr>
                <w:rFonts w:cstheme="minorHAnsi"/>
                <w:sz w:val="16"/>
                <w:szCs w:val="16"/>
              </w:rPr>
            </w:pPr>
          </w:p>
          <w:p w:rsidR="006E1A9A" w:rsidRDefault="006E1A9A" w:rsidP="006E1A9A">
            <w:pPr>
              <w:rPr>
                <w:rFonts w:cstheme="minorHAnsi"/>
                <w:sz w:val="16"/>
                <w:szCs w:val="16"/>
              </w:rPr>
            </w:pPr>
            <w:r>
              <w:rPr>
                <w:rFonts w:cstheme="minorHAnsi"/>
                <w:sz w:val="16"/>
                <w:szCs w:val="16"/>
              </w:rPr>
              <w:t xml:space="preserve">Create CE Order/CE (delegated) Order.  Have it approved. </w:t>
            </w:r>
          </w:p>
          <w:p w:rsidR="006E1A9A" w:rsidRPr="00576BF3" w:rsidRDefault="006E1A9A" w:rsidP="006E1A9A">
            <w:pPr>
              <w:rPr>
                <w:rFonts w:cstheme="minorHAnsi"/>
                <w:sz w:val="16"/>
                <w:szCs w:val="16"/>
              </w:rPr>
            </w:pPr>
          </w:p>
          <w:p w:rsidR="006E1A9A" w:rsidRPr="00576BF3" w:rsidRDefault="006E1A9A" w:rsidP="006E1A9A">
            <w:pPr>
              <w:rPr>
                <w:rFonts w:cstheme="minorHAnsi"/>
                <w:sz w:val="16"/>
                <w:szCs w:val="16"/>
              </w:rPr>
            </w:pPr>
            <w:r w:rsidRPr="00576BF3">
              <w:rPr>
                <w:rFonts w:cstheme="minorHAnsi"/>
                <w:sz w:val="16"/>
                <w:szCs w:val="16"/>
              </w:rPr>
              <w:t xml:space="preserve">Award </w:t>
            </w:r>
            <w:r>
              <w:rPr>
                <w:rFonts w:cstheme="minorHAnsi"/>
                <w:sz w:val="16"/>
                <w:szCs w:val="16"/>
              </w:rPr>
              <w:t>Contract.</w:t>
            </w:r>
          </w:p>
          <w:p w:rsidR="00B51665" w:rsidRPr="00576BF3" w:rsidRDefault="00B51665" w:rsidP="008E2FEB">
            <w:pPr>
              <w:rPr>
                <w:rFonts w:cstheme="minorHAnsi"/>
                <w:sz w:val="16"/>
                <w:szCs w:val="16"/>
              </w:rPr>
            </w:pPr>
          </w:p>
          <w:p w:rsidR="006E1A9A" w:rsidRDefault="006E1A9A" w:rsidP="006E1A9A">
            <w:pPr>
              <w:rPr>
                <w:rFonts w:cstheme="minorHAnsi"/>
                <w:sz w:val="16"/>
                <w:szCs w:val="16"/>
              </w:rPr>
            </w:pPr>
            <w:r w:rsidRPr="006E1A9A">
              <w:rPr>
                <w:rFonts w:cstheme="minorHAnsi"/>
                <w:sz w:val="16"/>
                <w:szCs w:val="16"/>
              </w:rPr>
              <w:t xml:space="preserve">Publish Contract Award Notice on OJEU within </w:t>
            </w:r>
            <w:r w:rsidR="004C0092">
              <w:rPr>
                <w:rFonts w:cstheme="minorHAnsi"/>
                <w:sz w:val="16"/>
                <w:szCs w:val="16"/>
              </w:rPr>
              <w:t>30</w:t>
            </w:r>
            <w:r w:rsidRPr="006E1A9A">
              <w:rPr>
                <w:rFonts w:cstheme="minorHAnsi"/>
                <w:sz w:val="16"/>
                <w:szCs w:val="16"/>
              </w:rPr>
              <w:t xml:space="preserve"> days of Award.</w:t>
            </w:r>
          </w:p>
          <w:p w:rsidR="006E1A9A" w:rsidRDefault="006E1A9A" w:rsidP="006E1A9A">
            <w:pPr>
              <w:rPr>
                <w:rFonts w:cstheme="minorHAnsi"/>
                <w:sz w:val="16"/>
                <w:szCs w:val="16"/>
              </w:rPr>
            </w:pPr>
          </w:p>
          <w:p w:rsidR="006E1A9A" w:rsidRDefault="006E1A9A" w:rsidP="006E1A9A">
            <w:pPr>
              <w:rPr>
                <w:rFonts w:cstheme="minorHAnsi"/>
                <w:sz w:val="16"/>
                <w:szCs w:val="16"/>
              </w:rPr>
            </w:pPr>
            <w:r>
              <w:rPr>
                <w:rFonts w:cstheme="minorHAnsi"/>
                <w:sz w:val="16"/>
                <w:szCs w:val="16"/>
              </w:rPr>
              <w:t>Complete Article 84 Report.</w:t>
            </w:r>
          </w:p>
          <w:p w:rsidR="00B51665" w:rsidRPr="00576BF3" w:rsidRDefault="00B51665" w:rsidP="008E2FEB">
            <w:pPr>
              <w:rPr>
                <w:rFonts w:cstheme="minorHAnsi"/>
                <w:sz w:val="16"/>
                <w:szCs w:val="16"/>
              </w:rPr>
            </w:pPr>
          </w:p>
          <w:p w:rsidR="006E1A9A" w:rsidRPr="00576BF3" w:rsidRDefault="006E1A9A" w:rsidP="006E1A9A">
            <w:pPr>
              <w:rPr>
                <w:rFonts w:cstheme="minorHAnsi"/>
                <w:sz w:val="16"/>
                <w:szCs w:val="16"/>
              </w:rPr>
            </w:pPr>
            <w:r w:rsidRPr="00576BF3">
              <w:rPr>
                <w:rFonts w:cstheme="minorHAnsi"/>
                <w:sz w:val="16"/>
                <w:szCs w:val="16"/>
              </w:rPr>
              <w:t xml:space="preserve">Forward </w:t>
            </w:r>
            <w:r>
              <w:rPr>
                <w:rFonts w:cstheme="minorHAnsi"/>
                <w:sz w:val="16"/>
                <w:szCs w:val="16"/>
              </w:rPr>
              <w:t xml:space="preserve">contract </w:t>
            </w:r>
            <w:r w:rsidRPr="00576BF3">
              <w:rPr>
                <w:rFonts w:cstheme="minorHAnsi"/>
                <w:sz w:val="16"/>
                <w:szCs w:val="16"/>
              </w:rPr>
              <w:t xml:space="preserve">details to Procurement Unit for Contracts </w:t>
            </w:r>
            <w:r>
              <w:rPr>
                <w:rFonts w:cstheme="minorHAnsi"/>
                <w:sz w:val="16"/>
                <w:szCs w:val="16"/>
              </w:rPr>
              <w:t>Register.</w:t>
            </w:r>
          </w:p>
          <w:p w:rsidR="006E1A9A" w:rsidRDefault="006E1A9A" w:rsidP="006E1A9A">
            <w:pPr>
              <w:rPr>
                <w:rFonts w:cstheme="minorHAnsi"/>
                <w:sz w:val="16"/>
                <w:szCs w:val="16"/>
              </w:rPr>
            </w:pPr>
          </w:p>
          <w:p w:rsidR="006E1A9A" w:rsidRPr="00576BF3" w:rsidRDefault="006E1A9A" w:rsidP="006E1A9A">
            <w:pPr>
              <w:rPr>
                <w:rFonts w:cstheme="minorHAnsi"/>
                <w:sz w:val="16"/>
                <w:szCs w:val="16"/>
              </w:rPr>
            </w:pPr>
            <w:r w:rsidRPr="00576BF3">
              <w:rPr>
                <w:rFonts w:cstheme="minorHAnsi"/>
                <w:sz w:val="16"/>
                <w:szCs w:val="16"/>
              </w:rPr>
              <w:t>Seek Pr</w:t>
            </w:r>
            <w:r>
              <w:rPr>
                <w:rFonts w:cstheme="minorHAnsi"/>
                <w:sz w:val="16"/>
                <w:szCs w:val="16"/>
              </w:rPr>
              <w:t>ocurement Reference from Procurement Unit.</w:t>
            </w:r>
          </w:p>
          <w:p w:rsidR="006E1A9A" w:rsidRPr="00576BF3" w:rsidRDefault="006E1A9A" w:rsidP="006E1A9A">
            <w:pPr>
              <w:rPr>
                <w:rFonts w:cstheme="minorHAnsi"/>
                <w:sz w:val="16"/>
                <w:szCs w:val="16"/>
              </w:rPr>
            </w:pPr>
          </w:p>
          <w:p w:rsidR="007401E5" w:rsidRDefault="007401E5" w:rsidP="007401E5">
            <w:pPr>
              <w:rPr>
                <w:rFonts w:cstheme="minorHAnsi"/>
                <w:sz w:val="16"/>
                <w:szCs w:val="16"/>
              </w:rPr>
            </w:pPr>
            <w:r w:rsidRPr="002A41CF">
              <w:rPr>
                <w:rFonts w:cstheme="minorHAnsi"/>
                <w:sz w:val="16"/>
                <w:szCs w:val="16"/>
              </w:rPr>
              <w:t>Raise Purchase Order (details to be included on MS7 Requisition Request Form</w:t>
            </w:r>
            <w:r>
              <w:rPr>
                <w:rFonts w:cstheme="minorHAnsi"/>
                <w:sz w:val="16"/>
                <w:szCs w:val="16"/>
              </w:rPr>
              <w:t>)</w:t>
            </w:r>
            <w:r w:rsidRPr="002A41CF">
              <w:rPr>
                <w:rFonts w:cstheme="minorHAnsi"/>
                <w:sz w:val="16"/>
                <w:szCs w:val="16"/>
              </w:rPr>
              <w:t xml:space="preserve"> </w:t>
            </w:r>
          </w:p>
          <w:p w:rsidR="006E1A9A" w:rsidRDefault="006E1A9A" w:rsidP="006E1A9A">
            <w:pPr>
              <w:rPr>
                <w:rFonts w:cstheme="minorHAnsi"/>
                <w:sz w:val="16"/>
                <w:szCs w:val="16"/>
              </w:rPr>
            </w:pPr>
          </w:p>
          <w:p w:rsidR="006E1A9A" w:rsidRDefault="006E1A9A" w:rsidP="006E1A9A">
            <w:pPr>
              <w:rPr>
                <w:rFonts w:cstheme="minorHAnsi"/>
                <w:sz w:val="16"/>
                <w:szCs w:val="16"/>
              </w:rPr>
            </w:pPr>
            <w:r>
              <w:rPr>
                <w:rFonts w:cstheme="minorHAnsi"/>
                <w:sz w:val="16"/>
                <w:szCs w:val="16"/>
              </w:rPr>
              <w:t>Manage Contract.</w:t>
            </w:r>
            <w:r w:rsidRPr="00576BF3">
              <w:rPr>
                <w:rFonts w:cstheme="minorHAnsi"/>
                <w:sz w:val="16"/>
                <w:szCs w:val="16"/>
              </w:rPr>
              <w:t xml:space="preserve"> </w:t>
            </w:r>
          </w:p>
          <w:p w:rsidR="006E1A9A" w:rsidRDefault="006E1A9A" w:rsidP="006E1A9A">
            <w:pPr>
              <w:rPr>
                <w:rFonts w:cstheme="minorHAnsi"/>
                <w:sz w:val="16"/>
                <w:szCs w:val="16"/>
              </w:rPr>
            </w:pPr>
          </w:p>
          <w:p w:rsidR="00B51665" w:rsidRPr="00EC6F49" w:rsidRDefault="006E1A9A" w:rsidP="006E1A9A">
            <w:pPr>
              <w:rPr>
                <w:rFonts w:ascii="Times New Roman" w:hAnsi="Times New Roman" w:cs="Times New Roman"/>
                <w:sz w:val="16"/>
                <w:szCs w:val="16"/>
              </w:rPr>
            </w:pPr>
            <w:r>
              <w:rPr>
                <w:rFonts w:cstheme="minorHAnsi"/>
                <w:sz w:val="16"/>
                <w:szCs w:val="16"/>
              </w:rPr>
              <w:t>Retain all paperwork and electronic files in accordance with related Information/Data Protection and Retention Legislation/Policies.</w:t>
            </w:r>
          </w:p>
        </w:tc>
      </w:tr>
    </w:tbl>
    <w:p w:rsidR="00A2106E" w:rsidRPr="00861C4F" w:rsidRDefault="00726F89" w:rsidP="00A2106E">
      <w:pPr>
        <w:jc w:val="center"/>
        <w:rPr>
          <w:rFonts w:cstheme="minorHAnsi"/>
          <w:b/>
          <w:sz w:val="24"/>
          <w:szCs w:val="24"/>
        </w:rPr>
      </w:pPr>
      <w:r>
        <w:rPr>
          <w:rFonts w:ascii="Times New Roman" w:hAnsi="Times New Roman" w:cs="Times New Roman"/>
          <w:sz w:val="16"/>
          <w:szCs w:val="16"/>
        </w:rPr>
        <w:br w:type="page"/>
      </w:r>
      <w:r w:rsidRPr="00861C4F">
        <w:rPr>
          <w:rFonts w:cstheme="minorHAnsi"/>
          <w:b/>
          <w:sz w:val="24"/>
          <w:szCs w:val="24"/>
        </w:rPr>
        <w:lastRenderedPageBreak/>
        <w:t xml:space="preserve">Table 2 – Works </w:t>
      </w:r>
      <w:r w:rsidR="00A2106E" w:rsidRPr="00861C4F">
        <w:rPr>
          <w:rFonts w:cstheme="minorHAnsi"/>
          <w:b/>
          <w:sz w:val="24"/>
          <w:szCs w:val="24"/>
        </w:rPr>
        <w:t>or</w:t>
      </w:r>
      <w:r w:rsidRPr="00861C4F">
        <w:rPr>
          <w:rFonts w:cstheme="minorHAnsi"/>
          <w:b/>
          <w:sz w:val="24"/>
          <w:szCs w:val="24"/>
        </w:rPr>
        <w:t xml:space="preserve"> </w:t>
      </w:r>
      <w:r w:rsidR="00A2106E" w:rsidRPr="00861C4F">
        <w:rPr>
          <w:rFonts w:cstheme="minorHAnsi"/>
          <w:b/>
          <w:sz w:val="24"/>
          <w:szCs w:val="24"/>
        </w:rPr>
        <w:t>Works R</w:t>
      </w:r>
      <w:r w:rsidRPr="00861C4F">
        <w:rPr>
          <w:rFonts w:cstheme="minorHAnsi"/>
          <w:b/>
          <w:sz w:val="24"/>
          <w:szCs w:val="24"/>
        </w:rPr>
        <w:t xml:space="preserve">elated </w:t>
      </w:r>
      <w:r w:rsidR="00A2106E" w:rsidRPr="00861C4F">
        <w:rPr>
          <w:rFonts w:cstheme="minorHAnsi"/>
          <w:b/>
          <w:sz w:val="24"/>
          <w:szCs w:val="24"/>
        </w:rPr>
        <w:t>S</w:t>
      </w:r>
      <w:r w:rsidRPr="00861C4F">
        <w:rPr>
          <w:rFonts w:cstheme="minorHAnsi"/>
          <w:b/>
          <w:sz w:val="24"/>
          <w:szCs w:val="24"/>
        </w:rPr>
        <w:t xml:space="preserve">ervices </w:t>
      </w:r>
      <w:r w:rsidR="00A2106E" w:rsidRPr="00861C4F">
        <w:rPr>
          <w:rFonts w:cstheme="minorHAnsi"/>
          <w:b/>
          <w:sz w:val="24"/>
          <w:szCs w:val="24"/>
        </w:rPr>
        <w:t>C</w:t>
      </w:r>
      <w:r w:rsidRPr="00861C4F">
        <w:rPr>
          <w:rFonts w:cstheme="minorHAnsi"/>
          <w:b/>
          <w:sz w:val="24"/>
          <w:szCs w:val="24"/>
        </w:rPr>
        <w:t>ontracts</w:t>
      </w:r>
    </w:p>
    <w:tbl>
      <w:tblPr>
        <w:tblStyle w:val="TableGrid"/>
        <w:tblW w:w="0" w:type="auto"/>
        <w:tblLook w:val="04A0" w:firstRow="1" w:lastRow="0" w:firstColumn="1" w:lastColumn="0" w:noHBand="0" w:noVBand="1"/>
      </w:tblPr>
      <w:tblGrid>
        <w:gridCol w:w="531"/>
        <w:gridCol w:w="1950"/>
        <w:gridCol w:w="3156"/>
        <w:gridCol w:w="3118"/>
      </w:tblGrid>
      <w:tr w:rsidR="00822F76" w:rsidRPr="00EC6F49" w:rsidTr="00822F76">
        <w:tc>
          <w:tcPr>
            <w:tcW w:w="531" w:type="dxa"/>
            <w:shd w:val="clear" w:color="auto" w:fill="DBE5F1" w:themeFill="accent1" w:themeFillTint="33"/>
          </w:tcPr>
          <w:p w:rsidR="00822F76" w:rsidRPr="00EC6F49" w:rsidRDefault="00822F76" w:rsidP="008E2FEB">
            <w:pPr>
              <w:rPr>
                <w:rFonts w:ascii="Times New Roman" w:hAnsi="Times New Roman" w:cs="Times New Roman"/>
                <w:sz w:val="16"/>
                <w:szCs w:val="16"/>
              </w:rPr>
            </w:pPr>
          </w:p>
        </w:tc>
        <w:tc>
          <w:tcPr>
            <w:tcW w:w="1950" w:type="dxa"/>
            <w:shd w:val="clear" w:color="auto" w:fill="DBE5F1" w:themeFill="accent1" w:themeFillTint="33"/>
          </w:tcPr>
          <w:p w:rsidR="00822F76" w:rsidRPr="00543818" w:rsidRDefault="00822F76" w:rsidP="008E2FEB">
            <w:pPr>
              <w:jc w:val="center"/>
              <w:rPr>
                <w:rFonts w:cstheme="minorHAnsi"/>
                <w:b/>
                <w:sz w:val="16"/>
                <w:szCs w:val="16"/>
              </w:rPr>
            </w:pPr>
            <w:r w:rsidRPr="00543818">
              <w:rPr>
                <w:rFonts w:cstheme="minorHAnsi"/>
                <w:b/>
                <w:sz w:val="16"/>
                <w:szCs w:val="16"/>
              </w:rPr>
              <w:t>Works Related Services less than €50,000 or Works less than €200,000</w:t>
            </w:r>
          </w:p>
          <w:p w:rsidR="00822F76" w:rsidRPr="00543818" w:rsidRDefault="00822F76" w:rsidP="00DB11A2">
            <w:pPr>
              <w:jc w:val="center"/>
              <w:rPr>
                <w:rFonts w:cstheme="minorHAnsi"/>
                <w:b/>
                <w:sz w:val="16"/>
                <w:szCs w:val="16"/>
              </w:rPr>
            </w:pPr>
            <w:r w:rsidRPr="00543818">
              <w:rPr>
                <w:rFonts w:cstheme="minorHAnsi"/>
                <w:b/>
                <w:sz w:val="16"/>
                <w:szCs w:val="16"/>
              </w:rPr>
              <w:t>(ex-VAT)</w:t>
            </w:r>
          </w:p>
        </w:tc>
        <w:tc>
          <w:tcPr>
            <w:tcW w:w="3156" w:type="dxa"/>
            <w:shd w:val="clear" w:color="auto" w:fill="DBE5F1" w:themeFill="accent1" w:themeFillTint="33"/>
          </w:tcPr>
          <w:p w:rsidR="00822F76" w:rsidRDefault="00822F76" w:rsidP="008E2FEB">
            <w:pPr>
              <w:jc w:val="center"/>
              <w:rPr>
                <w:rFonts w:cstheme="minorHAnsi"/>
                <w:b/>
                <w:sz w:val="16"/>
                <w:szCs w:val="16"/>
              </w:rPr>
            </w:pPr>
            <w:r w:rsidRPr="00543818">
              <w:rPr>
                <w:rFonts w:cstheme="minorHAnsi"/>
                <w:b/>
                <w:sz w:val="16"/>
                <w:szCs w:val="16"/>
              </w:rPr>
              <w:t>Works Related Services between €50,000 and €221,000 or Works between €200,000 and €5,382,000</w:t>
            </w:r>
          </w:p>
          <w:p w:rsidR="00822F76" w:rsidRPr="00543818" w:rsidRDefault="00822F76" w:rsidP="00170E3A">
            <w:pPr>
              <w:jc w:val="center"/>
              <w:rPr>
                <w:rFonts w:cstheme="minorHAnsi"/>
                <w:b/>
                <w:sz w:val="16"/>
                <w:szCs w:val="16"/>
              </w:rPr>
            </w:pPr>
            <w:r w:rsidRPr="00543818">
              <w:rPr>
                <w:rFonts w:cstheme="minorHAnsi"/>
                <w:b/>
                <w:sz w:val="16"/>
                <w:szCs w:val="16"/>
              </w:rPr>
              <w:t>(ex-VAT)</w:t>
            </w:r>
          </w:p>
        </w:tc>
        <w:tc>
          <w:tcPr>
            <w:tcW w:w="3118" w:type="dxa"/>
            <w:shd w:val="clear" w:color="auto" w:fill="DBE5F1" w:themeFill="accent1" w:themeFillTint="33"/>
          </w:tcPr>
          <w:p w:rsidR="00822F76" w:rsidRDefault="00822F76" w:rsidP="008E2FEB">
            <w:pPr>
              <w:jc w:val="center"/>
              <w:rPr>
                <w:rFonts w:cstheme="minorHAnsi"/>
                <w:b/>
                <w:sz w:val="16"/>
                <w:szCs w:val="16"/>
              </w:rPr>
            </w:pPr>
            <w:r w:rsidRPr="00543818">
              <w:rPr>
                <w:rFonts w:cstheme="minorHAnsi"/>
                <w:b/>
                <w:sz w:val="16"/>
                <w:szCs w:val="16"/>
              </w:rPr>
              <w:t>Works Related Services above €221,000 or Works above €€5,382,000</w:t>
            </w:r>
          </w:p>
          <w:p w:rsidR="00822F76" w:rsidRPr="00543818" w:rsidRDefault="00822F76" w:rsidP="00170E3A">
            <w:pPr>
              <w:jc w:val="center"/>
              <w:rPr>
                <w:rFonts w:cstheme="minorHAnsi"/>
                <w:b/>
                <w:sz w:val="16"/>
                <w:szCs w:val="16"/>
              </w:rPr>
            </w:pPr>
            <w:r w:rsidRPr="00543818">
              <w:rPr>
                <w:rFonts w:cstheme="minorHAnsi"/>
                <w:b/>
                <w:sz w:val="16"/>
                <w:szCs w:val="16"/>
              </w:rPr>
              <w:t>(ex-VAT)</w:t>
            </w:r>
          </w:p>
        </w:tc>
      </w:tr>
      <w:tr w:rsidR="00822F76" w:rsidRPr="00EC6F49" w:rsidTr="00822F76">
        <w:trPr>
          <w:cantSplit/>
          <w:trHeight w:val="1134"/>
        </w:trPr>
        <w:tc>
          <w:tcPr>
            <w:tcW w:w="531" w:type="dxa"/>
            <w:shd w:val="clear" w:color="auto" w:fill="DBE5F1" w:themeFill="accent1" w:themeFillTint="33"/>
            <w:textDirection w:val="btLr"/>
            <w:vAlign w:val="center"/>
          </w:tcPr>
          <w:p w:rsidR="00822F76" w:rsidRPr="00EC6F49" w:rsidRDefault="00822F76" w:rsidP="00626353">
            <w:pPr>
              <w:jc w:val="center"/>
              <w:rPr>
                <w:rFonts w:ascii="Times New Roman" w:hAnsi="Times New Roman" w:cs="Times New Roman"/>
                <w:b/>
                <w:sz w:val="16"/>
                <w:szCs w:val="16"/>
              </w:rPr>
            </w:pPr>
            <w:r w:rsidRPr="00EC6F49">
              <w:rPr>
                <w:rFonts w:ascii="Times New Roman" w:hAnsi="Times New Roman" w:cs="Times New Roman"/>
                <w:b/>
                <w:sz w:val="16"/>
                <w:szCs w:val="16"/>
              </w:rPr>
              <w:t>Recommended Process</w:t>
            </w:r>
          </w:p>
        </w:tc>
        <w:tc>
          <w:tcPr>
            <w:tcW w:w="1950" w:type="dxa"/>
          </w:tcPr>
          <w:p w:rsidR="00822F76" w:rsidRPr="00576BF3" w:rsidRDefault="00822F76" w:rsidP="00543818">
            <w:pPr>
              <w:rPr>
                <w:rFonts w:cstheme="minorHAnsi"/>
                <w:sz w:val="16"/>
                <w:szCs w:val="16"/>
              </w:rPr>
            </w:pPr>
            <w:r>
              <w:rPr>
                <w:rFonts w:cstheme="minorHAnsi"/>
                <w:sz w:val="16"/>
                <w:szCs w:val="16"/>
              </w:rPr>
              <w:t>Confirm budget in place.</w:t>
            </w:r>
          </w:p>
          <w:p w:rsidR="00822F76" w:rsidRPr="00576BF3" w:rsidRDefault="00822F76" w:rsidP="00543818">
            <w:pPr>
              <w:rPr>
                <w:rFonts w:cstheme="minorHAnsi"/>
                <w:sz w:val="16"/>
                <w:szCs w:val="16"/>
              </w:rPr>
            </w:pPr>
          </w:p>
          <w:p w:rsidR="00371ACF" w:rsidRPr="00576BF3" w:rsidRDefault="00371ACF" w:rsidP="00371ACF">
            <w:pPr>
              <w:rPr>
                <w:rFonts w:cstheme="minorHAnsi"/>
                <w:sz w:val="16"/>
                <w:szCs w:val="16"/>
              </w:rPr>
            </w:pPr>
            <w:r w:rsidRPr="00576BF3">
              <w:rPr>
                <w:rFonts w:cstheme="minorHAnsi"/>
                <w:sz w:val="16"/>
                <w:szCs w:val="16"/>
              </w:rPr>
              <w:t>Establish the need &amp; prepare appropriate specification</w:t>
            </w:r>
            <w:r>
              <w:rPr>
                <w:rFonts w:cstheme="minorHAnsi"/>
                <w:sz w:val="16"/>
                <w:szCs w:val="16"/>
              </w:rPr>
              <w:t xml:space="preserve"> adhering to Sustainable Public Procurement Principles.</w:t>
            </w:r>
          </w:p>
          <w:p w:rsidR="00371ACF" w:rsidRPr="00576BF3" w:rsidRDefault="00371ACF" w:rsidP="00543818">
            <w:pPr>
              <w:rPr>
                <w:rFonts w:cstheme="minorHAnsi"/>
                <w:sz w:val="16"/>
                <w:szCs w:val="16"/>
              </w:rPr>
            </w:pPr>
          </w:p>
          <w:p w:rsidR="00822F76" w:rsidRPr="00576BF3" w:rsidRDefault="00822F76" w:rsidP="00543818">
            <w:pPr>
              <w:rPr>
                <w:rFonts w:cstheme="minorHAnsi"/>
                <w:sz w:val="16"/>
                <w:szCs w:val="16"/>
              </w:rPr>
            </w:pPr>
          </w:p>
          <w:p w:rsidR="00822F76" w:rsidRDefault="00822F76" w:rsidP="00543818">
            <w:pPr>
              <w:rPr>
                <w:rFonts w:cstheme="minorHAnsi"/>
                <w:sz w:val="16"/>
                <w:szCs w:val="16"/>
              </w:rPr>
            </w:pPr>
            <w:r w:rsidRPr="00576BF3">
              <w:rPr>
                <w:rFonts w:cstheme="minorHAnsi"/>
                <w:sz w:val="16"/>
                <w:szCs w:val="16"/>
              </w:rPr>
              <w:t>Determine if local, sector</w:t>
            </w:r>
            <w:r w:rsidR="009713CE">
              <w:rPr>
                <w:rFonts w:cstheme="minorHAnsi"/>
                <w:sz w:val="16"/>
                <w:szCs w:val="16"/>
              </w:rPr>
              <w:t>al</w:t>
            </w:r>
            <w:r w:rsidRPr="00576BF3">
              <w:rPr>
                <w:rFonts w:cstheme="minorHAnsi"/>
                <w:sz w:val="16"/>
                <w:szCs w:val="16"/>
              </w:rPr>
              <w:t xml:space="preserve"> or national framework in place for the goods or service</w:t>
            </w:r>
            <w:r>
              <w:rPr>
                <w:rFonts w:cstheme="minorHAnsi"/>
                <w:sz w:val="16"/>
                <w:szCs w:val="16"/>
              </w:rPr>
              <w:t>.</w:t>
            </w:r>
          </w:p>
          <w:p w:rsidR="00822F76" w:rsidRDefault="00822F76" w:rsidP="00543818">
            <w:pPr>
              <w:rPr>
                <w:rFonts w:cstheme="minorHAnsi"/>
                <w:sz w:val="16"/>
                <w:szCs w:val="16"/>
              </w:rPr>
            </w:pPr>
          </w:p>
          <w:p w:rsidR="00822F76" w:rsidRDefault="00822F76" w:rsidP="00543818">
            <w:pPr>
              <w:rPr>
                <w:rFonts w:cstheme="minorHAnsi"/>
                <w:sz w:val="16"/>
                <w:szCs w:val="16"/>
              </w:rPr>
            </w:pPr>
            <w:r>
              <w:rPr>
                <w:rFonts w:cstheme="minorHAnsi"/>
                <w:sz w:val="16"/>
                <w:szCs w:val="16"/>
              </w:rPr>
              <w:t>If yes, avail of same.</w:t>
            </w:r>
          </w:p>
          <w:p w:rsidR="00822F76" w:rsidRPr="00576BF3" w:rsidRDefault="00822F76" w:rsidP="00543818">
            <w:pPr>
              <w:rPr>
                <w:rFonts w:cstheme="minorHAnsi"/>
                <w:sz w:val="16"/>
                <w:szCs w:val="16"/>
              </w:rPr>
            </w:pPr>
          </w:p>
          <w:p w:rsidR="00822F76" w:rsidRDefault="00822F76" w:rsidP="00543818">
            <w:pPr>
              <w:rPr>
                <w:rFonts w:cstheme="minorHAnsi"/>
                <w:sz w:val="16"/>
                <w:szCs w:val="16"/>
              </w:rPr>
            </w:pPr>
            <w:r w:rsidRPr="00576BF3">
              <w:rPr>
                <w:rFonts w:cstheme="minorHAnsi"/>
                <w:sz w:val="16"/>
                <w:szCs w:val="16"/>
              </w:rPr>
              <w:t xml:space="preserve">If not, </w:t>
            </w:r>
            <w:r>
              <w:rPr>
                <w:rFonts w:cstheme="minorHAnsi"/>
                <w:sz w:val="16"/>
                <w:szCs w:val="16"/>
              </w:rPr>
              <w:t>consult the CWMF and use its guidance, documents, templates etc. if required.</w:t>
            </w:r>
          </w:p>
          <w:p w:rsidR="00822F76" w:rsidRDefault="00822F76" w:rsidP="00543818">
            <w:pPr>
              <w:rPr>
                <w:rFonts w:cstheme="minorHAnsi"/>
                <w:sz w:val="16"/>
                <w:szCs w:val="16"/>
              </w:rPr>
            </w:pPr>
          </w:p>
          <w:p w:rsidR="00822F76" w:rsidRDefault="00822F76" w:rsidP="00543818">
            <w:pPr>
              <w:rPr>
                <w:rFonts w:cstheme="minorHAnsi"/>
                <w:sz w:val="16"/>
                <w:szCs w:val="16"/>
              </w:rPr>
            </w:pPr>
            <w:r>
              <w:rPr>
                <w:rFonts w:cstheme="minorHAnsi"/>
                <w:sz w:val="16"/>
                <w:szCs w:val="16"/>
              </w:rPr>
              <w:t>D</w:t>
            </w:r>
            <w:r w:rsidRPr="00576BF3">
              <w:rPr>
                <w:rFonts w:cstheme="minorHAnsi"/>
                <w:sz w:val="16"/>
                <w:szCs w:val="16"/>
              </w:rPr>
              <w:t>efi</w:t>
            </w:r>
            <w:r>
              <w:rPr>
                <w:rFonts w:cstheme="minorHAnsi"/>
                <w:sz w:val="16"/>
                <w:szCs w:val="16"/>
              </w:rPr>
              <w:t>ne selection and award criteria.</w:t>
            </w:r>
          </w:p>
          <w:p w:rsidR="00822F76" w:rsidRPr="00576BF3" w:rsidRDefault="00822F76" w:rsidP="00543818">
            <w:pPr>
              <w:rPr>
                <w:rFonts w:cstheme="minorHAnsi"/>
                <w:sz w:val="16"/>
                <w:szCs w:val="16"/>
              </w:rPr>
            </w:pPr>
          </w:p>
          <w:p w:rsidR="00822F76" w:rsidRPr="00576BF3" w:rsidRDefault="00822F76" w:rsidP="00543818">
            <w:pPr>
              <w:rPr>
                <w:rFonts w:cstheme="minorHAnsi"/>
                <w:sz w:val="16"/>
                <w:szCs w:val="16"/>
              </w:rPr>
            </w:pPr>
            <w:r w:rsidRPr="00576BF3">
              <w:rPr>
                <w:rFonts w:cstheme="minorHAnsi"/>
                <w:sz w:val="16"/>
                <w:szCs w:val="16"/>
              </w:rPr>
              <w:t xml:space="preserve">Seek minimum of </w:t>
            </w:r>
            <w:r>
              <w:rPr>
                <w:rFonts w:cstheme="minorHAnsi"/>
                <w:sz w:val="16"/>
                <w:szCs w:val="16"/>
              </w:rPr>
              <w:t>five</w:t>
            </w:r>
            <w:r w:rsidRPr="00576BF3">
              <w:rPr>
                <w:rFonts w:cstheme="minorHAnsi"/>
                <w:sz w:val="16"/>
                <w:szCs w:val="16"/>
              </w:rPr>
              <w:t xml:space="preserve"> written quotation</w:t>
            </w:r>
            <w:r>
              <w:rPr>
                <w:rFonts w:cstheme="minorHAnsi"/>
                <w:sz w:val="16"/>
                <w:szCs w:val="16"/>
              </w:rPr>
              <w:t>s</w:t>
            </w:r>
            <w:r w:rsidRPr="00576BF3">
              <w:rPr>
                <w:rFonts w:cstheme="minorHAnsi"/>
                <w:sz w:val="16"/>
                <w:szCs w:val="16"/>
              </w:rPr>
              <w:t xml:space="preserve"> for specific requirement from relevant and competent supplier/service provider</w:t>
            </w:r>
            <w:r>
              <w:rPr>
                <w:rFonts w:cstheme="minorHAnsi"/>
                <w:sz w:val="16"/>
                <w:szCs w:val="16"/>
              </w:rPr>
              <w:t>s</w:t>
            </w:r>
            <w:r w:rsidRPr="00576BF3">
              <w:rPr>
                <w:rFonts w:cstheme="minorHAnsi"/>
                <w:sz w:val="16"/>
                <w:szCs w:val="16"/>
              </w:rPr>
              <w:t>.</w:t>
            </w:r>
          </w:p>
          <w:p w:rsidR="00822F76" w:rsidRPr="00576BF3" w:rsidRDefault="00822F76" w:rsidP="00543818">
            <w:pPr>
              <w:rPr>
                <w:rFonts w:cstheme="minorHAnsi"/>
                <w:sz w:val="16"/>
                <w:szCs w:val="16"/>
              </w:rPr>
            </w:pPr>
          </w:p>
          <w:p w:rsidR="00822F76" w:rsidRDefault="00822F76" w:rsidP="00543818">
            <w:pPr>
              <w:rPr>
                <w:rFonts w:cstheme="minorHAnsi"/>
                <w:sz w:val="16"/>
                <w:szCs w:val="16"/>
              </w:rPr>
            </w:pPr>
            <w:r w:rsidRPr="00576BF3">
              <w:rPr>
                <w:rFonts w:cstheme="minorHAnsi"/>
                <w:sz w:val="16"/>
                <w:szCs w:val="16"/>
              </w:rPr>
              <w:t>Evaluate quotation(s) objectively against specified requirements</w:t>
            </w:r>
            <w:r>
              <w:rPr>
                <w:rFonts w:cstheme="minorHAnsi"/>
                <w:sz w:val="16"/>
                <w:szCs w:val="16"/>
              </w:rPr>
              <w:t>.</w:t>
            </w:r>
          </w:p>
          <w:p w:rsidR="00822F76" w:rsidRDefault="00822F76" w:rsidP="00543818">
            <w:pPr>
              <w:rPr>
                <w:rFonts w:cstheme="minorHAnsi"/>
                <w:sz w:val="16"/>
                <w:szCs w:val="16"/>
              </w:rPr>
            </w:pPr>
          </w:p>
          <w:p w:rsidR="00822F76" w:rsidRDefault="00822F76" w:rsidP="00543818">
            <w:pPr>
              <w:rPr>
                <w:rFonts w:cstheme="minorHAnsi"/>
                <w:sz w:val="16"/>
                <w:szCs w:val="16"/>
              </w:rPr>
            </w:pPr>
            <w:r>
              <w:rPr>
                <w:rFonts w:cstheme="minorHAnsi"/>
                <w:sz w:val="16"/>
                <w:szCs w:val="16"/>
              </w:rPr>
              <w:t>Seek and gain Contract Approval in accordance with Contract Approval Limits – See Appendix 1.</w:t>
            </w:r>
          </w:p>
          <w:p w:rsidR="00822F76" w:rsidRDefault="00822F76" w:rsidP="00543818">
            <w:pPr>
              <w:rPr>
                <w:rFonts w:cstheme="minorHAnsi"/>
                <w:sz w:val="16"/>
                <w:szCs w:val="16"/>
              </w:rPr>
            </w:pPr>
          </w:p>
          <w:p w:rsidR="00822F76" w:rsidRDefault="00822F76" w:rsidP="00626353">
            <w:pPr>
              <w:rPr>
                <w:rFonts w:cstheme="minorHAnsi"/>
                <w:sz w:val="16"/>
                <w:szCs w:val="16"/>
              </w:rPr>
            </w:pPr>
            <w:r>
              <w:rPr>
                <w:rFonts w:cstheme="minorHAnsi"/>
                <w:sz w:val="16"/>
                <w:szCs w:val="16"/>
              </w:rPr>
              <w:t xml:space="preserve">Publish Contract Award </w:t>
            </w:r>
            <w:r w:rsidR="00E73EF0">
              <w:rPr>
                <w:rFonts w:cstheme="minorHAnsi"/>
                <w:sz w:val="16"/>
                <w:szCs w:val="16"/>
              </w:rPr>
              <w:t>Information</w:t>
            </w:r>
            <w:r>
              <w:rPr>
                <w:rFonts w:cstheme="minorHAnsi"/>
                <w:sz w:val="16"/>
                <w:szCs w:val="16"/>
              </w:rPr>
              <w:t xml:space="preserve"> on eTenders for contracts greater than €25,000 (ex-VAT).</w:t>
            </w:r>
          </w:p>
          <w:p w:rsidR="00822F76" w:rsidRDefault="00822F76" w:rsidP="00543818">
            <w:pPr>
              <w:rPr>
                <w:rFonts w:cstheme="minorHAnsi"/>
                <w:sz w:val="16"/>
                <w:szCs w:val="16"/>
              </w:rPr>
            </w:pPr>
          </w:p>
          <w:p w:rsidR="00822F76" w:rsidRPr="00576BF3" w:rsidRDefault="00822F76" w:rsidP="00626353">
            <w:pPr>
              <w:rPr>
                <w:rFonts w:cstheme="minorHAnsi"/>
                <w:sz w:val="16"/>
                <w:szCs w:val="16"/>
              </w:rPr>
            </w:pPr>
            <w:r w:rsidRPr="00576BF3">
              <w:rPr>
                <w:rFonts w:cstheme="minorHAnsi"/>
                <w:sz w:val="16"/>
                <w:szCs w:val="16"/>
              </w:rPr>
              <w:t xml:space="preserve">Forward </w:t>
            </w:r>
            <w:r>
              <w:rPr>
                <w:rFonts w:cstheme="minorHAnsi"/>
                <w:sz w:val="16"/>
                <w:szCs w:val="16"/>
              </w:rPr>
              <w:t xml:space="preserve">contract </w:t>
            </w:r>
            <w:r w:rsidRPr="00576BF3">
              <w:rPr>
                <w:rFonts w:cstheme="minorHAnsi"/>
                <w:sz w:val="16"/>
                <w:szCs w:val="16"/>
              </w:rPr>
              <w:t xml:space="preserve">details to Procurement Unit for Contracts </w:t>
            </w:r>
            <w:r>
              <w:rPr>
                <w:rFonts w:cstheme="minorHAnsi"/>
                <w:sz w:val="16"/>
                <w:szCs w:val="16"/>
              </w:rPr>
              <w:t>Register if contract is over €5,000.</w:t>
            </w:r>
          </w:p>
          <w:p w:rsidR="00822F76" w:rsidRPr="00576BF3" w:rsidRDefault="00822F76" w:rsidP="00543818">
            <w:pPr>
              <w:rPr>
                <w:rFonts w:cstheme="minorHAnsi"/>
                <w:sz w:val="16"/>
                <w:szCs w:val="16"/>
              </w:rPr>
            </w:pPr>
          </w:p>
          <w:p w:rsidR="00822F76" w:rsidRPr="00576BF3" w:rsidRDefault="00822F76" w:rsidP="00543818">
            <w:pPr>
              <w:rPr>
                <w:rFonts w:cstheme="minorHAnsi"/>
                <w:sz w:val="16"/>
                <w:szCs w:val="16"/>
              </w:rPr>
            </w:pPr>
            <w:r w:rsidRPr="00576BF3">
              <w:rPr>
                <w:rFonts w:cstheme="minorHAnsi"/>
                <w:sz w:val="16"/>
                <w:szCs w:val="16"/>
              </w:rPr>
              <w:t>Ascertain or Seek Procurement Reference.</w:t>
            </w:r>
          </w:p>
          <w:p w:rsidR="00822F76" w:rsidRPr="00576BF3" w:rsidRDefault="00822F76" w:rsidP="00543818">
            <w:pPr>
              <w:rPr>
                <w:rFonts w:cstheme="minorHAnsi"/>
                <w:sz w:val="16"/>
                <w:szCs w:val="16"/>
              </w:rPr>
            </w:pPr>
          </w:p>
          <w:p w:rsidR="00E73EF0" w:rsidRDefault="00E73EF0" w:rsidP="00E73EF0">
            <w:pPr>
              <w:rPr>
                <w:rFonts w:cstheme="minorHAnsi"/>
                <w:sz w:val="16"/>
                <w:szCs w:val="16"/>
              </w:rPr>
            </w:pPr>
            <w:r w:rsidRPr="002A41CF">
              <w:rPr>
                <w:rFonts w:cstheme="minorHAnsi"/>
                <w:sz w:val="16"/>
                <w:szCs w:val="16"/>
              </w:rPr>
              <w:t>Raise Purchase Order (details to be included on MS7 Requisition Request Form and QRF form</w:t>
            </w:r>
            <w:r w:rsidR="007401E5">
              <w:rPr>
                <w:rFonts w:cstheme="minorHAnsi"/>
                <w:sz w:val="16"/>
                <w:szCs w:val="16"/>
              </w:rPr>
              <w:t>)</w:t>
            </w:r>
          </w:p>
          <w:p w:rsidR="00822F76" w:rsidRDefault="00822F76" w:rsidP="00543818">
            <w:pPr>
              <w:rPr>
                <w:rFonts w:cstheme="minorHAnsi"/>
                <w:sz w:val="16"/>
                <w:szCs w:val="16"/>
              </w:rPr>
            </w:pPr>
          </w:p>
          <w:p w:rsidR="00822F76" w:rsidRDefault="00822F76" w:rsidP="00543818">
            <w:pPr>
              <w:rPr>
                <w:rFonts w:cstheme="minorHAnsi"/>
                <w:sz w:val="16"/>
                <w:szCs w:val="16"/>
              </w:rPr>
            </w:pPr>
            <w:r>
              <w:rPr>
                <w:rFonts w:cstheme="minorHAnsi"/>
                <w:sz w:val="16"/>
                <w:szCs w:val="16"/>
              </w:rPr>
              <w:t>Manage Contract.</w:t>
            </w:r>
          </w:p>
          <w:p w:rsidR="00822F76" w:rsidRDefault="00822F76" w:rsidP="00543818">
            <w:pPr>
              <w:rPr>
                <w:rFonts w:cstheme="minorHAnsi"/>
                <w:sz w:val="16"/>
                <w:szCs w:val="16"/>
              </w:rPr>
            </w:pPr>
          </w:p>
          <w:p w:rsidR="00822F76" w:rsidRPr="00EC6F49" w:rsidRDefault="00822F76" w:rsidP="00543818">
            <w:pPr>
              <w:rPr>
                <w:rFonts w:ascii="Times New Roman" w:hAnsi="Times New Roman" w:cs="Times New Roman"/>
                <w:sz w:val="16"/>
                <w:szCs w:val="16"/>
              </w:rPr>
            </w:pPr>
            <w:r>
              <w:rPr>
                <w:rFonts w:cstheme="minorHAnsi"/>
                <w:sz w:val="16"/>
                <w:szCs w:val="16"/>
              </w:rPr>
              <w:t>Retain all paperwork and electronic files in accordance with related Information/Data Protection and Retention Legislation/Policies.</w:t>
            </w:r>
          </w:p>
        </w:tc>
        <w:tc>
          <w:tcPr>
            <w:tcW w:w="3156" w:type="dxa"/>
          </w:tcPr>
          <w:p w:rsidR="00822F76" w:rsidRPr="00576BF3" w:rsidRDefault="00822F76" w:rsidP="00522FFE">
            <w:pPr>
              <w:rPr>
                <w:rFonts w:cstheme="minorHAnsi"/>
                <w:sz w:val="16"/>
                <w:szCs w:val="16"/>
              </w:rPr>
            </w:pPr>
            <w:r w:rsidRPr="00576BF3">
              <w:rPr>
                <w:rFonts w:cstheme="minorHAnsi"/>
                <w:sz w:val="16"/>
                <w:szCs w:val="16"/>
              </w:rPr>
              <w:t>Confirm budget in place</w:t>
            </w:r>
            <w:r>
              <w:rPr>
                <w:rFonts w:cstheme="minorHAnsi"/>
                <w:sz w:val="16"/>
                <w:szCs w:val="16"/>
              </w:rPr>
              <w:t>.</w:t>
            </w:r>
            <w:r w:rsidRPr="00576BF3">
              <w:rPr>
                <w:rFonts w:cstheme="minorHAnsi"/>
                <w:sz w:val="16"/>
                <w:szCs w:val="16"/>
              </w:rPr>
              <w:t xml:space="preserve"> </w:t>
            </w:r>
          </w:p>
          <w:p w:rsidR="00822F76" w:rsidRPr="00576BF3" w:rsidRDefault="00822F76" w:rsidP="00522FFE">
            <w:pPr>
              <w:rPr>
                <w:rFonts w:cstheme="minorHAnsi"/>
                <w:sz w:val="16"/>
                <w:szCs w:val="16"/>
              </w:rPr>
            </w:pPr>
          </w:p>
          <w:p w:rsidR="00371ACF" w:rsidRPr="00576BF3" w:rsidRDefault="00371ACF" w:rsidP="00371ACF">
            <w:pPr>
              <w:rPr>
                <w:rFonts w:cstheme="minorHAnsi"/>
                <w:sz w:val="16"/>
                <w:szCs w:val="16"/>
              </w:rPr>
            </w:pPr>
            <w:r w:rsidRPr="00576BF3">
              <w:rPr>
                <w:rFonts w:cstheme="minorHAnsi"/>
                <w:sz w:val="16"/>
                <w:szCs w:val="16"/>
              </w:rPr>
              <w:t>Establish the need &amp; prepare appropriate specification</w:t>
            </w:r>
            <w:r>
              <w:rPr>
                <w:rFonts w:cstheme="minorHAnsi"/>
                <w:sz w:val="16"/>
                <w:szCs w:val="16"/>
              </w:rPr>
              <w:t xml:space="preserve"> adhering to Sustainable Public Procurement Principles.</w:t>
            </w:r>
          </w:p>
          <w:p w:rsidR="00822F76" w:rsidRPr="00576BF3" w:rsidRDefault="00822F76" w:rsidP="00522FFE">
            <w:pPr>
              <w:rPr>
                <w:rFonts w:cstheme="minorHAnsi"/>
                <w:sz w:val="16"/>
                <w:szCs w:val="16"/>
              </w:rPr>
            </w:pPr>
          </w:p>
          <w:p w:rsidR="00822F76" w:rsidRDefault="00822F76" w:rsidP="00522FFE">
            <w:pPr>
              <w:rPr>
                <w:rFonts w:cstheme="minorHAnsi"/>
                <w:sz w:val="16"/>
                <w:szCs w:val="16"/>
              </w:rPr>
            </w:pPr>
            <w:r w:rsidRPr="00576BF3">
              <w:rPr>
                <w:rFonts w:cstheme="minorHAnsi"/>
                <w:sz w:val="16"/>
                <w:szCs w:val="16"/>
              </w:rPr>
              <w:t>Determine if local, sector</w:t>
            </w:r>
            <w:r w:rsidR="009713CE">
              <w:rPr>
                <w:rFonts w:cstheme="minorHAnsi"/>
                <w:sz w:val="16"/>
                <w:szCs w:val="16"/>
              </w:rPr>
              <w:t>al</w:t>
            </w:r>
            <w:r w:rsidRPr="00576BF3">
              <w:rPr>
                <w:rFonts w:cstheme="minorHAnsi"/>
                <w:sz w:val="16"/>
                <w:szCs w:val="16"/>
              </w:rPr>
              <w:t xml:space="preserve"> or national framework in place for the goods or service</w:t>
            </w:r>
            <w:r>
              <w:rPr>
                <w:rFonts w:cstheme="minorHAnsi"/>
                <w:sz w:val="16"/>
                <w:szCs w:val="16"/>
              </w:rPr>
              <w:t>.</w:t>
            </w:r>
          </w:p>
          <w:p w:rsidR="00822F76" w:rsidRDefault="00822F76" w:rsidP="00522FFE">
            <w:pPr>
              <w:rPr>
                <w:rFonts w:cstheme="minorHAnsi"/>
                <w:sz w:val="16"/>
                <w:szCs w:val="16"/>
              </w:rPr>
            </w:pPr>
          </w:p>
          <w:p w:rsidR="00822F76" w:rsidRDefault="00822F76" w:rsidP="003F74A0">
            <w:pPr>
              <w:rPr>
                <w:rFonts w:cstheme="minorHAnsi"/>
                <w:sz w:val="16"/>
                <w:szCs w:val="16"/>
              </w:rPr>
            </w:pPr>
            <w:r>
              <w:rPr>
                <w:rFonts w:cstheme="minorHAnsi"/>
                <w:sz w:val="16"/>
                <w:szCs w:val="16"/>
              </w:rPr>
              <w:t>If yes, avail of same.</w:t>
            </w:r>
          </w:p>
          <w:p w:rsidR="00822F76" w:rsidRDefault="00822F76" w:rsidP="003F74A0">
            <w:pPr>
              <w:rPr>
                <w:rFonts w:cstheme="minorHAnsi"/>
                <w:sz w:val="16"/>
                <w:szCs w:val="16"/>
              </w:rPr>
            </w:pPr>
          </w:p>
          <w:p w:rsidR="00822F76" w:rsidRDefault="00822F76" w:rsidP="00170E3A">
            <w:pPr>
              <w:rPr>
                <w:rFonts w:cstheme="minorHAnsi"/>
                <w:sz w:val="16"/>
                <w:szCs w:val="16"/>
              </w:rPr>
            </w:pPr>
            <w:r w:rsidRPr="00576BF3">
              <w:rPr>
                <w:rFonts w:cstheme="minorHAnsi"/>
                <w:sz w:val="16"/>
                <w:szCs w:val="16"/>
              </w:rPr>
              <w:t xml:space="preserve">If not, </w:t>
            </w:r>
            <w:r>
              <w:rPr>
                <w:rFonts w:cstheme="minorHAnsi"/>
                <w:sz w:val="16"/>
                <w:szCs w:val="16"/>
              </w:rPr>
              <w:t>consult the CWMF and use its guidance, documents, templates etc. if required.</w:t>
            </w:r>
          </w:p>
          <w:p w:rsidR="00822F76" w:rsidRDefault="00822F76" w:rsidP="00170E3A">
            <w:pPr>
              <w:rPr>
                <w:rFonts w:cstheme="minorHAnsi"/>
                <w:sz w:val="16"/>
                <w:szCs w:val="16"/>
              </w:rPr>
            </w:pPr>
          </w:p>
          <w:p w:rsidR="00822F76" w:rsidRDefault="00822F76" w:rsidP="00822F76">
            <w:pPr>
              <w:rPr>
                <w:rFonts w:cstheme="minorHAnsi"/>
                <w:sz w:val="16"/>
                <w:szCs w:val="16"/>
              </w:rPr>
            </w:pPr>
            <w:r w:rsidRPr="00626353">
              <w:rPr>
                <w:rFonts w:cstheme="minorHAnsi"/>
                <w:sz w:val="16"/>
                <w:szCs w:val="16"/>
              </w:rPr>
              <w:t>Choose tendering procedure</w:t>
            </w:r>
            <w:r>
              <w:rPr>
                <w:rFonts w:cstheme="minorHAnsi"/>
                <w:sz w:val="16"/>
                <w:szCs w:val="16"/>
              </w:rPr>
              <w:t>.</w:t>
            </w:r>
          </w:p>
          <w:p w:rsidR="00822F76" w:rsidRDefault="00822F76" w:rsidP="00822F76">
            <w:pPr>
              <w:rPr>
                <w:rFonts w:cstheme="minorHAnsi"/>
                <w:sz w:val="16"/>
                <w:szCs w:val="16"/>
              </w:rPr>
            </w:pPr>
          </w:p>
          <w:p w:rsidR="00822F76" w:rsidRDefault="00822F76" w:rsidP="00822F76">
            <w:pPr>
              <w:rPr>
                <w:rFonts w:cstheme="minorHAnsi"/>
                <w:sz w:val="16"/>
                <w:szCs w:val="16"/>
              </w:rPr>
            </w:pPr>
            <w:r w:rsidRPr="00576BF3">
              <w:rPr>
                <w:rFonts w:cstheme="minorHAnsi"/>
                <w:sz w:val="16"/>
                <w:szCs w:val="16"/>
              </w:rPr>
              <w:t xml:space="preserve">Get </w:t>
            </w:r>
            <w:r>
              <w:rPr>
                <w:rFonts w:cstheme="minorHAnsi"/>
                <w:sz w:val="16"/>
                <w:szCs w:val="16"/>
              </w:rPr>
              <w:t>Local Tender Reference</w:t>
            </w:r>
            <w:r w:rsidR="00D73ADE">
              <w:rPr>
                <w:rFonts w:cstheme="minorHAnsi"/>
                <w:sz w:val="16"/>
                <w:szCs w:val="16"/>
              </w:rPr>
              <w:t xml:space="preserve"> Number</w:t>
            </w:r>
            <w:r w:rsidRPr="00576BF3">
              <w:rPr>
                <w:rFonts w:cstheme="minorHAnsi"/>
                <w:sz w:val="16"/>
                <w:szCs w:val="16"/>
              </w:rPr>
              <w:t xml:space="preserve"> from Procurement Unit</w:t>
            </w:r>
            <w:r>
              <w:rPr>
                <w:rFonts w:cstheme="minorHAnsi"/>
                <w:sz w:val="16"/>
                <w:szCs w:val="16"/>
              </w:rPr>
              <w:t>.</w:t>
            </w:r>
          </w:p>
          <w:p w:rsidR="00822F76" w:rsidRDefault="00822F76" w:rsidP="00170E3A">
            <w:pPr>
              <w:rPr>
                <w:rFonts w:cstheme="minorHAnsi"/>
                <w:sz w:val="16"/>
                <w:szCs w:val="16"/>
              </w:rPr>
            </w:pPr>
          </w:p>
          <w:p w:rsidR="00822F76" w:rsidRPr="00822F76" w:rsidRDefault="00822F76" w:rsidP="00822F76">
            <w:pPr>
              <w:rPr>
                <w:rFonts w:cstheme="minorHAnsi"/>
                <w:sz w:val="16"/>
                <w:szCs w:val="16"/>
              </w:rPr>
            </w:pPr>
            <w:r w:rsidRPr="00822F76">
              <w:rPr>
                <w:rFonts w:cstheme="minorHAnsi"/>
                <w:sz w:val="16"/>
                <w:szCs w:val="16"/>
              </w:rPr>
              <w:t>Prepare tender documentation.</w:t>
            </w:r>
          </w:p>
          <w:p w:rsidR="00822F76" w:rsidRPr="00576BF3" w:rsidRDefault="00822F76" w:rsidP="003F74A0">
            <w:pPr>
              <w:rPr>
                <w:rFonts w:cstheme="minorHAnsi"/>
                <w:sz w:val="16"/>
                <w:szCs w:val="16"/>
              </w:rPr>
            </w:pPr>
          </w:p>
          <w:p w:rsidR="00822F76" w:rsidRDefault="00822F76" w:rsidP="003F74A0">
            <w:pPr>
              <w:rPr>
                <w:rFonts w:cstheme="minorHAnsi"/>
                <w:sz w:val="16"/>
                <w:szCs w:val="16"/>
              </w:rPr>
            </w:pPr>
            <w:r w:rsidRPr="00576BF3">
              <w:rPr>
                <w:rFonts w:cstheme="minorHAnsi"/>
                <w:sz w:val="16"/>
                <w:szCs w:val="16"/>
              </w:rPr>
              <w:t>Advertise on eTenders</w:t>
            </w:r>
            <w:r>
              <w:rPr>
                <w:rFonts w:cstheme="minorHAnsi"/>
                <w:sz w:val="16"/>
                <w:szCs w:val="16"/>
              </w:rPr>
              <w:t>.</w:t>
            </w:r>
          </w:p>
          <w:p w:rsidR="00822F76" w:rsidRPr="00576BF3" w:rsidRDefault="00822F76" w:rsidP="003F74A0">
            <w:pPr>
              <w:rPr>
                <w:rFonts w:cstheme="minorHAnsi"/>
                <w:sz w:val="16"/>
                <w:szCs w:val="16"/>
              </w:rPr>
            </w:pPr>
          </w:p>
          <w:p w:rsidR="00822F76" w:rsidRPr="00576BF3" w:rsidRDefault="00822F76" w:rsidP="003F74A0">
            <w:pPr>
              <w:rPr>
                <w:rFonts w:cstheme="minorHAnsi"/>
                <w:sz w:val="16"/>
                <w:szCs w:val="16"/>
              </w:rPr>
            </w:pPr>
            <w:r w:rsidRPr="00576BF3">
              <w:rPr>
                <w:rFonts w:cstheme="minorHAnsi"/>
                <w:sz w:val="16"/>
                <w:szCs w:val="16"/>
              </w:rPr>
              <w:t xml:space="preserve">Establish </w:t>
            </w:r>
            <w:r>
              <w:rPr>
                <w:rFonts w:cstheme="minorHAnsi"/>
                <w:sz w:val="16"/>
                <w:szCs w:val="16"/>
              </w:rPr>
              <w:t>E</w:t>
            </w:r>
            <w:r w:rsidRPr="00576BF3">
              <w:rPr>
                <w:rFonts w:cstheme="minorHAnsi"/>
                <w:sz w:val="16"/>
                <w:szCs w:val="16"/>
              </w:rPr>
              <w:t xml:space="preserve">valuation </w:t>
            </w:r>
            <w:r>
              <w:rPr>
                <w:rFonts w:cstheme="minorHAnsi"/>
                <w:sz w:val="16"/>
                <w:szCs w:val="16"/>
              </w:rPr>
              <w:t>T</w:t>
            </w:r>
            <w:r w:rsidRPr="00576BF3">
              <w:rPr>
                <w:rFonts w:cstheme="minorHAnsi"/>
                <w:sz w:val="16"/>
                <w:szCs w:val="16"/>
              </w:rPr>
              <w:t xml:space="preserve">eam.   Assess &amp; </w:t>
            </w:r>
            <w:r>
              <w:rPr>
                <w:rFonts w:cstheme="minorHAnsi"/>
                <w:sz w:val="16"/>
                <w:szCs w:val="16"/>
              </w:rPr>
              <w:t>E</w:t>
            </w:r>
            <w:r w:rsidRPr="00576BF3">
              <w:rPr>
                <w:rFonts w:cstheme="minorHAnsi"/>
                <w:sz w:val="16"/>
                <w:szCs w:val="16"/>
              </w:rPr>
              <w:t xml:space="preserve">valuate </w:t>
            </w:r>
            <w:r>
              <w:rPr>
                <w:rFonts w:cstheme="minorHAnsi"/>
                <w:sz w:val="16"/>
                <w:szCs w:val="16"/>
              </w:rPr>
              <w:t>T</w:t>
            </w:r>
            <w:r w:rsidRPr="00576BF3">
              <w:rPr>
                <w:rFonts w:cstheme="minorHAnsi"/>
                <w:sz w:val="16"/>
                <w:szCs w:val="16"/>
              </w:rPr>
              <w:t>enders</w:t>
            </w:r>
            <w:r>
              <w:rPr>
                <w:rFonts w:cstheme="minorHAnsi"/>
                <w:sz w:val="16"/>
                <w:szCs w:val="16"/>
              </w:rPr>
              <w:t>.</w:t>
            </w:r>
          </w:p>
          <w:p w:rsidR="00822F76" w:rsidRPr="00576BF3" w:rsidRDefault="00822F76" w:rsidP="003F74A0">
            <w:pPr>
              <w:rPr>
                <w:rFonts w:cstheme="minorHAnsi"/>
                <w:sz w:val="16"/>
                <w:szCs w:val="16"/>
              </w:rPr>
            </w:pPr>
          </w:p>
          <w:p w:rsidR="00822F76" w:rsidRDefault="00822F76" w:rsidP="003F74A0">
            <w:pPr>
              <w:rPr>
                <w:rFonts w:cstheme="minorHAnsi"/>
                <w:sz w:val="16"/>
                <w:szCs w:val="16"/>
              </w:rPr>
            </w:pPr>
            <w:r w:rsidRPr="00576BF3">
              <w:rPr>
                <w:rFonts w:cstheme="minorHAnsi"/>
                <w:sz w:val="16"/>
                <w:szCs w:val="16"/>
              </w:rPr>
              <w:t>Prepa</w:t>
            </w:r>
            <w:r>
              <w:rPr>
                <w:rFonts w:cstheme="minorHAnsi"/>
                <w:sz w:val="16"/>
                <w:szCs w:val="16"/>
              </w:rPr>
              <w:t>re Tender Report for approval.</w:t>
            </w:r>
          </w:p>
          <w:p w:rsidR="00822F76" w:rsidRDefault="00822F76" w:rsidP="003F74A0">
            <w:pPr>
              <w:rPr>
                <w:rFonts w:cstheme="minorHAnsi"/>
                <w:sz w:val="16"/>
                <w:szCs w:val="16"/>
              </w:rPr>
            </w:pPr>
          </w:p>
          <w:p w:rsidR="00822F76" w:rsidRPr="00576BF3" w:rsidRDefault="00822F76" w:rsidP="00170E3A">
            <w:pPr>
              <w:rPr>
                <w:rFonts w:cstheme="minorHAnsi"/>
                <w:sz w:val="16"/>
                <w:szCs w:val="16"/>
              </w:rPr>
            </w:pPr>
            <w:r>
              <w:rPr>
                <w:rFonts w:cstheme="minorHAnsi"/>
                <w:sz w:val="16"/>
                <w:szCs w:val="16"/>
              </w:rPr>
              <w:t>Seek and gain Contract Approval in accordance with Contract Approval Limits – See Appendix 1.</w:t>
            </w:r>
          </w:p>
          <w:p w:rsidR="00822F76" w:rsidRDefault="00822F76" w:rsidP="00170E3A">
            <w:pPr>
              <w:rPr>
                <w:rFonts w:cstheme="minorHAnsi"/>
                <w:sz w:val="16"/>
                <w:szCs w:val="16"/>
              </w:rPr>
            </w:pPr>
          </w:p>
          <w:p w:rsidR="00822F76" w:rsidRDefault="00822F76" w:rsidP="00170E3A">
            <w:pPr>
              <w:rPr>
                <w:rFonts w:cstheme="minorHAnsi"/>
                <w:sz w:val="16"/>
                <w:szCs w:val="16"/>
              </w:rPr>
            </w:pPr>
            <w:r>
              <w:rPr>
                <w:rFonts w:cstheme="minorHAnsi"/>
                <w:sz w:val="16"/>
                <w:szCs w:val="16"/>
              </w:rPr>
              <w:t xml:space="preserve">Create CE Order/CE (delegated) Order.  Have it approved. </w:t>
            </w:r>
          </w:p>
          <w:p w:rsidR="00822F76" w:rsidRPr="00576BF3" w:rsidRDefault="00822F76" w:rsidP="00522FFE">
            <w:pPr>
              <w:rPr>
                <w:rFonts w:cstheme="minorHAnsi"/>
                <w:sz w:val="16"/>
                <w:szCs w:val="16"/>
              </w:rPr>
            </w:pPr>
          </w:p>
          <w:p w:rsidR="00822F76" w:rsidRPr="00576BF3" w:rsidRDefault="00822F76" w:rsidP="00170E3A">
            <w:pPr>
              <w:rPr>
                <w:rFonts w:cstheme="minorHAnsi"/>
                <w:sz w:val="16"/>
                <w:szCs w:val="16"/>
              </w:rPr>
            </w:pPr>
            <w:r w:rsidRPr="00576BF3">
              <w:rPr>
                <w:rFonts w:cstheme="minorHAnsi"/>
                <w:sz w:val="16"/>
                <w:szCs w:val="16"/>
              </w:rPr>
              <w:t xml:space="preserve">Award </w:t>
            </w:r>
            <w:r>
              <w:rPr>
                <w:rFonts w:cstheme="minorHAnsi"/>
                <w:sz w:val="16"/>
                <w:szCs w:val="16"/>
              </w:rPr>
              <w:t>Contract.</w:t>
            </w:r>
          </w:p>
          <w:p w:rsidR="00822F76" w:rsidRPr="00576BF3" w:rsidRDefault="00822F76" w:rsidP="00170E3A">
            <w:pPr>
              <w:rPr>
                <w:rFonts w:cstheme="minorHAnsi"/>
                <w:sz w:val="16"/>
                <w:szCs w:val="16"/>
              </w:rPr>
            </w:pPr>
          </w:p>
          <w:p w:rsidR="00822F76" w:rsidRDefault="00822F76" w:rsidP="00170E3A">
            <w:pPr>
              <w:rPr>
                <w:rFonts w:cstheme="minorHAnsi"/>
                <w:sz w:val="16"/>
                <w:szCs w:val="16"/>
              </w:rPr>
            </w:pPr>
            <w:r>
              <w:rPr>
                <w:rFonts w:cstheme="minorHAnsi"/>
                <w:sz w:val="16"/>
                <w:szCs w:val="16"/>
              </w:rPr>
              <w:t>Publish Contract A</w:t>
            </w:r>
            <w:r w:rsidRPr="00576BF3">
              <w:rPr>
                <w:rFonts w:cstheme="minorHAnsi"/>
                <w:sz w:val="16"/>
                <w:szCs w:val="16"/>
              </w:rPr>
              <w:t xml:space="preserve">ward </w:t>
            </w:r>
            <w:r>
              <w:rPr>
                <w:rFonts w:cstheme="minorHAnsi"/>
                <w:sz w:val="16"/>
                <w:szCs w:val="16"/>
              </w:rPr>
              <w:t>N</w:t>
            </w:r>
            <w:r w:rsidRPr="00576BF3">
              <w:rPr>
                <w:rFonts w:cstheme="minorHAnsi"/>
                <w:sz w:val="16"/>
                <w:szCs w:val="16"/>
              </w:rPr>
              <w:t>otice</w:t>
            </w:r>
            <w:r>
              <w:rPr>
                <w:rFonts w:cstheme="minorHAnsi"/>
                <w:sz w:val="16"/>
                <w:szCs w:val="16"/>
              </w:rPr>
              <w:t xml:space="preserve"> on eTenders.</w:t>
            </w:r>
          </w:p>
          <w:p w:rsidR="00822F76" w:rsidRDefault="00822F76" w:rsidP="00170E3A">
            <w:pPr>
              <w:rPr>
                <w:rFonts w:cstheme="minorHAnsi"/>
                <w:sz w:val="16"/>
                <w:szCs w:val="16"/>
              </w:rPr>
            </w:pPr>
          </w:p>
          <w:p w:rsidR="00822F76" w:rsidRPr="00576BF3" w:rsidRDefault="00822F76" w:rsidP="00170E3A">
            <w:pPr>
              <w:rPr>
                <w:rFonts w:cstheme="minorHAnsi"/>
                <w:sz w:val="16"/>
                <w:szCs w:val="16"/>
              </w:rPr>
            </w:pPr>
            <w:r w:rsidRPr="00576BF3">
              <w:rPr>
                <w:rFonts w:cstheme="minorHAnsi"/>
                <w:sz w:val="16"/>
                <w:szCs w:val="16"/>
              </w:rPr>
              <w:t xml:space="preserve">Forward </w:t>
            </w:r>
            <w:r>
              <w:rPr>
                <w:rFonts w:cstheme="minorHAnsi"/>
                <w:sz w:val="16"/>
                <w:szCs w:val="16"/>
              </w:rPr>
              <w:t xml:space="preserve">contract </w:t>
            </w:r>
            <w:r w:rsidRPr="00576BF3">
              <w:rPr>
                <w:rFonts w:cstheme="minorHAnsi"/>
                <w:sz w:val="16"/>
                <w:szCs w:val="16"/>
              </w:rPr>
              <w:t xml:space="preserve">details to Procurement Unit for Contracts </w:t>
            </w:r>
            <w:r>
              <w:rPr>
                <w:rFonts w:cstheme="minorHAnsi"/>
                <w:sz w:val="16"/>
                <w:szCs w:val="16"/>
              </w:rPr>
              <w:t>Register.</w:t>
            </w:r>
          </w:p>
          <w:p w:rsidR="00822F76" w:rsidRDefault="00822F76" w:rsidP="00170E3A">
            <w:pPr>
              <w:rPr>
                <w:rFonts w:cstheme="minorHAnsi"/>
                <w:sz w:val="16"/>
                <w:szCs w:val="16"/>
              </w:rPr>
            </w:pPr>
          </w:p>
          <w:p w:rsidR="00822F76" w:rsidRPr="00576BF3" w:rsidRDefault="00822F76" w:rsidP="00170E3A">
            <w:pPr>
              <w:rPr>
                <w:rFonts w:cstheme="minorHAnsi"/>
                <w:sz w:val="16"/>
                <w:szCs w:val="16"/>
              </w:rPr>
            </w:pPr>
            <w:r w:rsidRPr="00576BF3">
              <w:rPr>
                <w:rFonts w:cstheme="minorHAnsi"/>
                <w:sz w:val="16"/>
                <w:szCs w:val="16"/>
              </w:rPr>
              <w:t>Seek Pr</w:t>
            </w:r>
            <w:r>
              <w:rPr>
                <w:rFonts w:cstheme="minorHAnsi"/>
                <w:sz w:val="16"/>
                <w:szCs w:val="16"/>
              </w:rPr>
              <w:t>ocurement Reference from Procurement Unit.</w:t>
            </w:r>
          </w:p>
          <w:p w:rsidR="00822F76" w:rsidRPr="00576BF3" w:rsidRDefault="00822F76" w:rsidP="00170E3A">
            <w:pPr>
              <w:rPr>
                <w:rFonts w:cstheme="minorHAnsi"/>
                <w:sz w:val="16"/>
                <w:szCs w:val="16"/>
              </w:rPr>
            </w:pPr>
          </w:p>
          <w:p w:rsidR="007401E5" w:rsidRDefault="007401E5" w:rsidP="007401E5">
            <w:pPr>
              <w:rPr>
                <w:rFonts w:cstheme="minorHAnsi"/>
                <w:sz w:val="16"/>
                <w:szCs w:val="16"/>
              </w:rPr>
            </w:pPr>
            <w:r w:rsidRPr="002A41CF">
              <w:rPr>
                <w:rFonts w:cstheme="minorHAnsi"/>
                <w:sz w:val="16"/>
                <w:szCs w:val="16"/>
              </w:rPr>
              <w:t xml:space="preserve">Raise Purchase Order (details to be included on MS7 Requisition Request Form) </w:t>
            </w:r>
          </w:p>
          <w:p w:rsidR="00822F76" w:rsidRDefault="00822F76" w:rsidP="00170E3A">
            <w:pPr>
              <w:rPr>
                <w:rFonts w:cstheme="minorHAnsi"/>
                <w:sz w:val="16"/>
                <w:szCs w:val="16"/>
              </w:rPr>
            </w:pPr>
          </w:p>
          <w:p w:rsidR="00822F76" w:rsidRDefault="00822F76" w:rsidP="00170E3A">
            <w:pPr>
              <w:rPr>
                <w:rFonts w:cstheme="minorHAnsi"/>
                <w:sz w:val="16"/>
                <w:szCs w:val="16"/>
              </w:rPr>
            </w:pPr>
            <w:r>
              <w:rPr>
                <w:rFonts w:cstheme="minorHAnsi"/>
                <w:sz w:val="16"/>
                <w:szCs w:val="16"/>
              </w:rPr>
              <w:t>Manage Contract.</w:t>
            </w:r>
            <w:r w:rsidRPr="00576BF3">
              <w:rPr>
                <w:rFonts w:cstheme="minorHAnsi"/>
                <w:sz w:val="16"/>
                <w:szCs w:val="16"/>
              </w:rPr>
              <w:t xml:space="preserve"> </w:t>
            </w:r>
          </w:p>
          <w:p w:rsidR="00822F76" w:rsidRDefault="00822F76" w:rsidP="00170E3A">
            <w:pPr>
              <w:rPr>
                <w:rFonts w:cstheme="minorHAnsi"/>
                <w:sz w:val="16"/>
                <w:szCs w:val="16"/>
              </w:rPr>
            </w:pPr>
          </w:p>
          <w:p w:rsidR="00822F76" w:rsidRPr="00EC6F49" w:rsidRDefault="00822F76" w:rsidP="00170E3A">
            <w:pPr>
              <w:rPr>
                <w:rFonts w:ascii="Times New Roman" w:hAnsi="Times New Roman" w:cs="Times New Roman"/>
                <w:sz w:val="16"/>
                <w:szCs w:val="16"/>
              </w:rPr>
            </w:pPr>
            <w:r>
              <w:rPr>
                <w:rFonts w:cstheme="minorHAnsi"/>
                <w:sz w:val="16"/>
                <w:szCs w:val="16"/>
              </w:rPr>
              <w:t>Retain all paperwork and electronic files in accordance with related Information/Data Protection and Retention Legislation/Policies.</w:t>
            </w:r>
          </w:p>
        </w:tc>
        <w:tc>
          <w:tcPr>
            <w:tcW w:w="3118" w:type="dxa"/>
          </w:tcPr>
          <w:p w:rsidR="00822F76" w:rsidRPr="00576BF3" w:rsidRDefault="00822F76" w:rsidP="00822F76">
            <w:pPr>
              <w:rPr>
                <w:rFonts w:cstheme="minorHAnsi"/>
                <w:sz w:val="16"/>
                <w:szCs w:val="16"/>
              </w:rPr>
            </w:pPr>
            <w:r w:rsidRPr="00576BF3">
              <w:rPr>
                <w:rFonts w:cstheme="minorHAnsi"/>
                <w:sz w:val="16"/>
                <w:szCs w:val="16"/>
              </w:rPr>
              <w:t>Confirm budget in place</w:t>
            </w:r>
            <w:r>
              <w:rPr>
                <w:rFonts w:cstheme="minorHAnsi"/>
                <w:sz w:val="16"/>
                <w:szCs w:val="16"/>
              </w:rPr>
              <w:t>.</w:t>
            </w:r>
            <w:r w:rsidRPr="00576BF3">
              <w:rPr>
                <w:rFonts w:cstheme="minorHAnsi"/>
                <w:sz w:val="16"/>
                <w:szCs w:val="16"/>
              </w:rPr>
              <w:t xml:space="preserve"> </w:t>
            </w:r>
          </w:p>
          <w:p w:rsidR="00822F76" w:rsidRPr="00576BF3" w:rsidRDefault="00822F76" w:rsidP="00822F76">
            <w:pPr>
              <w:rPr>
                <w:rFonts w:cstheme="minorHAnsi"/>
                <w:sz w:val="16"/>
                <w:szCs w:val="16"/>
              </w:rPr>
            </w:pPr>
          </w:p>
          <w:p w:rsidR="00371ACF" w:rsidRPr="00576BF3" w:rsidRDefault="00371ACF" w:rsidP="00371ACF">
            <w:pPr>
              <w:rPr>
                <w:rFonts w:cstheme="minorHAnsi"/>
                <w:sz w:val="16"/>
                <w:szCs w:val="16"/>
              </w:rPr>
            </w:pPr>
            <w:r w:rsidRPr="00576BF3">
              <w:rPr>
                <w:rFonts w:cstheme="minorHAnsi"/>
                <w:sz w:val="16"/>
                <w:szCs w:val="16"/>
              </w:rPr>
              <w:t>Establish the need &amp; prepare appropriate specification</w:t>
            </w:r>
            <w:r>
              <w:rPr>
                <w:rFonts w:cstheme="minorHAnsi"/>
                <w:sz w:val="16"/>
                <w:szCs w:val="16"/>
              </w:rPr>
              <w:t xml:space="preserve"> adhering to Sustainable Public Procurement Principles.</w:t>
            </w:r>
          </w:p>
          <w:p w:rsidR="00822F76" w:rsidRPr="00576BF3" w:rsidRDefault="00822F76" w:rsidP="00822F76">
            <w:pPr>
              <w:rPr>
                <w:rFonts w:cstheme="minorHAnsi"/>
                <w:sz w:val="16"/>
                <w:szCs w:val="16"/>
              </w:rPr>
            </w:pPr>
          </w:p>
          <w:p w:rsidR="00822F76" w:rsidRDefault="00822F76" w:rsidP="00822F76">
            <w:pPr>
              <w:rPr>
                <w:rFonts w:cstheme="minorHAnsi"/>
                <w:sz w:val="16"/>
                <w:szCs w:val="16"/>
              </w:rPr>
            </w:pPr>
            <w:r w:rsidRPr="00576BF3">
              <w:rPr>
                <w:rFonts w:cstheme="minorHAnsi"/>
                <w:sz w:val="16"/>
                <w:szCs w:val="16"/>
              </w:rPr>
              <w:t>Determine if local, sector</w:t>
            </w:r>
            <w:r w:rsidR="009713CE">
              <w:rPr>
                <w:rFonts w:cstheme="minorHAnsi"/>
                <w:sz w:val="16"/>
                <w:szCs w:val="16"/>
              </w:rPr>
              <w:t>al</w:t>
            </w:r>
            <w:r w:rsidRPr="00576BF3">
              <w:rPr>
                <w:rFonts w:cstheme="minorHAnsi"/>
                <w:sz w:val="16"/>
                <w:szCs w:val="16"/>
              </w:rPr>
              <w:t xml:space="preserve"> or national framework in place for the goods or service</w:t>
            </w:r>
            <w:r>
              <w:rPr>
                <w:rFonts w:cstheme="minorHAnsi"/>
                <w:sz w:val="16"/>
                <w:szCs w:val="16"/>
              </w:rPr>
              <w:t>.</w:t>
            </w:r>
          </w:p>
          <w:p w:rsidR="00822F76" w:rsidRDefault="00822F76" w:rsidP="00822F76">
            <w:pPr>
              <w:rPr>
                <w:rFonts w:cstheme="minorHAnsi"/>
                <w:sz w:val="16"/>
                <w:szCs w:val="16"/>
              </w:rPr>
            </w:pPr>
          </w:p>
          <w:p w:rsidR="00822F76" w:rsidRDefault="00822F76" w:rsidP="00822F76">
            <w:pPr>
              <w:rPr>
                <w:rFonts w:cstheme="minorHAnsi"/>
                <w:sz w:val="16"/>
                <w:szCs w:val="16"/>
              </w:rPr>
            </w:pPr>
            <w:r>
              <w:rPr>
                <w:rFonts w:cstheme="minorHAnsi"/>
                <w:sz w:val="16"/>
                <w:szCs w:val="16"/>
              </w:rPr>
              <w:t>If yes, avail of same.</w:t>
            </w:r>
          </w:p>
          <w:p w:rsidR="00822F76" w:rsidRDefault="00822F76" w:rsidP="00822F76">
            <w:pPr>
              <w:rPr>
                <w:rFonts w:cstheme="minorHAnsi"/>
                <w:sz w:val="16"/>
                <w:szCs w:val="16"/>
              </w:rPr>
            </w:pPr>
          </w:p>
          <w:p w:rsidR="00822F76" w:rsidRDefault="00822F76" w:rsidP="00822F76">
            <w:pPr>
              <w:rPr>
                <w:rFonts w:cstheme="minorHAnsi"/>
                <w:sz w:val="16"/>
                <w:szCs w:val="16"/>
              </w:rPr>
            </w:pPr>
            <w:r w:rsidRPr="00576BF3">
              <w:rPr>
                <w:rFonts w:cstheme="minorHAnsi"/>
                <w:sz w:val="16"/>
                <w:szCs w:val="16"/>
              </w:rPr>
              <w:t xml:space="preserve">If not, </w:t>
            </w:r>
            <w:r>
              <w:rPr>
                <w:rFonts w:cstheme="minorHAnsi"/>
                <w:sz w:val="16"/>
                <w:szCs w:val="16"/>
              </w:rPr>
              <w:t>consult the CWMF and use its guidance, documents, templates etc. if required.</w:t>
            </w:r>
          </w:p>
          <w:p w:rsidR="00822F76" w:rsidRDefault="00822F76" w:rsidP="00822F76">
            <w:pPr>
              <w:rPr>
                <w:rFonts w:cstheme="minorHAnsi"/>
                <w:sz w:val="16"/>
                <w:szCs w:val="16"/>
              </w:rPr>
            </w:pPr>
          </w:p>
          <w:p w:rsidR="00822F76" w:rsidRDefault="00822F76" w:rsidP="00822F76">
            <w:pPr>
              <w:rPr>
                <w:rFonts w:cstheme="minorHAnsi"/>
                <w:sz w:val="16"/>
                <w:szCs w:val="16"/>
              </w:rPr>
            </w:pPr>
            <w:r w:rsidRPr="00626353">
              <w:rPr>
                <w:rFonts w:cstheme="minorHAnsi"/>
                <w:sz w:val="16"/>
                <w:szCs w:val="16"/>
              </w:rPr>
              <w:t>Choose tendering procedure</w:t>
            </w:r>
            <w:r>
              <w:rPr>
                <w:rFonts w:cstheme="minorHAnsi"/>
                <w:sz w:val="16"/>
                <w:szCs w:val="16"/>
              </w:rPr>
              <w:t>.</w:t>
            </w:r>
          </w:p>
          <w:p w:rsidR="00822F76" w:rsidRDefault="00822F76" w:rsidP="00822F76">
            <w:pPr>
              <w:rPr>
                <w:rFonts w:cstheme="minorHAnsi"/>
                <w:sz w:val="16"/>
                <w:szCs w:val="16"/>
              </w:rPr>
            </w:pPr>
          </w:p>
          <w:p w:rsidR="00822F76" w:rsidRDefault="00822F76" w:rsidP="00822F76">
            <w:pPr>
              <w:rPr>
                <w:rFonts w:cstheme="minorHAnsi"/>
                <w:sz w:val="16"/>
                <w:szCs w:val="16"/>
              </w:rPr>
            </w:pPr>
            <w:r w:rsidRPr="00576BF3">
              <w:rPr>
                <w:rFonts w:cstheme="minorHAnsi"/>
                <w:sz w:val="16"/>
                <w:szCs w:val="16"/>
              </w:rPr>
              <w:t xml:space="preserve">Get </w:t>
            </w:r>
            <w:r>
              <w:rPr>
                <w:rFonts w:cstheme="minorHAnsi"/>
                <w:sz w:val="16"/>
                <w:szCs w:val="16"/>
              </w:rPr>
              <w:t>Local Tender Reference</w:t>
            </w:r>
            <w:r w:rsidR="00D73ADE">
              <w:rPr>
                <w:rFonts w:cstheme="minorHAnsi"/>
                <w:sz w:val="16"/>
                <w:szCs w:val="16"/>
              </w:rPr>
              <w:t xml:space="preserve"> Number</w:t>
            </w:r>
            <w:r w:rsidRPr="00576BF3">
              <w:rPr>
                <w:rFonts w:cstheme="minorHAnsi"/>
                <w:sz w:val="16"/>
                <w:szCs w:val="16"/>
              </w:rPr>
              <w:t xml:space="preserve"> from Procurement Unit</w:t>
            </w:r>
            <w:r>
              <w:rPr>
                <w:rFonts w:cstheme="minorHAnsi"/>
                <w:sz w:val="16"/>
                <w:szCs w:val="16"/>
              </w:rPr>
              <w:t>.</w:t>
            </w:r>
          </w:p>
          <w:p w:rsidR="00822F76" w:rsidRDefault="00822F76" w:rsidP="00822F76">
            <w:pPr>
              <w:rPr>
                <w:rFonts w:cstheme="minorHAnsi"/>
                <w:sz w:val="16"/>
                <w:szCs w:val="16"/>
              </w:rPr>
            </w:pPr>
          </w:p>
          <w:p w:rsidR="00822F76" w:rsidRPr="00822F76" w:rsidRDefault="00822F76" w:rsidP="00822F76">
            <w:pPr>
              <w:rPr>
                <w:rFonts w:cstheme="minorHAnsi"/>
                <w:sz w:val="16"/>
                <w:szCs w:val="16"/>
              </w:rPr>
            </w:pPr>
            <w:r w:rsidRPr="00822F76">
              <w:rPr>
                <w:rFonts w:cstheme="minorHAnsi"/>
                <w:sz w:val="16"/>
                <w:szCs w:val="16"/>
              </w:rPr>
              <w:t>Prepare tender documentation.</w:t>
            </w:r>
          </w:p>
          <w:p w:rsidR="00822F76" w:rsidRPr="00576BF3" w:rsidRDefault="00822F76" w:rsidP="00822F76">
            <w:pPr>
              <w:rPr>
                <w:rFonts w:cstheme="minorHAnsi"/>
                <w:sz w:val="16"/>
                <w:szCs w:val="16"/>
              </w:rPr>
            </w:pPr>
          </w:p>
          <w:p w:rsidR="00822F76" w:rsidRDefault="00822F76" w:rsidP="00822F76">
            <w:pPr>
              <w:rPr>
                <w:rFonts w:cstheme="minorHAnsi"/>
                <w:sz w:val="16"/>
                <w:szCs w:val="16"/>
              </w:rPr>
            </w:pPr>
            <w:r w:rsidRPr="00576BF3">
              <w:rPr>
                <w:rFonts w:cstheme="minorHAnsi"/>
                <w:sz w:val="16"/>
                <w:szCs w:val="16"/>
              </w:rPr>
              <w:t xml:space="preserve">Advertise on </w:t>
            </w:r>
            <w:r>
              <w:rPr>
                <w:rFonts w:cstheme="minorHAnsi"/>
                <w:sz w:val="16"/>
                <w:szCs w:val="16"/>
              </w:rPr>
              <w:t>OJEU via eTenders.</w:t>
            </w:r>
          </w:p>
          <w:p w:rsidR="00822F76" w:rsidRPr="00576BF3" w:rsidRDefault="00822F76" w:rsidP="00822F76">
            <w:pPr>
              <w:rPr>
                <w:rFonts w:cstheme="minorHAnsi"/>
                <w:sz w:val="16"/>
                <w:szCs w:val="16"/>
              </w:rPr>
            </w:pPr>
          </w:p>
          <w:p w:rsidR="00822F76" w:rsidRPr="00576BF3" w:rsidRDefault="00822F76" w:rsidP="00822F76">
            <w:pPr>
              <w:rPr>
                <w:rFonts w:cstheme="minorHAnsi"/>
                <w:sz w:val="16"/>
                <w:szCs w:val="16"/>
              </w:rPr>
            </w:pPr>
            <w:r w:rsidRPr="00576BF3">
              <w:rPr>
                <w:rFonts w:cstheme="minorHAnsi"/>
                <w:sz w:val="16"/>
                <w:szCs w:val="16"/>
              </w:rPr>
              <w:t xml:space="preserve">Establish </w:t>
            </w:r>
            <w:r>
              <w:rPr>
                <w:rFonts w:cstheme="minorHAnsi"/>
                <w:sz w:val="16"/>
                <w:szCs w:val="16"/>
              </w:rPr>
              <w:t>E</w:t>
            </w:r>
            <w:r w:rsidRPr="00576BF3">
              <w:rPr>
                <w:rFonts w:cstheme="minorHAnsi"/>
                <w:sz w:val="16"/>
                <w:szCs w:val="16"/>
              </w:rPr>
              <w:t xml:space="preserve">valuation </w:t>
            </w:r>
            <w:r>
              <w:rPr>
                <w:rFonts w:cstheme="minorHAnsi"/>
                <w:sz w:val="16"/>
                <w:szCs w:val="16"/>
              </w:rPr>
              <w:t>T</w:t>
            </w:r>
            <w:r w:rsidRPr="00576BF3">
              <w:rPr>
                <w:rFonts w:cstheme="minorHAnsi"/>
                <w:sz w:val="16"/>
                <w:szCs w:val="16"/>
              </w:rPr>
              <w:t xml:space="preserve">eam.   Assess &amp; </w:t>
            </w:r>
            <w:r>
              <w:rPr>
                <w:rFonts w:cstheme="minorHAnsi"/>
                <w:sz w:val="16"/>
                <w:szCs w:val="16"/>
              </w:rPr>
              <w:t>E</w:t>
            </w:r>
            <w:r w:rsidRPr="00576BF3">
              <w:rPr>
                <w:rFonts w:cstheme="minorHAnsi"/>
                <w:sz w:val="16"/>
                <w:szCs w:val="16"/>
              </w:rPr>
              <w:t xml:space="preserve">valuate </w:t>
            </w:r>
            <w:r>
              <w:rPr>
                <w:rFonts w:cstheme="minorHAnsi"/>
                <w:sz w:val="16"/>
                <w:szCs w:val="16"/>
              </w:rPr>
              <w:t>T</w:t>
            </w:r>
            <w:r w:rsidRPr="00576BF3">
              <w:rPr>
                <w:rFonts w:cstheme="minorHAnsi"/>
                <w:sz w:val="16"/>
                <w:szCs w:val="16"/>
              </w:rPr>
              <w:t>enders</w:t>
            </w:r>
            <w:r>
              <w:rPr>
                <w:rFonts w:cstheme="minorHAnsi"/>
                <w:sz w:val="16"/>
                <w:szCs w:val="16"/>
              </w:rPr>
              <w:t>.</w:t>
            </w:r>
          </w:p>
          <w:p w:rsidR="00822F76" w:rsidRPr="00576BF3" w:rsidRDefault="00822F76" w:rsidP="00822F76">
            <w:pPr>
              <w:rPr>
                <w:rFonts w:cstheme="minorHAnsi"/>
                <w:sz w:val="16"/>
                <w:szCs w:val="16"/>
              </w:rPr>
            </w:pPr>
          </w:p>
          <w:p w:rsidR="00822F76" w:rsidRDefault="00822F76" w:rsidP="00822F76">
            <w:pPr>
              <w:rPr>
                <w:rFonts w:cstheme="minorHAnsi"/>
                <w:sz w:val="16"/>
                <w:szCs w:val="16"/>
              </w:rPr>
            </w:pPr>
            <w:r w:rsidRPr="00576BF3">
              <w:rPr>
                <w:rFonts w:cstheme="minorHAnsi"/>
                <w:sz w:val="16"/>
                <w:szCs w:val="16"/>
              </w:rPr>
              <w:t>Prepa</w:t>
            </w:r>
            <w:r>
              <w:rPr>
                <w:rFonts w:cstheme="minorHAnsi"/>
                <w:sz w:val="16"/>
                <w:szCs w:val="16"/>
              </w:rPr>
              <w:t>re Tender Report for approval.</w:t>
            </w:r>
          </w:p>
          <w:p w:rsidR="00822F76" w:rsidRDefault="00822F76" w:rsidP="00822F76">
            <w:pPr>
              <w:rPr>
                <w:rFonts w:cstheme="minorHAnsi"/>
                <w:sz w:val="16"/>
                <w:szCs w:val="16"/>
              </w:rPr>
            </w:pPr>
          </w:p>
          <w:p w:rsidR="00822F76" w:rsidRPr="00576BF3" w:rsidRDefault="00822F76" w:rsidP="00822F76">
            <w:pPr>
              <w:rPr>
                <w:rFonts w:cstheme="minorHAnsi"/>
                <w:sz w:val="16"/>
                <w:szCs w:val="16"/>
              </w:rPr>
            </w:pPr>
            <w:r>
              <w:rPr>
                <w:rFonts w:cstheme="minorHAnsi"/>
                <w:sz w:val="16"/>
                <w:szCs w:val="16"/>
              </w:rPr>
              <w:t>Seek and gain Contract Approval in accordance with Contract Approval Limits – See Appendix 1.</w:t>
            </w:r>
          </w:p>
          <w:p w:rsidR="00822F76" w:rsidRDefault="00822F76" w:rsidP="00822F76">
            <w:pPr>
              <w:rPr>
                <w:rFonts w:cstheme="minorHAnsi"/>
                <w:sz w:val="16"/>
                <w:szCs w:val="16"/>
              </w:rPr>
            </w:pPr>
          </w:p>
          <w:p w:rsidR="00822F76" w:rsidRDefault="00822F76" w:rsidP="00822F76">
            <w:pPr>
              <w:rPr>
                <w:rFonts w:cstheme="minorHAnsi"/>
                <w:sz w:val="16"/>
                <w:szCs w:val="16"/>
              </w:rPr>
            </w:pPr>
            <w:r>
              <w:rPr>
                <w:rFonts w:cstheme="minorHAnsi"/>
                <w:sz w:val="16"/>
                <w:szCs w:val="16"/>
              </w:rPr>
              <w:t xml:space="preserve">Create CE Order/CE (delegated) Order.  Have it approved. </w:t>
            </w:r>
          </w:p>
          <w:p w:rsidR="00822F76" w:rsidRPr="00576BF3" w:rsidRDefault="00822F76" w:rsidP="00822F76">
            <w:pPr>
              <w:rPr>
                <w:rFonts w:cstheme="minorHAnsi"/>
                <w:sz w:val="16"/>
                <w:szCs w:val="16"/>
              </w:rPr>
            </w:pPr>
          </w:p>
          <w:p w:rsidR="00822F76" w:rsidRDefault="00822F76" w:rsidP="00822F76">
            <w:pPr>
              <w:rPr>
                <w:rFonts w:cstheme="minorHAnsi"/>
                <w:sz w:val="16"/>
                <w:szCs w:val="16"/>
              </w:rPr>
            </w:pPr>
            <w:r w:rsidRPr="00576BF3">
              <w:rPr>
                <w:rFonts w:cstheme="minorHAnsi"/>
                <w:sz w:val="16"/>
                <w:szCs w:val="16"/>
              </w:rPr>
              <w:t xml:space="preserve">Award </w:t>
            </w:r>
            <w:r>
              <w:rPr>
                <w:rFonts w:cstheme="minorHAnsi"/>
                <w:sz w:val="16"/>
                <w:szCs w:val="16"/>
              </w:rPr>
              <w:t>Contract.</w:t>
            </w:r>
          </w:p>
          <w:p w:rsidR="00822F76" w:rsidRDefault="00822F76" w:rsidP="00822F76">
            <w:pPr>
              <w:rPr>
                <w:rFonts w:cstheme="minorHAnsi"/>
                <w:sz w:val="16"/>
                <w:szCs w:val="16"/>
              </w:rPr>
            </w:pPr>
          </w:p>
          <w:p w:rsidR="00822F76" w:rsidRDefault="00822F76" w:rsidP="00822F76">
            <w:pPr>
              <w:rPr>
                <w:rFonts w:cstheme="minorHAnsi"/>
                <w:sz w:val="16"/>
                <w:szCs w:val="16"/>
              </w:rPr>
            </w:pPr>
            <w:r w:rsidRPr="006E1A9A">
              <w:rPr>
                <w:rFonts w:cstheme="minorHAnsi"/>
                <w:sz w:val="16"/>
                <w:szCs w:val="16"/>
              </w:rPr>
              <w:t>Publish Contract Award Notice on OJEU within 30 days of Award.</w:t>
            </w:r>
          </w:p>
          <w:p w:rsidR="00822F76" w:rsidRDefault="00822F76" w:rsidP="00822F76">
            <w:pPr>
              <w:rPr>
                <w:rFonts w:cstheme="minorHAnsi"/>
                <w:sz w:val="16"/>
                <w:szCs w:val="16"/>
              </w:rPr>
            </w:pPr>
          </w:p>
          <w:p w:rsidR="00822F76" w:rsidRDefault="00822F76" w:rsidP="00822F76">
            <w:pPr>
              <w:rPr>
                <w:rFonts w:cstheme="minorHAnsi"/>
                <w:sz w:val="16"/>
                <w:szCs w:val="16"/>
              </w:rPr>
            </w:pPr>
            <w:r>
              <w:rPr>
                <w:rFonts w:cstheme="minorHAnsi"/>
                <w:sz w:val="16"/>
                <w:szCs w:val="16"/>
              </w:rPr>
              <w:t>Complete Article 84 Report.</w:t>
            </w:r>
          </w:p>
          <w:p w:rsidR="00822F76" w:rsidRPr="00576BF3" w:rsidRDefault="00822F76" w:rsidP="00822F76">
            <w:pPr>
              <w:rPr>
                <w:rFonts w:cstheme="minorHAnsi"/>
                <w:sz w:val="16"/>
                <w:szCs w:val="16"/>
              </w:rPr>
            </w:pPr>
          </w:p>
          <w:p w:rsidR="00822F76" w:rsidRPr="00576BF3" w:rsidRDefault="00822F76" w:rsidP="00822F76">
            <w:pPr>
              <w:rPr>
                <w:rFonts w:cstheme="minorHAnsi"/>
                <w:sz w:val="16"/>
                <w:szCs w:val="16"/>
              </w:rPr>
            </w:pPr>
            <w:r w:rsidRPr="00576BF3">
              <w:rPr>
                <w:rFonts w:cstheme="minorHAnsi"/>
                <w:sz w:val="16"/>
                <w:szCs w:val="16"/>
              </w:rPr>
              <w:t xml:space="preserve">Forward </w:t>
            </w:r>
            <w:r>
              <w:rPr>
                <w:rFonts w:cstheme="minorHAnsi"/>
                <w:sz w:val="16"/>
                <w:szCs w:val="16"/>
              </w:rPr>
              <w:t xml:space="preserve">contract </w:t>
            </w:r>
            <w:r w:rsidRPr="00576BF3">
              <w:rPr>
                <w:rFonts w:cstheme="minorHAnsi"/>
                <w:sz w:val="16"/>
                <w:szCs w:val="16"/>
              </w:rPr>
              <w:t xml:space="preserve">details to Procurement Unit for Contracts </w:t>
            </w:r>
            <w:r>
              <w:rPr>
                <w:rFonts w:cstheme="minorHAnsi"/>
                <w:sz w:val="16"/>
                <w:szCs w:val="16"/>
              </w:rPr>
              <w:t>Register.</w:t>
            </w:r>
          </w:p>
          <w:p w:rsidR="00822F76" w:rsidRDefault="00822F76" w:rsidP="00822F76">
            <w:pPr>
              <w:rPr>
                <w:rFonts w:cstheme="minorHAnsi"/>
                <w:sz w:val="16"/>
                <w:szCs w:val="16"/>
              </w:rPr>
            </w:pPr>
          </w:p>
          <w:p w:rsidR="00822F76" w:rsidRPr="00576BF3" w:rsidRDefault="00822F76" w:rsidP="00822F76">
            <w:pPr>
              <w:rPr>
                <w:rFonts w:cstheme="minorHAnsi"/>
                <w:sz w:val="16"/>
                <w:szCs w:val="16"/>
              </w:rPr>
            </w:pPr>
            <w:r w:rsidRPr="00576BF3">
              <w:rPr>
                <w:rFonts w:cstheme="minorHAnsi"/>
                <w:sz w:val="16"/>
                <w:szCs w:val="16"/>
              </w:rPr>
              <w:t>Seek Pr</w:t>
            </w:r>
            <w:r>
              <w:rPr>
                <w:rFonts w:cstheme="minorHAnsi"/>
                <w:sz w:val="16"/>
                <w:szCs w:val="16"/>
              </w:rPr>
              <w:t>ocurement Reference from Procurement Unit.</w:t>
            </w:r>
          </w:p>
          <w:p w:rsidR="00822F76" w:rsidRPr="00576BF3" w:rsidRDefault="00822F76" w:rsidP="00822F76">
            <w:pPr>
              <w:rPr>
                <w:rFonts w:cstheme="minorHAnsi"/>
                <w:sz w:val="16"/>
                <w:szCs w:val="16"/>
              </w:rPr>
            </w:pPr>
          </w:p>
          <w:p w:rsidR="007401E5" w:rsidRDefault="007401E5" w:rsidP="007401E5">
            <w:pPr>
              <w:rPr>
                <w:rFonts w:cstheme="minorHAnsi"/>
                <w:sz w:val="16"/>
                <w:szCs w:val="16"/>
              </w:rPr>
            </w:pPr>
            <w:r w:rsidRPr="002A41CF">
              <w:rPr>
                <w:rFonts w:cstheme="minorHAnsi"/>
                <w:sz w:val="16"/>
                <w:szCs w:val="16"/>
              </w:rPr>
              <w:t xml:space="preserve">Raise Purchase Order (details to be included on MS7 Requisition Request Form) </w:t>
            </w:r>
          </w:p>
          <w:p w:rsidR="00822F76" w:rsidRDefault="00822F76" w:rsidP="00822F76">
            <w:pPr>
              <w:rPr>
                <w:rFonts w:cstheme="minorHAnsi"/>
                <w:sz w:val="16"/>
                <w:szCs w:val="16"/>
              </w:rPr>
            </w:pPr>
          </w:p>
          <w:p w:rsidR="00822F76" w:rsidRDefault="00822F76" w:rsidP="00822F76">
            <w:pPr>
              <w:rPr>
                <w:rFonts w:cstheme="minorHAnsi"/>
                <w:sz w:val="16"/>
                <w:szCs w:val="16"/>
              </w:rPr>
            </w:pPr>
            <w:r>
              <w:rPr>
                <w:rFonts w:cstheme="minorHAnsi"/>
                <w:sz w:val="16"/>
                <w:szCs w:val="16"/>
              </w:rPr>
              <w:t>Manage Contract.</w:t>
            </w:r>
            <w:r w:rsidRPr="00576BF3">
              <w:rPr>
                <w:rFonts w:cstheme="minorHAnsi"/>
                <w:sz w:val="16"/>
                <w:szCs w:val="16"/>
              </w:rPr>
              <w:t xml:space="preserve"> </w:t>
            </w:r>
          </w:p>
          <w:p w:rsidR="00822F76" w:rsidRDefault="00822F76" w:rsidP="00822F76">
            <w:pPr>
              <w:rPr>
                <w:rFonts w:cstheme="minorHAnsi"/>
                <w:sz w:val="16"/>
                <w:szCs w:val="16"/>
              </w:rPr>
            </w:pPr>
          </w:p>
          <w:p w:rsidR="00822F76" w:rsidRPr="00EC6F49" w:rsidRDefault="00822F76" w:rsidP="00822F76">
            <w:pPr>
              <w:rPr>
                <w:rFonts w:ascii="Times New Roman" w:hAnsi="Times New Roman" w:cs="Times New Roman"/>
                <w:sz w:val="16"/>
                <w:szCs w:val="16"/>
              </w:rPr>
            </w:pPr>
            <w:r>
              <w:rPr>
                <w:rFonts w:cstheme="minorHAnsi"/>
                <w:sz w:val="16"/>
                <w:szCs w:val="16"/>
              </w:rPr>
              <w:t>Retain all paperwork and electronic files in accordance with related Information/Data Protection and Retention Legislation/Policies.</w:t>
            </w:r>
          </w:p>
        </w:tc>
      </w:tr>
    </w:tbl>
    <w:p w:rsidR="00694E28" w:rsidRDefault="00694E28" w:rsidP="00694E28">
      <w:pPr>
        <w:pStyle w:val="Heading2"/>
        <w:numPr>
          <w:ilvl w:val="0"/>
          <w:numId w:val="0"/>
        </w:numPr>
        <w:ind w:left="576" w:hanging="576"/>
        <w:rPr>
          <w:rFonts w:asciiTheme="minorHAnsi" w:hAnsiTheme="minorHAnsi" w:cstheme="minorHAnsi"/>
          <w:b w:val="0"/>
        </w:rPr>
      </w:pPr>
      <w:bookmarkStart w:id="123" w:name="_Appendix_3_-"/>
      <w:bookmarkStart w:id="124" w:name="_Ref156995799"/>
      <w:bookmarkStart w:id="125" w:name="_Toc175147377"/>
      <w:bookmarkEnd w:id="123"/>
      <w:r w:rsidRPr="0058787E">
        <w:rPr>
          <w:rFonts w:asciiTheme="minorHAnsi" w:hAnsiTheme="minorHAnsi" w:cstheme="minorHAnsi"/>
          <w:b w:val="0"/>
        </w:rPr>
        <w:lastRenderedPageBreak/>
        <w:t xml:space="preserve">Appendix 3 </w:t>
      </w:r>
      <w:r w:rsidR="00203197" w:rsidRPr="0058787E">
        <w:rPr>
          <w:rFonts w:asciiTheme="minorHAnsi" w:hAnsiTheme="minorHAnsi" w:cstheme="minorHAnsi"/>
          <w:b w:val="0"/>
        </w:rPr>
        <w:t xml:space="preserve">- </w:t>
      </w:r>
      <w:r w:rsidRPr="0058787E">
        <w:rPr>
          <w:rFonts w:asciiTheme="minorHAnsi" w:hAnsiTheme="minorHAnsi" w:cstheme="minorHAnsi"/>
          <w:b w:val="0"/>
        </w:rPr>
        <w:t>Declaration of Confidentiality and Conflict of Interest</w:t>
      </w:r>
      <w:bookmarkEnd w:id="124"/>
      <w:bookmarkEnd w:id="125"/>
    </w:p>
    <w:p w:rsidR="00D96BD3" w:rsidRDefault="00D96BD3" w:rsidP="00D96BD3"/>
    <w:p w:rsidR="001158AA" w:rsidRPr="00CB24C9" w:rsidRDefault="001158AA" w:rsidP="001158AA">
      <w:pPr>
        <w:rPr>
          <w:rFonts w:ascii="Times New Roman" w:hAnsi="Times New Roman" w:cs="Times New Roman"/>
          <w:b/>
          <w:bCs/>
          <w:sz w:val="24"/>
          <w:szCs w:val="24"/>
        </w:rPr>
      </w:pPr>
    </w:p>
    <w:p w:rsidR="001158AA" w:rsidRPr="001158AA" w:rsidRDefault="001158AA" w:rsidP="001158AA">
      <w:pPr>
        <w:pBdr>
          <w:top w:val="single" w:sz="18" w:space="1" w:color="auto"/>
          <w:left w:val="single" w:sz="18" w:space="4" w:color="auto"/>
          <w:bottom w:val="single" w:sz="18" w:space="1" w:color="auto"/>
          <w:right w:val="single" w:sz="18" w:space="4" w:color="auto"/>
        </w:pBdr>
        <w:ind w:left="2160" w:hanging="2160"/>
        <w:jc w:val="both"/>
        <w:rPr>
          <w:rFonts w:cstheme="minorHAnsi"/>
          <w:color w:val="0070C0"/>
          <w:sz w:val="24"/>
          <w:szCs w:val="24"/>
        </w:rPr>
      </w:pPr>
      <w:r w:rsidRPr="001158AA">
        <w:rPr>
          <w:rFonts w:cstheme="minorHAnsi"/>
          <w:b/>
          <w:color w:val="0070C0"/>
          <w:sz w:val="24"/>
          <w:szCs w:val="24"/>
        </w:rPr>
        <w:t xml:space="preserve">Re: </w:t>
      </w:r>
      <w:r w:rsidRPr="001158AA">
        <w:rPr>
          <w:rFonts w:cstheme="minorHAnsi"/>
          <w:b/>
          <w:color w:val="0070C0"/>
          <w:sz w:val="24"/>
          <w:szCs w:val="24"/>
        </w:rPr>
        <w:tab/>
        <w:t xml:space="preserve"> </w:t>
      </w:r>
    </w:p>
    <w:p w:rsidR="001158AA" w:rsidRPr="001158AA" w:rsidRDefault="001158AA" w:rsidP="001158AA">
      <w:pPr>
        <w:pBdr>
          <w:top w:val="single" w:sz="18" w:space="1" w:color="auto"/>
          <w:left w:val="single" w:sz="18" w:space="4" w:color="auto"/>
          <w:bottom w:val="single" w:sz="18" w:space="1" w:color="auto"/>
          <w:right w:val="single" w:sz="18" w:space="4" w:color="auto"/>
        </w:pBdr>
        <w:jc w:val="both"/>
        <w:rPr>
          <w:rFonts w:cstheme="minorHAnsi"/>
          <w:b/>
          <w:color w:val="0070C0"/>
          <w:sz w:val="24"/>
          <w:szCs w:val="24"/>
        </w:rPr>
      </w:pPr>
      <w:r w:rsidRPr="001158AA">
        <w:rPr>
          <w:rFonts w:cstheme="minorHAnsi"/>
          <w:b/>
          <w:color w:val="0070C0"/>
          <w:sz w:val="24"/>
          <w:szCs w:val="24"/>
        </w:rPr>
        <w:t>eTenders Ref:</w:t>
      </w:r>
      <w:r>
        <w:rPr>
          <w:rFonts w:cstheme="minorHAnsi"/>
          <w:b/>
          <w:color w:val="0070C0"/>
          <w:sz w:val="24"/>
          <w:szCs w:val="24"/>
        </w:rPr>
        <w:tab/>
      </w:r>
      <w:r>
        <w:rPr>
          <w:rFonts w:cstheme="minorHAnsi"/>
          <w:b/>
          <w:color w:val="0070C0"/>
          <w:sz w:val="24"/>
          <w:szCs w:val="24"/>
        </w:rPr>
        <w:tab/>
      </w:r>
      <w:r>
        <w:rPr>
          <w:rFonts w:cstheme="minorHAnsi"/>
          <w:b/>
          <w:color w:val="0070C0"/>
          <w:sz w:val="24"/>
          <w:szCs w:val="24"/>
        </w:rPr>
        <w:tab/>
      </w:r>
      <w:r>
        <w:rPr>
          <w:rFonts w:cstheme="minorHAnsi"/>
          <w:b/>
          <w:color w:val="0070C0"/>
          <w:sz w:val="24"/>
          <w:szCs w:val="24"/>
        </w:rPr>
        <w:tab/>
      </w:r>
      <w:r>
        <w:rPr>
          <w:rFonts w:cstheme="minorHAnsi"/>
          <w:b/>
          <w:color w:val="0070C0"/>
          <w:sz w:val="24"/>
          <w:szCs w:val="24"/>
        </w:rPr>
        <w:tab/>
      </w:r>
      <w:r>
        <w:rPr>
          <w:rFonts w:cstheme="minorHAnsi"/>
          <w:b/>
          <w:color w:val="0070C0"/>
          <w:sz w:val="24"/>
          <w:szCs w:val="24"/>
        </w:rPr>
        <w:tab/>
      </w:r>
      <w:r>
        <w:rPr>
          <w:rFonts w:cstheme="minorHAnsi"/>
          <w:b/>
          <w:color w:val="0070C0"/>
          <w:sz w:val="24"/>
          <w:szCs w:val="24"/>
        </w:rPr>
        <w:tab/>
      </w:r>
      <w:r w:rsidRPr="001158AA">
        <w:rPr>
          <w:rFonts w:cstheme="minorHAnsi"/>
          <w:b/>
          <w:color w:val="0070C0"/>
          <w:sz w:val="24"/>
          <w:szCs w:val="24"/>
        </w:rPr>
        <w:t xml:space="preserve">Procedure: </w:t>
      </w:r>
      <w:r w:rsidRPr="001158AA">
        <w:rPr>
          <w:rFonts w:cstheme="minorHAnsi"/>
          <w:b/>
          <w:color w:val="0070C0"/>
          <w:sz w:val="24"/>
          <w:szCs w:val="24"/>
        </w:rPr>
        <w:tab/>
      </w:r>
    </w:p>
    <w:p w:rsidR="001158AA" w:rsidRPr="001158AA" w:rsidRDefault="001158AA" w:rsidP="001158AA">
      <w:pPr>
        <w:pBdr>
          <w:top w:val="single" w:sz="18" w:space="1" w:color="auto"/>
          <w:left w:val="single" w:sz="18" w:space="4" w:color="auto"/>
          <w:bottom w:val="single" w:sz="18" w:space="1" w:color="auto"/>
          <w:right w:val="single" w:sz="18" w:space="4" w:color="auto"/>
        </w:pBdr>
        <w:jc w:val="both"/>
        <w:rPr>
          <w:rFonts w:cstheme="minorHAnsi"/>
          <w:b/>
          <w:color w:val="0070C0"/>
          <w:sz w:val="24"/>
          <w:szCs w:val="24"/>
        </w:rPr>
      </w:pPr>
      <w:r w:rsidRPr="001158AA">
        <w:rPr>
          <w:rFonts w:cstheme="minorHAnsi"/>
          <w:b/>
          <w:color w:val="0070C0"/>
          <w:sz w:val="24"/>
          <w:szCs w:val="24"/>
        </w:rPr>
        <w:t>Advertised:</w:t>
      </w:r>
      <w:r w:rsidRPr="001158AA">
        <w:rPr>
          <w:rFonts w:cstheme="minorHAnsi"/>
          <w:b/>
          <w:color w:val="0070C0"/>
          <w:sz w:val="24"/>
          <w:szCs w:val="24"/>
        </w:rPr>
        <w:tab/>
      </w:r>
      <w:r w:rsidRPr="001158AA">
        <w:rPr>
          <w:rFonts w:cstheme="minorHAnsi"/>
          <w:b/>
          <w:color w:val="0070C0"/>
          <w:sz w:val="24"/>
          <w:szCs w:val="24"/>
        </w:rPr>
        <w:tab/>
      </w:r>
      <w:r w:rsidRPr="001158AA">
        <w:rPr>
          <w:rFonts w:cstheme="minorHAnsi"/>
          <w:b/>
          <w:color w:val="0070C0"/>
          <w:sz w:val="24"/>
          <w:szCs w:val="24"/>
        </w:rPr>
        <w:tab/>
      </w:r>
      <w:r>
        <w:rPr>
          <w:rFonts w:cstheme="minorHAnsi"/>
          <w:b/>
          <w:color w:val="0070C0"/>
          <w:sz w:val="24"/>
          <w:szCs w:val="24"/>
        </w:rPr>
        <w:tab/>
      </w:r>
      <w:r>
        <w:rPr>
          <w:rFonts w:cstheme="minorHAnsi"/>
          <w:b/>
          <w:color w:val="0070C0"/>
          <w:sz w:val="24"/>
          <w:szCs w:val="24"/>
        </w:rPr>
        <w:tab/>
      </w:r>
      <w:r>
        <w:rPr>
          <w:rFonts w:cstheme="minorHAnsi"/>
          <w:b/>
          <w:color w:val="0070C0"/>
          <w:sz w:val="24"/>
          <w:szCs w:val="24"/>
        </w:rPr>
        <w:tab/>
      </w:r>
      <w:r>
        <w:rPr>
          <w:rFonts w:cstheme="minorHAnsi"/>
          <w:b/>
          <w:color w:val="0070C0"/>
          <w:sz w:val="24"/>
          <w:szCs w:val="24"/>
        </w:rPr>
        <w:tab/>
      </w:r>
      <w:r w:rsidRPr="001158AA">
        <w:rPr>
          <w:rFonts w:cstheme="minorHAnsi"/>
          <w:b/>
          <w:color w:val="0070C0"/>
          <w:sz w:val="24"/>
          <w:szCs w:val="24"/>
        </w:rPr>
        <w:t>Closing Date:</w:t>
      </w:r>
      <w:r w:rsidRPr="001158AA">
        <w:rPr>
          <w:rFonts w:cstheme="minorHAnsi"/>
          <w:color w:val="0070C0"/>
          <w:sz w:val="24"/>
          <w:szCs w:val="24"/>
        </w:rPr>
        <w:t xml:space="preserve"> </w:t>
      </w:r>
      <w:r w:rsidRPr="001158AA">
        <w:rPr>
          <w:rFonts w:cstheme="minorHAnsi"/>
          <w:color w:val="0070C0"/>
          <w:sz w:val="24"/>
          <w:szCs w:val="24"/>
        </w:rPr>
        <w:tab/>
      </w:r>
      <w:r w:rsidRPr="001158AA">
        <w:rPr>
          <w:rFonts w:cstheme="minorHAnsi"/>
          <w:b/>
          <w:color w:val="0070C0"/>
          <w:sz w:val="24"/>
          <w:szCs w:val="24"/>
        </w:rPr>
        <w:tab/>
      </w:r>
    </w:p>
    <w:p w:rsidR="001158AA" w:rsidRPr="00CB24C9" w:rsidRDefault="001158AA" w:rsidP="001158AA">
      <w:pPr>
        <w:rPr>
          <w:rFonts w:ascii="Times New Roman" w:hAnsi="Times New Roman" w:cs="Times New Roman"/>
          <w:b/>
          <w:bCs/>
          <w:sz w:val="24"/>
          <w:szCs w:val="24"/>
        </w:rPr>
      </w:pPr>
    </w:p>
    <w:p w:rsidR="001158AA" w:rsidRPr="001158AA" w:rsidRDefault="001158AA" w:rsidP="001158AA">
      <w:pPr>
        <w:rPr>
          <w:rFonts w:ascii="Calibri" w:hAnsi="Calibri" w:cs="Calibri"/>
          <w:b/>
          <w:bCs/>
          <w:sz w:val="24"/>
          <w:szCs w:val="24"/>
        </w:rPr>
      </w:pPr>
    </w:p>
    <w:p w:rsidR="001158AA" w:rsidRPr="001158AA" w:rsidRDefault="001158AA" w:rsidP="001158AA">
      <w:pPr>
        <w:pStyle w:val="BodyText"/>
        <w:spacing w:line="360" w:lineRule="auto"/>
        <w:rPr>
          <w:rFonts w:ascii="Calibri" w:hAnsi="Calibri" w:cs="Calibri"/>
        </w:rPr>
      </w:pPr>
      <w:r w:rsidRPr="001158AA">
        <w:rPr>
          <w:rFonts w:ascii="Calibri" w:hAnsi="Calibri" w:cs="Calibri"/>
        </w:rPr>
        <w:t>I …………………………………………………………………………………...  being a member of an evaluation team for Wicklow County Council, and being in the course of my duties called upon to evaluate tenders and to advise or make recommendations on the selection or identification of successful and unsuccessful bidders, do hereby undertake the following:</w:t>
      </w:r>
    </w:p>
    <w:p w:rsidR="001158AA" w:rsidRPr="001158AA" w:rsidRDefault="001158AA" w:rsidP="001158AA">
      <w:pPr>
        <w:spacing w:line="360" w:lineRule="auto"/>
        <w:jc w:val="both"/>
        <w:rPr>
          <w:rFonts w:ascii="Calibri" w:hAnsi="Calibri" w:cs="Calibri"/>
          <w:sz w:val="24"/>
          <w:szCs w:val="24"/>
        </w:rPr>
      </w:pPr>
    </w:p>
    <w:p w:rsidR="001158AA" w:rsidRPr="001158AA" w:rsidRDefault="001158AA" w:rsidP="001158AA">
      <w:pPr>
        <w:pStyle w:val="BodyText"/>
        <w:spacing w:line="360" w:lineRule="auto"/>
        <w:rPr>
          <w:rFonts w:ascii="Calibri" w:hAnsi="Calibri" w:cs="Calibri"/>
        </w:rPr>
      </w:pPr>
      <w:r w:rsidRPr="001158AA">
        <w:rPr>
          <w:rFonts w:ascii="Calibri" w:hAnsi="Calibri" w:cs="Calibri"/>
        </w:rPr>
        <w:t>I solemnly undertake that I will declare, should it arise, any relationship, filial or otherwise, or any interest, shareholding or possible conflict of interest arising with any service provider, firm, agent, agency, contractor, supplier or other organisation which Wicklow County Council is considering for the award of contracts.</w:t>
      </w:r>
    </w:p>
    <w:p w:rsidR="001158AA" w:rsidRPr="001158AA" w:rsidRDefault="001158AA" w:rsidP="001158AA">
      <w:pPr>
        <w:spacing w:line="360" w:lineRule="auto"/>
        <w:jc w:val="both"/>
        <w:rPr>
          <w:rFonts w:ascii="Calibri" w:hAnsi="Calibri" w:cs="Calibri"/>
          <w:sz w:val="24"/>
          <w:szCs w:val="24"/>
        </w:rPr>
      </w:pPr>
    </w:p>
    <w:p w:rsidR="001158AA" w:rsidRPr="001158AA" w:rsidRDefault="001158AA" w:rsidP="001158AA">
      <w:pPr>
        <w:spacing w:line="360" w:lineRule="auto"/>
        <w:jc w:val="both"/>
        <w:rPr>
          <w:rFonts w:ascii="Calibri" w:hAnsi="Calibri" w:cs="Calibri"/>
          <w:sz w:val="24"/>
          <w:szCs w:val="24"/>
        </w:rPr>
      </w:pPr>
      <w:r w:rsidRPr="001158AA">
        <w:rPr>
          <w:rFonts w:ascii="Calibri" w:hAnsi="Calibri" w:cs="Calibri"/>
          <w:sz w:val="24"/>
          <w:szCs w:val="24"/>
        </w:rPr>
        <w:t>I further undertake to maintain the total confidentiality of all documentation and information received in relation to these procurement processes which comes to my notice against all parties other than the Council and its nominees, and to maintain this confidentiality both now and in the future.</w:t>
      </w:r>
    </w:p>
    <w:p w:rsidR="001158AA" w:rsidRPr="001158AA" w:rsidRDefault="001158AA" w:rsidP="001158AA">
      <w:pPr>
        <w:rPr>
          <w:rFonts w:ascii="Calibri" w:hAnsi="Calibri" w:cs="Calibri"/>
          <w:sz w:val="24"/>
          <w:szCs w:val="24"/>
        </w:rPr>
      </w:pPr>
    </w:p>
    <w:p w:rsidR="001158AA" w:rsidRPr="001158AA" w:rsidRDefault="001158AA" w:rsidP="001158AA">
      <w:pPr>
        <w:rPr>
          <w:rFonts w:ascii="Calibri" w:hAnsi="Calibri" w:cs="Calibri"/>
          <w:sz w:val="24"/>
          <w:szCs w:val="24"/>
        </w:rPr>
      </w:pPr>
    </w:p>
    <w:p w:rsidR="001158AA" w:rsidRPr="001158AA" w:rsidRDefault="001158AA" w:rsidP="001158AA">
      <w:pPr>
        <w:rPr>
          <w:rFonts w:ascii="Calibri" w:hAnsi="Calibri" w:cs="Calibri"/>
          <w:sz w:val="24"/>
          <w:szCs w:val="24"/>
        </w:rPr>
      </w:pPr>
    </w:p>
    <w:p w:rsidR="001158AA" w:rsidRPr="001158AA" w:rsidRDefault="001158AA" w:rsidP="001158AA">
      <w:pPr>
        <w:rPr>
          <w:rFonts w:ascii="Calibri" w:hAnsi="Calibri" w:cs="Calibri"/>
          <w:sz w:val="24"/>
          <w:szCs w:val="24"/>
        </w:rPr>
      </w:pPr>
    </w:p>
    <w:p w:rsidR="001158AA" w:rsidRPr="001158AA" w:rsidRDefault="001158AA" w:rsidP="001158AA">
      <w:pPr>
        <w:rPr>
          <w:rFonts w:ascii="Calibri" w:hAnsi="Calibri" w:cs="Calibri"/>
          <w:sz w:val="24"/>
          <w:szCs w:val="24"/>
        </w:rPr>
      </w:pPr>
      <w:r w:rsidRPr="001158AA">
        <w:rPr>
          <w:rFonts w:ascii="Calibri" w:hAnsi="Calibri" w:cs="Calibri"/>
          <w:sz w:val="24"/>
          <w:szCs w:val="24"/>
        </w:rPr>
        <w:t>Signed</w:t>
      </w:r>
      <w:r>
        <w:rPr>
          <w:rFonts w:ascii="Calibri" w:hAnsi="Calibri" w:cs="Calibri"/>
          <w:sz w:val="24"/>
          <w:szCs w:val="24"/>
        </w:rPr>
        <w:t>:</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Pr="001158AA">
        <w:rPr>
          <w:rFonts w:ascii="Calibri" w:hAnsi="Calibri" w:cs="Calibri"/>
          <w:sz w:val="24"/>
          <w:szCs w:val="24"/>
        </w:rPr>
        <w:t>Witnessed:</w:t>
      </w:r>
    </w:p>
    <w:p w:rsidR="001158AA" w:rsidRPr="001158AA" w:rsidRDefault="001158AA" w:rsidP="001158AA">
      <w:pPr>
        <w:rPr>
          <w:rFonts w:ascii="Calibri" w:hAnsi="Calibri" w:cs="Calibri"/>
          <w:sz w:val="24"/>
          <w:szCs w:val="24"/>
        </w:rPr>
      </w:pPr>
    </w:p>
    <w:p w:rsidR="001158AA" w:rsidRPr="001158AA" w:rsidRDefault="001158AA" w:rsidP="001158AA">
      <w:pPr>
        <w:rPr>
          <w:rFonts w:ascii="Calibri" w:hAnsi="Calibri" w:cs="Calibri"/>
          <w:sz w:val="24"/>
          <w:szCs w:val="24"/>
        </w:rPr>
      </w:pPr>
    </w:p>
    <w:p w:rsidR="001158AA" w:rsidRDefault="001158AA" w:rsidP="001158AA">
      <w:pPr>
        <w:rPr>
          <w:rFonts w:ascii="Calibri" w:hAnsi="Calibri" w:cs="Calibri"/>
          <w:sz w:val="24"/>
          <w:szCs w:val="24"/>
        </w:rPr>
      </w:pPr>
      <w:r w:rsidRPr="001158AA">
        <w:rPr>
          <w:rFonts w:ascii="Calibri" w:hAnsi="Calibri" w:cs="Calibri"/>
          <w:sz w:val="24"/>
          <w:szCs w:val="24"/>
        </w:rPr>
        <w:t>Date</w:t>
      </w:r>
      <w:r>
        <w:rPr>
          <w:rFonts w:ascii="Calibri" w:hAnsi="Calibri" w:cs="Calibri"/>
          <w:sz w:val="24"/>
          <w:szCs w:val="24"/>
        </w:rPr>
        <w:t>:</w:t>
      </w:r>
      <w:r w:rsidRPr="001158AA">
        <w:rPr>
          <w:rFonts w:ascii="Calibri" w:hAnsi="Calibri" w:cs="Calibri"/>
          <w:sz w:val="24"/>
          <w:szCs w:val="24"/>
        </w:rPr>
        <w:tab/>
      </w:r>
      <w:r w:rsidRPr="001158AA">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Pr="001158AA">
        <w:rPr>
          <w:rFonts w:ascii="Calibri" w:hAnsi="Calibri" w:cs="Calibri"/>
          <w:sz w:val="24"/>
          <w:szCs w:val="24"/>
        </w:rPr>
        <w:t>Date:</w:t>
      </w:r>
    </w:p>
    <w:p w:rsidR="001158AA" w:rsidRDefault="001158AA" w:rsidP="001158AA">
      <w:pPr>
        <w:rPr>
          <w:rFonts w:ascii="Calibri" w:hAnsi="Calibri" w:cs="Calibri"/>
          <w:sz w:val="24"/>
          <w:szCs w:val="24"/>
        </w:rPr>
      </w:pPr>
    </w:p>
    <w:p w:rsidR="001158AA" w:rsidRDefault="001158AA" w:rsidP="001158AA">
      <w:pPr>
        <w:rPr>
          <w:rFonts w:ascii="Calibri" w:hAnsi="Calibri" w:cs="Calibri"/>
          <w:sz w:val="24"/>
          <w:szCs w:val="24"/>
        </w:rPr>
      </w:pPr>
    </w:p>
    <w:p w:rsidR="001158AA" w:rsidRPr="001158AA" w:rsidRDefault="001158AA" w:rsidP="001158AA">
      <w:pPr>
        <w:rPr>
          <w:rFonts w:ascii="Calibri" w:hAnsi="Calibri" w:cs="Calibri"/>
        </w:rPr>
      </w:pPr>
    </w:p>
    <w:p w:rsidR="00D96BD3" w:rsidRPr="00D96BD3" w:rsidRDefault="00D96BD3" w:rsidP="00D96BD3"/>
    <w:p w:rsidR="00EE783E" w:rsidRDefault="00EE783E" w:rsidP="00155016">
      <w:pPr>
        <w:pStyle w:val="Heading2"/>
        <w:numPr>
          <w:ilvl w:val="0"/>
          <w:numId w:val="0"/>
        </w:numPr>
        <w:ind w:left="576" w:hanging="576"/>
        <w:rPr>
          <w:rFonts w:asciiTheme="minorHAnsi" w:hAnsiTheme="minorHAnsi" w:cstheme="minorHAnsi"/>
          <w:b w:val="0"/>
        </w:rPr>
      </w:pPr>
      <w:bookmarkStart w:id="126" w:name="_Appendix_4_–"/>
      <w:bookmarkEnd w:id="126"/>
    </w:p>
    <w:p w:rsidR="00694E28" w:rsidRDefault="00694E28" w:rsidP="00155016">
      <w:pPr>
        <w:pStyle w:val="Heading2"/>
        <w:numPr>
          <w:ilvl w:val="0"/>
          <w:numId w:val="0"/>
        </w:numPr>
        <w:ind w:left="576" w:hanging="576"/>
        <w:rPr>
          <w:rFonts w:asciiTheme="minorHAnsi" w:hAnsiTheme="minorHAnsi" w:cstheme="minorHAnsi"/>
          <w:b w:val="0"/>
        </w:rPr>
      </w:pPr>
      <w:bookmarkStart w:id="127" w:name="_Toc175147378"/>
      <w:r w:rsidRPr="0058787E">
        <w:rPr>
          <w:rFonts w:asciiTheme="minorHAnsi" w:hAnsiTheme="minorHAnsi" w:cstheme="minorHAnsi"/>
          <w:b w:val="0"/>
        </w:rPr>
        <w:t xml:space="preserve">Appendix 4 </w:t>
      </w:r>
      <w:r w:rsidR="00B839D3">
        <w:t>–</w:t>
      </w:r>
      <w:r w:rsidR="00155016">
        <w:t xml:space="preserve"> </w:t>
      </w:r>
      <w:r w:rsidR="00B839D3" w:rsidRPr="00B839D3">
        <w:rPr>
          <w:rFonts w:asciiTheme="minorHAnsi" w:hAnsiTheme="minorHAnsi" w:cstheme="minorHAnsi"/>
          <w:b w:val="0"/>
        </w:rPr>
        <w:t>General C</w:t>
      </w:r>
      <w:r w:rsidR="00203197" w:rsidRPr="00B839D3">
        <w:rPr>
          <w:rFonts w:asciiTheme="minorHAnsi" w:hAnsiTheme="minorHAnsi" w:cstheme="minorHAnsi"/>
          <w:b w:val="0"/>
        </w:rPr>
        <w:t xml:space="preserve">hecklist for </w:t>
      </w:r>
      <w:r w:rsidR="00B839D3" w:rsidRPr="00B839D3">
        <w:rPr>
          <w:rFonts w:asciiTheme="minorHAnsi" w:hAnsiTheme="minorHAnsi" w:cstheme="minorHAnsi"/>
          <w:b w:val="0"/>
        </w:rPr>
        <w:t xml:space="preserve">a </w:t>
      </w:r>
      <w:r w:rsidR="00203197" w:rsidRPr="00B839D3">
        <w:rPr>
          <w:rFonts w:asciiTheme="minorHAnsi" w:hAnsiTheme="minorHAnsi" w:cstheme="minorHAnsi"/>
          <w:b w:val="0"/>
        </w:rPr>
        <w:t>Public Procurement Process</w:t>
      </w:r>
      <w:bookmarkEnd w:id="127"/>
    </w:p>
    <w:p w:rsidR="00155016" w:rsidRDefault="00155016" w:rsidP="00155016"/>
    <w:p w:rsidR="00155016" w:rsidRPr="00E614F8" w:rsidRDefault="00155016" w:rsidP="00155016">
      <w:pPr>
        <w:spacing w:line="240" w:lineRule="auto"/>
        <w:rPr>
          <w:rFonts w:ascii="Calibri" w:hAnsi="Calibri" w:cs="Calibri"/>
        </w:rPr>
      </w:pPr>
      <w:r w:rsidRPr="00E614F8">
        <w:rPr>
          <w:rFonts w:ascii="Calibri" w:hAnsi="Calibri" w:cs="Calibri"/>
        </w:rPr>
        <w:t>This checklist should be used as you proceed through the procurement process:</w:t>
      </w:r>
    </w:p>
    <w:p w:rsidR="00155016" w:rsidRPr="00E614F8" w:rsidRDefault="00155016" w:rsidP="00155016">
      <w:pPr>
        <w:spacing w:line="240" w:lineRule="auto"/>
        <w:rPr>
          <w:rFonts w:ascii="Calibri" w:hAnsi="Calibri" w:cs="Calibri"/>
        </w:rPr>
      </w:pPr>
    </w:p>
    <w:p w:rsidR="00155016" w:rsidRPr="00E614F8" w:rsidRDefault="00155016" w:rsidP="00155016">
      <w:pPr>
        <w:spacing w:line="240" w:lineRule="auto"/>
        <w:rPr>
          <w:rFonts w:ascii="Calibri" w:hAnsi="Calibri" w:cs="Calibri"/>
        </w:rPr>
      </w:pPr>
      <w:r w:rsidRPr="00E614F8">
        <w:rPr>
          <w:rFonts w:ascii="Calibri" w:hAnsi="Calibri" w:cs="Calibri"/>
        </w:rPr>
        <w:t xml:space="preserve">1. </w:t>
      </w:r>
      <w:r w:rsidRPr="00E614F8">
        <w:rPr>
          <w:rFonts w:ascii="Calibri" w:hAnsi="Calibri" w:cs="Calibri"/>
        </w:rPr>
        <w:tab/>
      </w:r>
      <w:hyperlink w:anchor="Identifyneed" w:history="1">
        <w:r w:rsidRPr="00E614F8">
          <w:rPr>
            <w:rStyle w:val="Hyperlink"/>
            <w:rFonts w:ascii="Calibri" w:hAnsi="Calibri" w:cs="Calibri"/>
          </w:rPr>
          <w:t>Identifying the need</w:t>
        </w:r>
      </w:hyperlink>
      <w:r w:rsidRPr="00E614F8">
        <w:rPr>
          <w:rFonts w:ascii="Calibri" w:hAnsi="Calibri" w:cs="Calibri"/>
        </w:rPr>
        <w:t xml:space="preserve"> </w:t>
      </w:r>
    </w:p>
    <w:p w:rsidR="00155016" w:rsidRPr="00E614F8" w:rsidRDefault="00155016" w:rsidP="00155016">
      <w:pPr>
        <w:spacing w:line="240" w:lineRule="auto"/>
        <w:rPr>
          <w:rFonts w:ascii="Calibri" w:hAnsi="Calibri" w:cs="Calibri"/>
        </w:rPr>
      </w:pPr>
      <w:r w:rsidRPr="00E614F8">
        <w:rPr>
          <w:rFonts w:ascii="Calibri" w:hAnsi="Calibri" w:cs="Calibri"/>
        </w:rPr>
        <w:t xml:space="preserve">2. </w:t>
      </w:r>
      <w:r w:rsidRPr="00E614F8">
        <w:rPr>
          <w:rFonts w:ascii="Calibri" w:hAnsi="Calibri" w:cs="Calibri"/>
        </w:rPr>
        <w:tab/>
      </w:r>
      <w:hyperlink w:anchor="writingspec" w:history="1">
        <w:r w:rsidRPr="00E614F8">
          <w:rPr>
            <w:rStyle w:val="Hyperlink"/>
            <w:rFonts w:ascii="Calibri" w:hAnsi="Calibri" w:cs="Calibri"/>
          </w:rPr>
          <w:t>Writing the specification</w:t>
        </w:r>
      </w:hyperlink>
    </w:p>
    <w:p w:rsidR="00155016" w:rsidRPr="00E614F8" w:rsidRDefault="00155016" w:rsidP="00155016">
      <w:pPr>
        <w:spacing w:line="240" w:lineRule="auto"/>
        <w:rPr>
          <w:rFonts w:ascii="Calibri" w:hAnsi="Calibri" w:cs="Calibri"/>
        </w:rPr>
      </w:pPr>
      <w:r w:rsidRPr="00E614F8">
        <w:rPr>
          <w:rFonts w:ascii="Calibri" w:hAnsi="Calibri" w:cs="Calibri"/>
        </w:rPr>
        <w:t xml:space="preserve">3. </w:t>
      </w:r>
      <w:r w:rsidRPr="00E614F8">
        <w:rPr>
          <w:rFonts w:ascii="Calibri" w:hAnsi="Calibri" w:cs="Calibri"/>
        </w:rPr>
        <w:tab/>
      </w:r>
      <w:hyperlink w:anchor="estimatingcost" w:history="1">
        <w:r w:rsidRPr="00E614F8">
          <w:rPr>
            <w:rStyle w:val="Hyperlink"/>
            <w:rFonts w:ascii="Calibri" w:hAnsi="Calibri" w:cs="Calibri"/>
          </w:rPr>
          <w:t>Estimating cost</w:t>
        </w:r>
      </w:hyperlink>
    </w:p>
    <w:p w:rsidR="00155016" w:rsidRPr="00E614F8" w:rsidRDefault="00155016" w:rsidP="00155016">
      <w:pPr>
        <w:spacing w:line="240" w:lineRule="auto"/>
        <w:rPr>
          <w:rFonts w:ascii="Calibri" w:hAnsi="Calibri" w:cs="Calibri"/>
        </w:rPr>
      </w:pPr>
      <w:r w:rsidRPr="00E614F8">
        <w:rPr>
          <w:rFonts w:ascii="Calibri" w:hAnsi="Calibri" w:cs="Calibri"/>
        </w:rPr>
        <w:t xml:space="preserve">4. </w:t>
      </w:r>
      <w:r w:rsidRPr="00E614F8">
        <w:rPr>
          <w:rFonts w:ascii="Calibri" w:hAnsi="Calibri" w:cs="Calibri"/>
        </w:rPr>
        <w:tab/>
      </w:r>
      <w:hyperlink w:anchor="procurementstrategy" w:history="1">
        <w:r w:rsidRPr="00E614F8">
          <w:rPr>
            <w:rStyle w:val="Hyperlink"/>
            <w:rFonts w:ascii="Calibri" w:hAnsi="Calibri" w:cs="Calibri"/>
          </w:rPr>
          <w:t>Determining the best procurement strategy</w:t>
        </w:r>
      </w:hyperlink>
    </w:p>
    <w:p w:rsidR="00155016" w:rsidRPr="00E614F8" w:rsidRDefault="00155016" w:rsidP="00155016">
      <w:pPr>
        <w:spacing w:line="240" w:lineRule="auto"/>
        <w:rPr>
          <w:rFonts w:ascii="Calibri" w:hAnsi="Calibri" w:cs="Calibri"/>
        </w:rPr>
      </w:pPr>
      <w:r w:rsidRPr="00E614F8">
        <w:rPr>
          <w:rFonts w:ascii="Calibri" w:hAnsi="Calibri" w:cs="Calibri"/>
        </w:rPr>
        <w:t xml:space="preserve">5. </w:t>
      </w:r>
      <w:r w:rsidRPr="00E614F8">
        <w:rPr>
          <w:rFonts w:ascii="Calibri" w:hAnsi="Calibri" w:cs="Calibri"/>
        </w:rPr>
        <w:tab/>
      </w:r>
      <w:hyperlink w:anchor="decideprocedure" w:history="1">
        <w:r w:rsidRPr="00E614F8">
          <w:rPr>
            <w:rStyle w:val="Hyperlink"/>
            <w:rFonts w:ascii="Calibri" w:hAnsi="Calibri" w:cs="Calibri"/>
          </w:rPr>
          <w:t>Deciding on the tendering procedure that should be followed</w:t>
        </w:r>
      </w:hyperlink>
    </w:p>
    <w:p w:rsidR="00155016" w:rsidRPr="00E614F8" w:rsidRDefault="00155016" w:rsidP="00155016">
      <w:pPr>
        <w:spacing w:line="240" w:lineRule="auto"/>
        <w:rPr>
          <w:rFonts w:ascii="Calibri" w:hAnsi="Calibri" w:cs="Calibri"/>
        </w:rPr>
      </w:pPr>
      <w:r w:rsidRPr="00E614F8">
        <w:rPr>
          <w:rFonts w:ascii="Calibri" w:hAnsi="Calibri" w:cs="Calibri"/>
        </w:rPr>
        <w:t xml:space="preserve">6. </w:t>
      </w:r>
      <w:r w:rsidRPr="00E614F8">
        <w:rPr>
          <w:rFonts w:ascii="Calibri" w:hAnsi="Calibri" w:cs="Calibri"/>
        </w:rPr>
        <w:tab/>
      </w:r>
      <w:hyperlink w:anchor="prepareRFT" w:history="1">
        <w:r w:rsidRPr="00E614F8">
          <w:rPr>
            <w:rStyle w:val="Hyperlink"/>
            <w:rFonts w:ascii="Calibri" w:hAnsi="Calibri" w:cs="Calibri"/>
          </w:rPr>
          <w:t>Prep</w:t>
        </w:r>
        <w:r w:rsidR="005977D5">
          <w:rPr>
            <w:rStyle w:val="Hyperlink"/>
            <w:rFonts w:ascii="Calibri" w:hAnsi="Calibri" w:cs="Calibri"/>
          </w:rPr>
          <w:t xml:space="preserve">aring your </w:t>
        </w:r>
        <w:r w:rsidR="00850A6D">
          <w:rPr>
            <w:rStyle w:val="Hyperlink"/>
            <w:rFonts w:ascii="Calibri" w:hAnsi="Calibri" w:cs="Calibri"/>
          </w:rPr>
          <w:t>Call</w:t>
        </w:r>
        <w:r w:rsidR="005977D5">
          <w:rPr>
            <w:rStyle w:val="Hyperlink"/>
            <w:rFonts w:ascii="Calibri" w:hAnsi="Calibri" w:cs="Calibri"/>
          </w:rPr>
          <w:t xml:space="preserve"> for Tender (Cf</w:t>
        </w:r>
        <w:r w:rsidRPr="00E614F8">
          <w:rPr>
            <w:rStyle w:val="Hyperlink"/>
            <w:rFonts w:ascii="Calibri" w:hAnsi="Calibri" w:cs="Calibri"/>
          </w:rPr>
          <w:t>T)</w:t>
        </w:r>
      </w:hyperlink>
    </w:p>
    <w:p w:rsidR="00155016" w:rsidRPr="00E614F8" w:rsidRDefault="00155016" w:rsidP="00155016">
      <w:pPr>
        <w:spacing w:line="240" w:lineRule="auto"/>
        <w:rPr>
          <w:rFonts w:ascii="Calibri" w:hAnsi="Calibri" w:cs="Calibri"/>
        </w:rPr>
      </w:pPr>
      <w:r w:rsidRPr="00E614F8">
        <w:rPr>
          <w:rFonts w:ascii="Calibri" w:hAnsi="Calibri" w:cs="Calibri"/>
        </w:rPr>
        <w:t xml:space="preserve">7. </w:t>
      </w:r>
      <w:r w:rsidRPr="00E614F8">
        <w:rPr>
          <w:rFonts w:ascii="Calibri" w:hAnsi="Calibri" w:cs="Calibri"/>
        </w:rPr>
        <w:tab/>
      </w:r>
      <w:hyperlink w:anchor="allowtimeforsubmission" w:history="1">
        <w:r w:rsidRPr="00E614F8">
          <w:rPr>
            <w:rStyle w:val="Hyperlink"/>
            <w:rFonts w:ascii="Calibri" w:hAnsi="Calibri" w:cs="Calibri"/>
          </w:rPr>
          <w:t>Allowing sufficient time for submission of tenders</w:t>
        </w:r>
      </w:hyperlink>
    </w:p>
    <w:p w:rsidR="00155016" w:rsidRPr="00E614F8" w:rsidRDefault="00155016" w:rsidP="00155016">
      <w:pPr>
        <w:spacing w:line="240" w:lineRule="auto"/>
        <w:ind w:left="720" w:hanging="720"/>
        <w:rPr>
          <w:rFonts w:ascii="Calibri" w:hAnsi="Calibri" w:cs="Calibri"/>
        </w:rPr>
      </w:pPr>
      <w:r w:rsidRPr="00E614F8">
        <w:rPr>
          <w:rFonts w:ascii="Calibri" w:hAnsi="Calibri" w:cs="Calibri"/>
        </w:rPr>
        <w:t xml:space="preserve">8. </w:t>
      </w:r>
      <w:r w:rsidRPr="00E614F8">
        <w:rPr>
          <w:rFonts w:ascii="Calibri" w:hAnsi="Calibri" w:cs="Calibri"/>
        </w:rPr>
        <w:tab/>
      </w:r>
      <w:hyperlink w:anchor="issuing" w:history="1">
        <w:r w:rsidRPr="00E614F8">
          <w:rPr>
            <w:rStyle w:val="Hyperlink"/>
            <w:rFonts w:ascii="Calibri" w:hAnsi="Calibri" w:cs="Calibri"/>
          </w:rPr>
          <w:t>Issuing clarification</w:t>
        </w:r>
        <w:r w:rsidR="00D6525D">
          <w:rPr>
            <w:rStyle w:val="Hyperlink"/>
            <w:rFonts w:ascii="Calibri" w:hAnsi="Calibri" w:cs="Calibri"/>
          </w:rPr>
          <w:t xml:space="preserve"> </w:t>
        </w:r>
        <w:r w:rsidR="00187EC2">
          <w:rPr>
            <w:rStyle w:val="Hyperlink"/>
            <w:rFonts w:ascii="Calibri" w:hAnsi="Calibri" w:cs="Calibri"/>
          </w:rPr>
          <w:t>without delay</w:t>
        </w:r>
      </w:hyperlink>
      <w:r w:rsidRPr="00E614F8">
        <w:rPr>
          <w:rFonts w:ascii="Calibri" w:hAnsi="Calibri" w:cs="Calibri"/>
        </w:rPr>
        <w:t xml:space="preserve"> </w:t>
      </w:r>
    </w:p>
    <w:p w:rsidR="00155016" w:rsidRPr="00E614F8" w:rsidRDefault="00155016" w:rsidP="00155016">
      <w:pPr>
        <w:spacing w:line="240" w:lineRule="auto"/>
        <w:rPr>
          <w:rFonts w:ascii="Calibri" w:hAnsi="Calibri" w:cs="Calibri"/>
        </w:rPr>
      </w:pPr>
      <w:r w:rsidRPr="00E614F8">
        <w:rPr>
          <w:rFonts w:ascii="Calibri" w:hAnsi="Calibri" w:cs="Calibri"/>
        </w:rPr>
        <w:t xml:space="preserve">9. </w:t>
      </w:r>
      <w:r w:rsidRPr="00E614F8">
        <w:rPr>
          <w:rFonts w:ascii="Calibri" w:hAnsi="Calibri" w:cs="Calibri"/>
        </w:rPr>
        <w:tab/>
      </w:r>
      <w:hyperlink w:anchor="clarifying" w:history="1">
        <w:r w:rsidRPr="00E614F8">
          <w:rPr>
            <w:rStyle w:val="Hyperlink"/>
            <w:rFonts w:ascii="Calibri" w:hAnsi="Calibri" w:cs="Calibri"/>
          </w:rPr>
          <w:t>Clarifying tenders</w:t>
        </w:r>
      </w:hyperlink>
    </w:p>
    <w:p w:rsidR="00155016" w:rsidRPr="00E614F8" w:rsidRDefault="00155016" w:rsidP="00155016">
      <w:pPr>
        <w:spacing w:line="240" w:lineRule="auto"/>
        <w:rPr>
          <w:rFonts w:ascii="Calibri" w:hAnsi="Calibri" w:cs="Calibri"/>
        </w:rPr>
      </w:pPr>
      <w:r w:rsidRPr="00E614F8">
        <w:rPr>
          <w:rFonts w:ascii="Calibri" w:hAnsi="Calibri" w:cs="Calibri"/>
        </w:rPr>
        <w:t xml:space="preserve">10. </w:t>
      </w:r>
      <w:r w:rsidRPr="00E614F8">
        <w:rPr>
          <w:rFonts w:ascii="Calibri" w:hAnsi="Calibri" w:cs="Calibri"/>
        </w:rPr>
        <w:tab/>
      </w:r>
      <w:hyperlink w:anchor="evaluating" w:history="1">
        <w:r w:rsidRPr="00E614F8">
          <w:rPr>
            <w:rStyle w:val="Hyperlink"/>
            <w:rFonts w:ascii="Calibri" w:hAnsi="Calibri" w:cs="Calibri"/>
          </w:rPr>
          <w:t>Evaluati</w:t>
        </w:r>
        <w:r w:rsidR="00AC2297">
          <w:rPr>
            <w:rStyle w:val="Hyperlink"/>
            <w:rFonts w:ascii="Calibri" w:hAnsi="Calibri" w:cs="Calibri"/>
          </w:rPr>
          <w:t xml:space="preserve">ng </w:t>
        </w:r>
        <w:r w:rsidRPr="00E614F8">
          <w:rPr>
            <w:rStyle w:val="Hyperlink"/>
            <w:rFonts w:ascii="Calibri" w:hAnsi="Calibri" w:cs="Calibri"/>
          </w:rPr>
          <w:t>tenders</w:t>
        </w:r>
      </w:hyperlink>
    </w:p>
    <w:p w:rsidR="00155016" w:rsidRPr="00E614F8" w:rsidRDefault="00155016" w:rsidP="00155016">
      <w:pPr>
        <w:spacing w:line="240" w:lineRule="auto"/>
        <w:rPr>
          <w:rFonts w:ascii="Calibri" w:hAnsi="Calibri" w:cs="Calibri"/>
        </w:rPr>
      </w:pPr>
      <w:r w:rsidRPr="00E614F8">
        <w:rPr>
          <w:rFonts w:ascii="Calibri" w:hAnsi="Calibri" w:cs="Calibri"/>
        </w:rPr>
        <w:t xml:space="preserve">11. </w:t>
      </w:r>
      <w:r w:rsidRPr="00E614F8">
        <w:rPr>
          <w:rFonts w:ascii="Calibri" w:hAnsi="Calibri" w:cs="Calibri"/>
        </w:rPr>
        <w:tab/>
      </w:r>
      <w:hyperlink w:anchor="notifying" w:history="1">
        <w:r w:rsidRPr="00E614F8">
          <w:rPr>
            <w:rStyle w:val="Hyperlink"/>
            <w:rFonts w:ascii="Calibri" w:hAnsi="Calibri" w:cs="Calibri"/>
          </w:rPr>
          <w:t>Notifying tenderers</w:t>
        </w:r>
      </w:hyperlink>
      <w:r w:rsidRPr="00E614F8">
        <w:rPr>
          <w:rFonts w:ascii="Calibri" w:hAnsi="Calibri" w:cs="Calibri"/>
        </w:rPr>
        <w:t xml:space="preserve"> </w:t>
      </w:r>
    </w:p>
    <w:p w:rsidR="00155016" w:rsidRPr="00E614F8" w:rsidRDefault="00155016" w:rsidP="00155016">
      <w:pPr>
        <w:spacing w:line="240" w:lineRule="auto"/>
        <w:rPr>
          <w:rFonts w:ascii="Calibri" w:hAnsi="Calibri" w:cs="Calibri"/>
        </w:rPr>
      </w:pPr>
      <w:r w:rsidRPr="00E614F8">
        <w:rPr>
          <w:rFonts w:ascii="Calibri" w:hAnsi="Calibri" w:cs="Calibri"/>
        </w:rPr>
        <w:t xml:space="preserve">12. </w:t>
      </w:r>
      <w:r w:rsidRPr="00E614F8">
        <w:rPr>
          <w:rFonts w:ascii="Calibri" w:hAnsi="Calibri" w:cs="Calibri"/>
        </w:rPr>
        <w:tab/>
      </w:r>
      <w:hyperlink w:anchor="taxclearance" w:history="1">
        <w:r w:rsidRPr="00E614F8">
          <w:rPr>
            <w:rStyle w:val="Hyperlink"/>
            <w:rFonts w:ascii="Calibri" w:hAnsi="Calibri" w:cs="Calibri"/>
          </w:rPr>
          <w:t>Checking tax clearance certificates</w:t>
        </w:r>
      </w:hyperlink>
    </w:p>
    <w:p w:rsidR="00155016" w:rsidRPr="00E614F8" w:rsidRDefault="00155016" w:rsidP="00155016">
      <w:pPr>
        <w:spacing w:line="240" w:lineRule="auto"/>
        <w:rPr>
          <w:rFonts w:ascii="Calibri" w:hAnsi="Calibri" w:cs="Calibri"/>
        </w:rPr>
      </w:pPr>
      <w:r w:rsidRPr="00E614F8">
        <w:rPr>
          <w:rFonts w:ascii="Calibri" w:hAnsi="Calibri" w:cs="Calibri"/>
        </w:rPr>
        <w:t>13.</w:t>
      </w:r>
      <w:r w:rsidRPr="00E614F8">
        <w:rPr>
          <w:rFonts w:ascii="Calibri" w:hAnsi="Calibri" w:cs="Calibri"/>
        </w:rPr>
        <w:tab/>
      </w:r>
      <w:hyperlink w:anchor="awarding" w:history="1">
        <w:r w:rsidRPr="00E614F8">
          <w:rPr>
            <w:rStyle w:val="Hyperlink"/>
            <w:rFonts w:ascii="Calibri" w:hAnsi="Calibri" w:cs="Calibri"/>
          </w:rPr>
          <w:t>Awarding the contract</w:t>
        </w:r>
      </w:hyperlink>
    </w:p>
    <w:p w:rsidR="00155016" w:rsidRPr="00E614F8" w:rsidRDefault="00155016" w:rsidP="00155016">
      <w:pPr>
        <w:spacing w:line="240" w:lineRule="auto"/>
        <w:rPr>
          <w:rFonts w:ascii="Calibri" w:hAnsi="Calibri" w:cs="Calibri"/>
        </w:rPr>
      </w:pPr>
      <w:r w:rsidRPr="00E614F8">
        <w:rPr>
          <w:rFonts w:ascii="Calibri" w:hAnsi="Calibri" w:cs="Calibri"/>
        </w:rPr>
        <w:t xml:space="preserve">14. </w:t>
      </w:r>
      <w:r w:rsidRPr="00E614F8">
        <w:rPr>
          <w:rFonts w:ascii="Calibri" w:hAnsi="Calibri" w:cs="Calibri"/>
        </w:rPr>
        <w:tab/>
      </w:r>
      <w:hyperlink w:anchor="publishingCAN" w:history="1">
        <w:r w:rsidRPr="00E614F8">
          <w:rPr>
            <w:rStyle w:val="Hyperlink"/>
            <w:rFonts w:ascii="Calibri" w:hAnsi="Calibri" w:cs="Calibri"/>
          </w:rPr>
          <w:t>Publishing contract award notice</w:t>
        </w:r>
      </w:hyperlink>
    </w:p>
    <w:p w:rsidR="00155016" w:rsidRPr="00E614F8" w:rsidRDefault="00155016" w:rsidP="00155016">
      <w:pPr>
        <w:spacing w:line="240" w:lineRule="auto"/>
        <w:rPr>
          <w:rFonts w:ascii="Calibri" w:hAnsi="Calibri" w:cs="Calibri"/>
        </w:rPr>
      </w:pPr>
      <w:r w:rsidRPr="00E614F8">
        <w:rPr>
          <w:rFonts w:ascii="Calibri" w:hAnsi="Calibri" w:cs="Calibri"/>
        </w:rPr>
        <w:t>15.</w:t>
      </w:r>
      <w:r w:rsidRPr="00E614F8">
        <w:rPr>
          <w:rFonts w:ascii="Calibri" w:hAnsi="Calibri" w:cs="Calibri"/>
        </w:rPr>
        <w:tab/>
      </w:r>
      <w:hyperlink w:anchor="managing" w:history="1">
        <w:r w:rsidRPr="00E614F8">
          <w:rPr>
            <w:rStyle w:val="Hyperlink"/>
            <w:rFonts w:ascii="Calibri" w:hAnsi="Calibri" w:cs="Calibri"/>
          </w:rPr>
          <w:t>Managing the contract</w:t>
        </w:r>
      </w:hyperlink>
    </w:p>
    <w:p w:rsidR="00155016" w:rsidRPr="00E614F8" w:rsidRDefault="00155016" w:rsidP="00155016">
      <w:pPr>
        <w:spacing w:line="240" w:lineRule="auto"/>
        <w:rPr>
          <w:rFonts w:ascii="Calibri" w:hAnsi="Calibri" w:cs="Calibri"/>
          <w:b/>
        </w:rPr>
      </w:pPr>
    </w:p>
    <w:p w:rsidR="00155016" w:rsidRPr="00E614F8" w:rsidRDefault="00155016" w:rsidP="00155016">
      <w:pPr>
        <w:spacing w:line="240" w:lineRule="auto"/>
        <w:rPr>
          <w:rFonts w:ascii="Calibri" w:hAnsi="Calibri" w:cs="Calibri"/>
          <w:b/>
        </w:rPr>
      </w:pPr>
    </w:p>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1. </w:t>
      </w:r>
      <w:bookmarkStart w:id="128" w:name="Identifyneed"/>
      <w:r w:rsidRPr="00E614F8">
        <w:rPr>
          <w:rFonts w:ascii="Calibri" w:hAnsi="Calibri" w:cs="Calibri"/>
          <w:b/>
        </w:rPr>
        <w:t>Identifying</w:t>
      </w:r>
      <w:bookmarkEnd w:id="128"/>
      <w:r w:rsidRPr="00E614F8">
        <w:rPr>
          <w:rFonts w:ascii="Calibri" w:hAnsi="Calibri" w:cs="Calibri"/>
          <w:b/>
        </w:rPr>
        <w:t xml:space="preserve"> the need – is the purchase necessary?</w:t>
      </w:r>
    </w:p>
    <w:p w:rsidR="00155016" w:rsidRPr="00E614F8" w:rsidRDefault="00155016" w:rsidP="00155016">
      <w:pPr>
        <w:spacing w:line="240" w:lineRule="auto"/>
        <w:jc w:val="both"/>
        <w:rPr>
          <w:rFonts w:ascii="Calibri" w:hAnsi="Calibri" w:cs="Calibri"/>
        </w:rPr>
      </w:pPr>
    </w:p>
    <w:p w:rsidR="00155016" w:rsidRDefault="00155016" w:rsidP="00155016">
      <w:pPr>
        <w:spacing w:line="240" w:lineRule="auto"/>
        <w:jc w:val="both"/>
        <w:rPr>
          <w:rFonts w:ascii="Calibri" w:hAnsi="Calibri" w:cs="Calibri"/>
        </w:rPr>
      </w:pPr>
      <w:r w:rsidRPr="00E614F8">
        <w:rPr>
          <w:rFonts w:ascii="Calibri" w:hAnsi="Calibri" w:cs="Calibri"/>
        </w:rPr>
        <w:t>Before starting any procurement process, it is important to establish wheth</w:t>
      </w:r>
      <w:r w:rsidR="00E44141">
        <w:rPr>
          <w:rFonts w:ascii="Calibri" w:hAnsi="Calibri" w:cs="Calibri"/>
        </w:rPr>
        <w:t xml:space="preserve">er or not it is essential to purchase. Unnecessary purchases should be avoided and sharing resources, reusing and repurposing should </w:t>
      </w:r>
      <w:r w:rsidR="00B56E35">
        <w:rPr>
          <w:rFonts w:ascii="Calibri" w:hAnsi="Calibri" w:cs="Calibri"/>
        </w:rPr>
        <w:t xml:space="preserve">always be fully </w:t>
      </w:r>
      <w:r w:rsidR="00E44141">
        <w:rPr>
          <w:rFonts w:ascii="Calibri" w:hAnsi="Calibri" w:cs="Calibri"/>
        </w:rPr>
        <w:t>considered.</w:t>
      </w:r>
      <w:r w:rsidR="009F4139">
        <w:rPr>
          <w:rFonts w:ascii="Calibri" w:hAnsi="Calibri" w:cs="Calibri"/>
        </w:rPr>
        <w:t xml:space="preserve"> The principles of Sustainable </w:t>
      </w:r>
      <w:r w:rsidR="009F4139" w:rsidRPr="009F4139">
        <w:rPr>
          <w:rFonts w:ascii="Calibri" w:hAnsi="Calibri" w:cs="Calibri"/>
        </w:rPr>
        <w:t>Public Procurement</w:t>
      </w:r>
      <w:r w:rsidR="009F4139">
        <w:rPr>
          <w:rFonts w:ascii="Calibri" w:hAnsi="Calibri" w:cs="Calibri"/>
        </w:rPr>
        <w:t xml:space="preserve"> should be adhered to.</w:t>
      </w:r>
    </w:p>
    <w:p w:rsidR="00E44141" w:rsidRPr="00E614F8" w:rsidRDefault="00E44141" w:rsidP="00155016">
      <w:pPr>
        <w:spacing w:line="240" w:lineRule="auto"/>
        <w:jc w:val="both"/>
        <w:rPr>
          <w:rFonts w:ascii="Calibri" w:hAnsi="Calibri" w:cs="Calibri"/>
        </w:rPr>
      </w:pP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1.1</w:t>
            </w:r>
          </w:p>
        </w:tc>
        <w:tc>
          <w:tcPr>
            <w:tcW w:w="6840" w:type="dxa"/>
          </w:tcPr>
          <w:p w:rsidR="00155016" w:rsidRPr="00E614F8" w:rsidRDefault="00155016" w:rsidP="00E44141">
            <w:pPr>
              <w:spacing w:line="240" w:lineRule="auto"/>
              <w:jc w:val="both"/>
              <w:rPr>
                <w:rFonts w:ascii="Calibri" w:hAnsi="Calibri" w:cs="Calibri"/>
              </w:rPr>
            </w:pPr>
            <w:r w:rsidRPr="00E614F8">
              <w:rPr>
                <w:rFonts w:ascii="Calibri" w:hAnsi="Calibri" w:cs="Calibri"/>
              </w:rPr>
              <w:t xml:space="preserve">Establish if there is a clear business need for the supply or service. The procurement should be essential for the conduct of normal business or to improve performance. </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59264" behindDoc="0" locked="0" layoutInCell="1" allowOverlap="1" wp14:anchorId="10E0D1E0" wp14:editId="1BE03380">
                      <wp:simplePos x="0" y="0"/>
                      <wp:positionH relativeFrom="column">
                        <wp:posOffset>160020</wp:posOffset>
                      </wp:positionH>
                      <wp:positionV relativeFrom="paragraph">
                        <wp:posOffset>46990</wp:posOffset>
                      </wp:positionV>
                      <wp:extent cx="228600" cy="228600"/>
                      <wp:effectExtent l="0" t="0" r="19050" b="190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2.6pt;margin-top:3.7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 xml:space="preserve">Ensure that the business case addresses future phases of the service or purchase of goods that may be required. </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0288" behindDoc="0" locked="0" layoutInCell="1" allowOverlap="1" wp14:anchorId="03248707" wp14:editId="2B5CBCA2">
                      <wp:simplePos x="0" y="0"/>
                      <wp:positionH relativeFrom="column">
                        <wp:posOffset>160020</wp:posOffset>
                      </wp:positionH>
                      <wp:positionV relativeFrom="paragraph">
                        <wp:posOffset>33020</wp:posOffset>
                      </wp:positionV>
                      <wp:extent cx="228600" cy="228600"/>
                      <wp:effectExtent l="0" t="0" r="1905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12.6pt;margin-top:2.6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EUHg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1.3</w:t>
            </w:r>
          </w:p>
        </w:tc>
        <w:tc>
          <w:tcPr>
            <w:tcW w:w="6840" w:type="dxa"/>
          </w:tcPr>
          <w:p w:rsidR="00155016" w:rsidRPr="00E614F8" w:rsidRDefault="00155016" w:rsidP="00E614F8">
            <w:pPr>
              <w:spacing w:line="240" w:lineRule="auto"/>
              <w:jc w:val="both"/>
              <w:rPr>
                <w:rFonts w:ascii="Calibri" w:hAnsi="Calibri" w:cs="Calibri"/>
              </w:rPr>
            </w:pPr>
            <w:r w:rsidRPr="00E614F8">
              <w:rPr>
                <w:rFonts w:ascii="Calibri" w:hAnsi="Calibri" w:cs="Calibri"/>
              </w:rPr>
              <w:t xml:space="preserve">Check if supply/services are already available within Wicklow County Council, or part of a National Procurement Framework. </w:t>
            </w:r>
          </w:p>
          <w:p w:rsidR="00E614F8" w:rsidRPr="00E614F8" w:rsidRDefault="00E614F8" w:rsidP="00E614F8">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1312" behindDoc="0" locked="0" layoutInCell="1" allowOverlap="1" wp14:anchorId="1FBD6953" wp14:editId="407E50CC">
                      <wp:simplePos x="0" y="0"/>
                      <wp:positionH relativeFrom="column">
                        <wp:posOffset>163195</wp:posOffset>
                      </wp:positionH>
                      <wp:positionV relativeFrom="paragraph">
                        <wp:posOffset>189230</wp:posOffset>
                      </wp:positionV>
                      <wp:extent cx="228600" cy="228600"/>
                      <wp:effectExtent l="0" t="0" r="19050"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2.85pt;margin-top:14.9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MaHg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"/>
                  </w:pict>
                </mc:Fallback>
              </mc:AlternateContent>
            </w:r>
          </w:p>
        </w:tc>
      </w:tr>
    </w:tbl>
    <w:p w:rsidR="00155016" w:rsidRDefault="00155016" w:rsidP="00155016">
      <w:pPr>
        <w:spacing w:line="240" w:lineRule="auto"/>
        <w:jc w:val="both"/>
        <w:rPr>
          <w:rFonts w:ascii="Calibri" w:hAnsi="Calibri" w:cs="Calibri"/>
          <w:b/>
        </w:rPr>
      </w:pPr>
    </w:p>
    <w:p w:rsidR="00883EDF" w:rsidRDefault="00883EDF" w:rsidP="00155016">
      <w:pPr>
        <w:spacing w:line="240" w:lineRule="auto"/>
        <w:jc w:val="both"/>
        <w:rPr>
          <w:rFonts w:ascii="Calibri" w:hAnsi="Calibri" w:cs="Calibri"/>
          <w:b/>
        </w:rPr>
      </w:pPr>
    </w:p>
    <w:p w:rsidR="00883EDF" w:rsidRDefault="00883EDF" w:rsidP="00155016">
      <w:pPr>
        <w:spacing w:line="240" w:lineRule="auto"/>
        <w:jc w:val="both"/>
        <w:rPr>
          <w:rFonts w:ascii="Calibri" w:hAnsi="Calibri" w:cs="Calibri"/>
          <w:b/>
        </w:rPr>
      </w:pPr>
    </w:p>
    <w:p w:rsidR="00883EDF" w:rsidRDefault="00883EDF" w:rsidP="00155016">
      <w:pPr>
        <w:spacing w:line="240" w:lineRule="auto"/>
        <w:jc w:val="both"/>
        <w:rPr>
          <w:rFonts w:ascii="Calibri" w:hAnsi="Calibri" w:cs="Calibri"/>
          <w:b/>
        </w:rPr>
      </w:pPr>
    </w:p>
    <w:p w:rsidR="00883EDF" w:rsidRDefault="00883EDF" w:rsidP="00155016">
      <w:pPr>
        <w:spacing w:line="240" w:lineRule="auto"/>
        <w:jc w:val="both"/>
        <w:rPr>
          <w:rFonts w:ascii="Calibri" w:hAnsi="Calibri" w:cs="Calibri"/>
          <w:b/>
        </w:rPr>
      </w:pPr>
    </w:p>
    <w:p w:rsidR="00883EDF" w:rsidRDefault="00883EDF" w:rsidP="00155016">
      <w:pPr>
        <w:spacing w:line="240" w:lineRule="auto"/>
        <w:jc w:val="both"/>
        <w:rPr>
          <w:rFonts w:ascii="Calibri" w:hAnsi="Calibri" w:cs="Calibri"/>
          <w:b/>
        </w:rPr>
      </w:pPr>
    </w:p>
    <w:p w:rsidR="00883EDF" w:rsidRDefault="00883EDF" w:rsidP="00155016">
      <w:pPr>
        <w:spacing w:line="240" w:lineRule="auto"/>
        <w:jc w:val="both"/>
        <w:rPr>
          <w:rFonts w:ascii="Calibri" w:hAnsi="Calibri" w:cs="Calibri"/>
          <w:b/>
        </w:rPr>
      </w:pPr>
    </w:p>
    <w:p w:rsidR="00883EDF" w:rsidRDefault="00883EDF" w:rsidP="00155016">
      <w:pPr>
        <w:spacing w:line="240" w:lineRule="auto"/>
        <w:jc w:val="both"/>
        <w:rPr>
          <w:rFonts w:ascii="Calibri" w:hAnsi="Calibri" w:cs="Calibri"/>
          <w:b/>
        </w:rPr>
      </w:pPr>
    </w:p>
    <w:p w:rsidR="008958F4" w:rsidRDefault="008958F4" w:rsidP="00155016">
      <w:pPr>
        <w:spacing w:line="240" w:lineRule="auto"/>
        <w:jc w:val="both"/>
        <w:rPr>
          <w:rFonts w:ascii="Calibri" w:hAnsi="Calibri" w:cs="Calibri"/>
          <w:b/>
        </w:rPr>
      </w:pPr>
    </w:p>
    <w:p w:rsidR="00883EDF" w:rsidRDefault="00883EDF"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b/>
        </w:rPr>
      </w:pPr>
      <w:r w:rsidRPr="00E614F8">
        <w:rPr>
          <w:rFonts w:ascii="Calibri" w:hAnsi="Calibri" w:cs="Calibri"/>
          <w:b/>
        </w:rPr>
        <w:lastRenderedPageBreak/>
        <w:t xml:space="preserve">2. </w:t>
      </w:r>
      <w:bookmarkStart w:id="129" w:name="writingspec"/>
      <w:r w:rsidRPr="00E614F8">
        <w:rPr>
          <w:rFonts w:ascii="Calibri" w:hAnsi="Calibri" w:cs="Calibri"/>
          <w:b/>
        </w:rPr>
        <w:t>Writing the specification</w:t>
      </w:r>
    </w:p>
    <w:p w:rsidR="00155016" w:rsidRPr="00E614F8" w:rsidRDefault="00155016" w:rsidP="00155016">
      <w:pPr>
        <w:spacing w:line="240" w:lineRule="auto"/>
        <w:jc w:val="both"/>
        <w:rPr>
          <w:rFonts w:ascii="Calibri" w:hAnsi="Calibri" w:cs="Calibri"/>
          <w:b/>
        </w:rPr>
      </w:pPr>
    </w:p>
    <w:bookmarkEnd w:id="129"/>
    <w:p w:rsidR="00155016" w:rsidRPr="00E614F8" w:rsidRDefault="00155016" w:rsidP="00155016">
      <w:pPr>
        <w:spacing w:line="240" w:lineRule="auto"/>
        <w:jc w:val="both"/>
        <w:rPr>
          <w:rFonts w:ascii="Calibri" w:hAnsi="Calibri" w:cs="Calibri"/>
        </w:rPr>
      </w:pPr>
      <w:r w:rsidRPr="00E614F8">
        <w:rPr>
          <w:rFonts w:ascii="Calibri" w:hAnsi="Calibri" w:cs="Calibri"/>
        </w:rPr>
        <w:t>Once the need for has been established, the specification of requirements needs to be developed</w:t>
      </w:r>
      <w:r w:rsidR="002176B3">
        <w:rPr>
          <w:rFonts w:ascii="Calibri" w:hAnsi="Calibri" w:cs="Calibri"/>
        </w:rPr>
        <w:t xml:space="preserve"> with </w:t>
      </w:r>
      <w:r w:rsidR="000153EA">
        <w:rPr>
          <w:rFonts w:ascii="Calibri" w:hAnsi="Calibri" w:cs="Calibri"/>
        </w:rPr>
        <w:t>S</w:t>
      </w:r>
      <w:r w:rsidR="002176B3">
        <w:rPr>
          <w:rFonts w:ascii="Calibri" w:hAnsi="Calibri" w:cs="Calibri"/>
        </w:rPr>
        <w:t xml:space="preserve">ustainable </w:t>
      </w:r>
      <w:r w:rsidR="000153EA">
        <w:rPr>
          <w:rFonts w:ascii="Calibri" w:hAnsi="Calibri" w:cs="Calibri"/>
        </w:rPr>
        <w:t>Public P</w:t>
      </w:r>
      <w:r w:rsidR="002176B3">
        <w:rPr>
          <w:rFonts w:ascii="Calibri" w:hAnsi="Calibri" w:cs="Calibri"/>
        </w:rPr>
        <w:t xml:space="preserve">rocurement </w:t>
      </w:r>
      <w:r w:rsidR="000153EA">
        <w:rPr>
          <w:rFonts w:ascii="Calibri" w:hAnsi="Calibri" w:cs="Calibri"/>
        </w:rPr>
        <w:t>P</w:t>
      </w:r>
      <w:r w:rsidR="002176B3">
        <w:rPr>
          <w:rFonts w:ascii="Calibri" w:hAnsi="Calibri" w:cs="Calibri"/>
        </w:rPr>
        <w:t>rinciples embedded from the outset</w:t>
      </w:r>
      <w:r w:rsidRPr="00E614F8">
        <w:rPr>
          <w:rFonts w:ascii="Calibri" w:hAnsi="Calibri" w:cs="Calibri"/>
        </w:rPr>
        <w:t xml:space="preserve">. </w:t>
      </w: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2.1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Base the specifications on the needs identified in the business case.</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2336" behindDoc="0" locked="0" layoutInCell="1" allowOverlap="1" wp14:anchorId="48EE6C10" wp14:editId="7DB4865D">
                      <wp:simplePos x="0" y="0"/>
                      <wp:positionH relativeFrom="column">
                        <wp:posOffset>160020</wp:posOffset>
                      </wp:positionH>
                      <wp:positionV relativeFrom="paragraph">
                        <wp:posOffset>46990</wp:posOffset>
                      </wp:positionV>
                      <wp:extent cx="228600" cy="228600"/>
                      <wp:effectExtent l="0" t="0" r="1905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2.6pt;margin-top:3.7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0zHgIAAD0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2.2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 xml:space="preserve">Ensure that the specifications are clear and comprehensive but not discriminatory (use generic technical specification and avoid proprietary brand names). </w:t>
            </w: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3360" behindDoc="0" locked="0" layoutInCell="1" allowOverlap="1" wp14:anchorId="119394D9" wp14:editId="65C2146F">
                      <wp:simplePos x="0" y="0"/>
                      <wp:positionH relativeFrom="column">
                        <wp:posOffset>160020</wp:posOffset>
                      </wp:positionH>
                      <wp:positionV relativeFrom="paragraph">
                        <wp:posOffset>33020</wp:posOffset>
                      </wp:positionV>
                      <wp:extent cx="228600" cy="228600"/>
                      <wp:effectExtent l="0" t="0" r="1905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2.6pt;margin-top:2.6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89Hg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2.3</w:t>
            </w:r>
          </w:p>
        </w:tc>
        <w:tc>
          <w:tcPr>
            <w:tcW w:w="6840" w:type="dxa"/>
          </w:tcPr>
          <w:p w:rsidR="00155016" w:rsidRDefault="00155016" w:rsidP="008E2FEB">
            <w:pPr>
              <w:spacing w:line="240" w:lineRule="auto"/>
              <w:jc w:val="both"/>
              <w:rPr>
                <w:rFonts w:ascii="Calibri" w:hAnsi="Calibri" w:cs="Calibri"/>
              </w:rPr>
            </w:pPr>
            <w:r w:rsidRPr="00E614F8">
              <w:rPr>
                <w:rFonts w:ascii="Calibri" w:hAnsi="Calibri" w:cs="Calibri"/>
              </w:rPr>
              <w:t>Ensure that the specifications present the optimum combination of whole-life-costs and/or price, where appropriate, and quality (or fitness for purpose) to meet your requirements.</w:t>
            </w:r>
          </w:p>
          <w:p w:rsidR="00E44141" w:rsidRPr="00E614F8" w:rsidRDefault="00E44141"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4384" behindDoc="0" locked="0" layoutInCell="1" allowOverlap="1" wp14:anchorId="6196CABA" wp14:editId="70EC2AB1">
                      <wp:simplePos x="0" y="0"/>
                      <wp:positionH relativeFrom="column">
                        <wp:posOffset>163195</wp:posOffset>
                      </wp:positionH>
                      <wp:positionV relativeFrom="paragraph">
                        <wp:posOffset>24130</wp:posOffset>
                      </wp:positionV>
                      <wp:extent cx="228600" cy="228600"/>
                      <wp:effectExtent l="0" t="0" r="1905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2.85pt;margin-top:1.9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ku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"/>
                  </w:pict>
                </mc:Fallback>
              </mc:AlternateContent>
            </w:r>
          </w:p>
        </w:tc>
      </w:tr>
    </w:tbl>
    <w:p w:rsidR="00901A04" w:rsidRDefault="00901A04"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3. </w:t>
      </w:r>
      <w:bookmarkStart w:id="130" w:name="estimatingcost"/>
      <w:r w:rsidRPr="00E614F8">
        <w:rPr>
          <w:rFonts w:ascii="Calibri" w:hAnsi="Calibri" w:cs="Calibri"/>
          <w:b/>
        </w:rPr>
        <w:t>Estimating</w:t>
      </w:r>
      <w:bookmarkEnd w:id="130"/>
      <w:r w:rsidRPr="00E614F8">
        <w:rPr>
          <w:rFonts w:ascii="Calibri" w:hAnsi="Calibri" w:cs="Calibri"/>
          <w:b/>
        </w:rPr>
        <w:t xml:space="preserve"> cost</w:t>
      </w:r>
    </w:p>
    <w:p w:rsidR="00155016" w:rsidRPr="00E614F8" w:rsidRDefault="00155016"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rPr>
      </w:pPr>
      <w:r w:rsidRPr="00E614F8">
        <w:rPr>
          <w:rFonts w:ascii="Calibri" w:hAnsi="Calibri" w:cs="Calibri"/>
        </w:rPr>
        <w:t>A realistic estimate of all phases of the service or product is essential as this will influence the procurement procedure to be followed and is important for budgeting purposes.</w:t>
      </w:r>
      <w:r w:rsidR="00901A04">
        <w:rPr>
          <w:rFonts w:ascii="Calibri" w:hAnsi="Calibri" w:cs="Calibri"/>
        </w:rPr>
        <w:t xml:space="preserve"> For needs of indefinite duration as a rule of thumb use</w:t>
      </w:r>
      <w:r w:rsidR="00901A04" w:rsidRPr="00B0114C">
        <w:rPr>
          <w:rFonts w:cstheme="minorHAnsi"/>
          <w:lang w:val="en-GB" w:eastAsia="en-GB"/>
        </w:rPr>
        <w:t xml:space="preserve"> 48 months.</w:t>
      </w: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3.1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Prepare a realistic estimate of all phases of the service or product.</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5408" behindDoc="0" locked="0" layoutInCell="1" allowOverlap="1" wp14:anchorId="2F2EC26F" wp14:editId="2FE5F929">
                      <wp:simplePos x="0" y="0"/>
                      <wp:positionH relativeFrom="column">
                        <wp:posOffset>160020</wp:posOffset>
                      </wp:positionH>
                      <wp:positionV relativeFrom="paragraph">
                        <wp:posOffset>46990</wp:posOffset>
                      </wp:positionV>
                      <wp:extent cx="228600" cy="228600"/>
                      <wp:effectExtent l="0" t="0" r="19050"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2.6pt;margin-top:3.7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sgHQ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3.2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Establish whether funds/budge</w:t>
            </w:r>
            <w:r w:rsidR="00E614F8" w:rsidRPr="00E614F8">
              <w:rPr>
                <w:rFonts w:ascii="Calibri" w:hAnsi="Calibri" w:cs="Calibri"/>
              </w:rPr>
              <w:t>t is available for the purchase</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6432" behindDoc="0" locked="0" layoutInCell="1" allowOverlap="1" wp14:anchorId="249475C2" wp14:editId="6E766179">
                      <wp:simplePos x="0" y="0"/>
                      <wp:positionH relativeFrom="column">
                        <wp:posOffset>160020</wp:posOffset>
                      </wp:positionH>
                      <wp:positionV relativeFrom="paragraph">
                        <wp:posOffset>33020</wp:posOffset>
                      </wp:positionV>
                      <wp:extent cx="228600" cy="228600"/>
                      <wp:effectExtent l="0" t="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2.6pt;margin-top:2.6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3.3</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 xml:space="preserve">Determine whether the estimate (exclusive of VAT) is over the relevant EU procurement threshold </w:t>
            </w: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7456" behindDoc="0" locked="0" layoutInCell="1" allowOverlap="1" wp14:anchorId="4E866288" wp14:editId="147ED3C0">
                      <wp:simplePos x="0" y="0"/>
                      <wp:positionH relativeFrom="column">
                        <wp:posOffset>163195</wp:posOffset>
                      </wp:positionH>
                      <wp:positionV relativeFrom="paragraph">
                        <wp:posOffset>24130</wp:posOffset>
                      </wp:positionV>
                      <wp:extent cx="228600" cy="228600"/>
                      <wp:effectExtent l="0" t="0" r="1905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2.85pt;margin-top:1.9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Xj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"/>
                  </w:pict>
                </mc:Fallback>
              </mc:AlternateContent>
            </w:r>
          </w:p>
        </w:tc>
      </w:tr>
    </w:tbl>
    <w:p w:rsidR="00155016" w:rsidRPr="00E614F8" w:rsidRDefault="00155016" w:rsidP="00155016">
      <w:pPr>
        <w:spacing w:line="240" w:lineRule="auto"/>
        <w:jc w:val="both"/>
        <w:rPr>
          <w:rFonts w:ascii="Calibri" w:hAnsi="Calibri" w:cs="Calibri"/>
          <w:b/>
        </w:rPr>
      </w:pPr>
    </w:p>
    <w:p w:rsidR="00901A04" w:rsidRDefault="00901A04"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4. </w:t>
      </w:r>
      <w:bookmarkStart w:id="131" w:name="procurementstrategy"/>
      <w:r w:rsidRPr="00E614F8">
        <w:rPr>
          <w:rFonts w:ascii="Calibri" w:hAnsi="Calibri" w:cs="Calibri"/>
          <w:b/>
        </w:rPr>
        <w:t>Determining</w:t>
      </w:r>
      <w:bookmarkEnd w:id="131"/>
      <w:r w:rsidRPr="00E614F8">
        <w:rPr>
          <w:rFonts w:ascii="Calibri" w:hAnsi="Calibri" w:cs="Calibri"/>
          <w:b/>
        </w:rPr>
        <w:t xml:space="preserve"> the best procurement strategy</w:t>
      </w:r>
    </w:p>
    <w:p w:rsidR="00155016" w:rsidRPr="00E614F8" w:rsidRDefault="00155016"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rPr>
      </w:pPr>
      <w:r w:rsidRPr="00E614F8">
        <w:rPr>
          <w:rFonts w:ascii="Calibri" w:hAnsi="Calibri" w:cs="Calibri"/>
        </w:rPr>
        <w:t xml:space="preserve">Adopt a procurement strategy that will </w:t>
      </w:r>
      <w:r w:rsidRPr="0048062D">
        <w:rPr>
          <w:rFonts w:ascii="Calibri" w:hAnsi="Calibri" w:cs="Calibri"/>
          <w:lang w:val="en-IE"/>
        </w:rPr>
        <w:t>minimise</w:t>
      </w:r>
      <w:r w:rsidRPr="00E614F8">
        <w:rPr>
          <w:rFonts w:ascii="Calibri" w:hAnsi="Calibri" w:cs="Calibri"/>
        </w:rPr>
        <w:t xml:space="preserve"> casual or ‘once-off’ purchases and promote best value for money.</w:t>
      </w: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4.1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 xml:space="preserve">Check if the </w:t>
            </w:r>
            <w:r w:rsidRPr="0048062D">
              <w:rPr>
                <w:rFonts w:ascii="Calibri" w:hAnsi="Calibri" w:cs="Calibri"/>
                <w:lang w:val="en-IE"/>
              </w:rPr>
              <w:t>organisation</w:t>
            </w:r>
            <w:r w:rsidRPr="00E614F8">
              <w:rPr>
                <w:rFonts w:ascii="Calibri" w:hAnsi="Calibri" w:cs="Calibri"/>
              </w:rPr>
              <w:t xml:space="preserve"> already has a draw-down contract or framework agreement in place. </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8480" behindDoc="0" locked="0" layoutInCell="1" allowOverlap="1" wp14:anchorId="608E2625" wp14:editId="485A3886">
                      <wp:simplePos x="0" y="0"/>
                      <wp:positionH relativeFrom="column">
                        <wp:posOffset>160020</wp:posOffset>
                      </wp:positionH>
                      <wp:positionV relativeFrom="paragraph">
                        <wp:posOffset>46990</wp:posOffset>
                      </wp:positionV>
                      <wp:extent cx="228600" cy="228600"/>
                      <wp:effectExtent l="0" t="0" r="19050"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2.6pt;margin-top:3.7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4.2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If such an arrangement does exist but is not being used on this occasion, record the reasons why.</w:t>
            </w: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69504" behindDoc="0" locked="0" layoutInCell="1" allowOverlap="1" wp14:anchorId="483759C6" wp14:editId="0E7BECC1">
                      <wp:simplePos x="0" y="0"/>
                      <wp:positionH relativeFrom="column">
                        <wp:posOffset>160020</wp:posOffset>
                      </wp:positionH>
                      <wp:positionV relativeFrom="paragraph">
                        <wp:posOffset>33020</wp:posOffset>
                      </wp:positionV>
                      <wp:extent cx="228600" cy="228600"/>
                      <wp:effectExtent l="0" t="0" r="1905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2.6pt;margin-top:2.6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v6iHgIAAD0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"/>
                  </w:pict>
                </mc:Fallback>
              </mc:AlternateContent>
            </w:r>
          </w:p>
        </w:tc>
      </w:tr>
    </w:tbl>
    <w:p w:rsidR="00155016" w:rsidRPr="00E614F8" w:rsidRDefault="00155016" w:rsidP="00155016">
      <w:pPr>
        <w:spacing w:line="240" w:lineRule="auto"/>
        <w:jc w:val="both"/>
        <w:rPr>
          <w:rFonts w:ascii="Calibri" w:hAnsi="Calibri" w:cs="Calibri"/>
        </w:rPr>
      </w:pPr>
    </w:p>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5. </w:t>
      </w:r>
      <w:bookmarkStart w:id="132" w:name="decideprocedure"/>
      <w:r w:rsidRPr="00E614F8">
        <w:rPr>
          <w:rFonts w:ascii="Calibri" w:hAnsi="Calibri" w:cs="Calibri"/>
          <w:b/>
        </w:rPr>
        <w:t>Deciding</w:t>
      </w:r>
      <w:bookmarkEnd w:id="132"/>
      <w:r w:rsidRPr="00E614F8">
        <w:rPr>
          <w:rFonts w:ascii="Calibri" w:hAnsi="Calibri" w:cs="Calibri"/>
          <w:b/>
        </w:rPr>
        <w:t xml:space="preserve"> on the tendering procedure that should be followed</w:t>
      </w:r>
    </w:p>
    <w:p w:rsidR="00155016" w:rsidRPr="00E614F8" w:rsidRDefault="00155016" w:rsidP="00155016">
      <w:pPr>
        <w:spacing w:line="240" w:lineRule="auto"/>
        <w:jc w:val="both"/>
        <w:rPr>
          <w:rFonts w:ascii="Calibri" w:hAnsi="Calibri" w:cs="Calibri"/>
          <w:b/>
        </w:rPr>
      </w:pPr>
    </w:p>
    <w:p w:rsidR="00155016" w:rsidRDefault="00155016" w:rsidP="00155016">
      <w:pPr>
        <w:spacing w:line="240" w:lineRule="auto"/>
        <w:jc w:val="both"/>
        <w:rPr>
          <w:rFonts w:ascii="Calibri" w:hAnsi="Calibri" w:cs="Calibri"/>
        </w:rPr>
      </w:pPr>
      <w:r w:rsidRPr="00E614F8">
        <w:rPr>
          <w:rFonts w:ascii="Calibri" w:hAnsi="Calibri" w:cs="Calibri"/>
        </w:rPr>
        <w:t xml:space="preserve">Following an appropriate competitive tendering procedure will avoid breaches of </w:t>
      </w:r>
      <w:r w:rsidR="00E614F8" w:rsidRPr="00E614F8">
        <w:rPr>
          <w:rFonts w:ascii="Calibri" w:hAnsi="Calibri" w:cs="Calibri"/>
        </w:rPr>
        <w:t>Public Procurement Rules</w:t>
      </w:r>
      <w:r w:rsidRPr="00E614F8">
        <w:rPr>
          <w:rFonts w:ascii="Calibri" w:hAnsi="Calibri" w:cs="Calibri"/>
        </w:rPr>
        <w:t xml:space="preserve">. The type of competitive process to be followed can vary depending on the size </w:t>
      </w:r>
      <w:r w:rsidRPr="00A65259">
        <w:rPr>
          <w:rFonts w:ascii="Calibri" w:hAnsi="Calibri" w:cs="Calibri"/>
        </w:rPr>
        <w:t xml:space="preserve">and characteristics of the contract to be awarded and the nature of your </w:t>
      </w:r>
      <w:r w:rsidRPr="00A65259">
        <w:rPr>
          <w:rFonts w:ascii="Calibri" w:hAnsi="Calibri" w:cs="Calibri"/>
          <w:lang w:val="en-IE"/>
        </w:rPr>
        <w:t>organisation</w:t>
      </w:r>
      <w:r w:rsidR="00823834">
        <w:rPr>
          <w:rFonts w:ascii="Calibri" w:hAnsi="Calibri" w:cs="Calibri"/>
          <w:lang w:val="en-IE"/>
        </w:rPr>
        <w:t>, (refer</w:t>
      </w:r>
      <w:r w:rsidR="00E614F8" w:rsidRPr="00A65259">
        <w:rPr>
          <w:rFonts w:ascii="Calibri" w:hAnsi="Calibri" w:cs="Calibri"/>
        </w:rPr>
        <w:t xml:space="preserve"> to </w:t>
      </w:r>
      <w:r w:rsidR="00823834">
        <w:rPr>
          <w:rFonts w:ascii="Calibri" w:hAnsi="Calibri" w:cs="Calibri"/>
        </w:rPr>
        <w:t xml:space="preserve">Section </w:t>
      </w:r>
      <w:hyperlink w:anchor="_2.10_Choice_of" w:history="1">
        <w:r w:rsidR="00823834" w:rsidRPr="00823834">
          <w:rPr>
            <w:rStyle w:val="Hyperlink"/>
            <w:rFonts w:ascii="Calibri" w:hAnsi="Calibri" w:cs="Calibri"/>
          </w:rPr>
          <w:t>2.10</w:t>
        </w:r>
      </w:hyperlink>
      <w:r w:rsidR="00823834">
        <w:rPr>
          <w:rFonts w:ascii="Calibri" w:hAnsi="Calibri" w:cs="Calibri"/>
        </w:rPr>
        <w:t>).</w:t>
      </w:r>
    </w:p>
    <w:p w:rsidR="00823834" w:rsidRPr="00E614F8" w:rsidRDefault="00823834" w:rsidP="00155016">
      <w:pPr>
        <w:spacing w:line="240" w:lineRule="auto"/>
        <w:jc w:val="both"/>
        <w:rPr>
          <w:rFonts w:ascii="Calibri" w:hAnsi="Calibri" w:cs="Calibri"/>
        </w:rPr>
      </w:pPr>
    </w:p>
    <w:tbl>
      <w:tblPr>
        <w:tblW w:w="0" w:type="auto"/>
        <w:tblLook w:val="01E0" w:firstRow="1" w:lastRow="1" w:firstColumn="1" w:lastColumn="1" w:noHBand="0" w:noVBand="0"/>
      </w:tblPr>
      <w:tblGrid>
        <w:gridCol w:w="644"/>
        <w:gridCol w:w="6795"/>
        <w:gridCol w:w="1027"/>
      </w:tblGrid>
      <w:tr w:rsidR="00155016" w:rsidRPr="00E614F8" w:rsidTr="00EA6454">
        <w:trPr>
          <w:trHeight w:val="290"/>
        </w:trPr>
        <w:tc>
          <w:tcPr>
            <w:tcW w:w="644" w:type="dxa"/>
          </w:tcPr>
          <w:p w:rsidR="00155016" w:rsidRPr="00E614F8" w:rsidRDefault="00155016" w:rsidP="008E2FEB">
            <w:pPr>
              <w:spacing w:line="240" w:lineRule="auto"/>
              <w:jc w:val="both"/>
              <w:rPr>
                <w:rFonts w:ascii="Calibri" w:hAnsi="Calibri" w:cs="Calibri"/>
              </w:rPr>
            </w:pPr>
            <w:r w:rsidRPr="00E614F8">
              <w:rPr>
                <w:rFonts w:ascii="Calibri" w:hAnsi="Calibri" w:cs="Calibri"/>
              </w:rPr>
              <w:t>5.1</w:t>
            </w:r>
          </w:p>
        </w:tc>
        <w:tc>
          <w:tcPr>
            <w:tcW w:w="6795" w:type="dxa"/>
          </w:tcPr>
          <w:p w:rsidR="00155016" w:rsidRPr="00E614F8" w:rsidRDefault="00E614F8" w:rsidP="008E2FEB">
            <w:pPr>
              <w:spacing w:line="240" w:lineRule="auto"/>
              <w:jc w:val="both"/>
              <w:rPr>
                <w:rFonts w:ascii="Calibri" w:hAnsi="Calibri" w:cs="Calibri"/>
              </w:rPr>
            </w:pPr>
            <w:r>
              <w:rPr>
                <w:rFonts w:ascii="Calibri" w:hAnsi="Calibri" w:cs="Calibri"/>
              </w:rPr>
              <w:t>Decide</w:t>
            </w:r>
            <w:r w:rsidR="00155016" w:rsidRPr="00E614F8">
              <w:rPr>
                <w:rFonts w:ascii="Calibri" w:hAnsi="Calibri" w:cs="Calibri"/>
              </w:rPr>
              <w:t xml:space="preserve"> an appropriate competitive tendering procedure.</w:t>
            </w:r>
          </w:p>
          <w:p w:rsidR="00155016" w:rsidRPr="00E614F8" w:rsidRDefault="00155016" w:rsidP="008E2FEB">
            <w:pPr>
              <w:spacing w:line="240" w:lineRule="auto"/>
              <w:jc w:val="both"/>
              <w:rPr>
                <w:rFonts w:ascii="Calibri" w:hAnsi="Calibri" w:cs="Calibri"/>
              </w:rPr>
            </w:pPr>
          </w:p>
        </w:tc>
        <w:tc>
          <w:tcPr>
            <w:tcW w:w="1027"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70528" behindDoc="0" locked="0" layoutInCell="1" allowOverlap="1" wp14:anchorId="531904A5" wp14:editId="01D4230F">
                      <wp:simplePos x="0" y="0"/>
                      <wp:positionH relativeFrom="column">
                        <wp:posOffset>160020</wp:posOffset>
                      </wp:positionH>
                      <wp:positionV relativeFrom="paragraph">
                        <wp:posOffset>46990</wp:posOffset>
                      </wp:positionV>
                      <wp:extent cx="228600" cy="228600"/>
                      <wp:effectExtent l="0" t="0" r="1905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2.6pt;margin-top:3.7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ysHgIAAD0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"/>
                  </w:pict>
                </mc:Fallback>
              </mc:AlternateContent>
            </w:r>
          </w:p>
        </w:tc>
      </w:tr>
      <w:tr w:rsidR="00155016" w:rsidRPr="00E614F8" w:rsidTr="00EA6454">
        <w:trPr>
          <w:trHeight w:val="151"/>
        </w:trPr>
        <w:tc>
          <w:tcPr>
            <w:tcW w:w="644" w:type="dxa"/>
          </w:tcPr>
          <w:p w:rsidR="00155016" w:rsidRPr="00E614F8" w:rsidRDefault="00155016" w:rsidP="008E2FEB">
            <w:pPr>
              <w:spacing w:line="240" w:lineRule="auto"/>
              <w:jc w:val="both"/>
              <w:rPr>
                <w:rFonts w:ascii="Calibri" w:hAnsi="Calibri" w:cs="Calibri"/>
              </w:rPr>
            </w:pPr>
          </w:p>
        </w:tc>
        <w:tc>
          <w:tcPr>
            <w:tcW w:w="6795" w:type="dxa"/>
          </w:tcPr>
          <w:p w:rsidR="00155016" w:rsidRPr="00E614F8" w:rsidRDefault="00155016" w:rsidP="008E2FEB">
            <w:pPr>
              <w:spacing w:line="240" w:lineRule="auto"/>
              <w:jc w:val="both"/>
              <w:rPr>
                <w:rFonts w:ascii="Calibri" w:hAnsi="Calibri" w:cs="Calibri"/>
              </w:rPr>
            </w:pPr>
          </w:p>
        </w:tc>
        <w:tc>
          <w:tcPr>
            <w:tcW w:w="1027" w:type="dxa"/>
          </w:tcPr>
          <w:p w:rsidR="00155016" w:rsidRPr="00E614F8" w:rsidRDefault="00155016" w:rsidP="008E2FEB">
            <w:pPr>
              <w:spacing w:line="240" w:lineRule="auto"/>
              <w:jc w:val="both"/>
              <w:rPr>
                <w:rFonts w:ascii="Calibri" w:hAnsi="Calibri" w:cs="Calibri"/>
              </w:rPr>
            </w:pPr>
          </w:p>
        </w:tc>
      </w:tr>
      <w:tr w:rsidR="00155016" w:rsidRPr="00E614F8" w:rsidTr="00EA6454">
        <w:trPr>
          <w:trHeight w:val="146"/>
        </w:trPr>
        <w:tc>
          <w:tcPr>
            <w:tcW w:w="644" w:type="dxa"/>
          </w:tcPr>
          <w:p w:rsidR="00155016" w:rsidRPr="00E614F8" w:rsidRDefault="00155016" w:rsidP="008E2FEB">
            <w:pPr>
              <w:spacing w:line="240" w:lineRule="auto"/>
              <w:jc w:val="both"/>
              <w:rPr>
                <w:rFonts w:ascii="Calibri" w:hAnsi="Calibri" w:cs="Calibri"/>
              </w:rPr>
            </w:pPr>
          </w:p>
        </w:tc>
        <w:tc>
          <w:tcPr>
            <w:tcW w:w="6795" w:type="dxa"/>
          </w:tcPr>
          <w:p w:rsidR="00155016" w:rsidRPr="00E614F8" w:rsidRDefault="00155016" w:rsidP="008E2FEB">
            <w:pPr>
              <w:spacing w:line="240" w:lineRule="auto"/>
              <w:jc w:val="both"/>
              <w:rPr>
                <w:rFonts w:ascii="Calibri" w:hAnsi="Calibri" w:cs="Calibri"/>
              </w:rPr>
            </w:pPr>
          </w:p>
        </w:tc>
        <w:tc>
          <w:tcPr>
            <w:tcW w:w="1027" w:type="dxa"/>
          </w:tcPr>
          <w:p w:rsidR="00155016" w:rsidRPr="00E614F8" w:rsidRDefault="00155016" w:rsidP="008E2FEB">
            <w:pPr>
              <w:spacing w:line="240" w:lineRule="auto"/>
              <w:jc w:val="both"/>
              <w:rPr>
                <w:rFonts w:ascii="Calibri" w:hAnsi="Calibri" w:cs="Calibri"/>
              </w:rPr>
            </w:pPr>
          </w:p>
        </w:tc>
      </w:tr>
    </w:tbl>
    <w:p w:rsidR="00155016" w:rsidRPr="00E614F8" w:rsidRDefault="00155016" w:rsidP="00155016">
      <w:pPr>
        <w:spacing w:line="240" w:lineRule="auto"/>
        <w:jc w:val="both"/>
        <w:rPr>
          <w:rFonts w:ascii="Calibri" w:hAnsi="Calibri" w:cs="Calibri"/>
          <w:b/>
        </w:rPr>
      </w:pPr>
      <w:r w:rsidRPr="00E614F8">
        <w:rPr>
          <w:rFonts w:ascii="Calibri" w:hAnsi="Calibri" w:cs="Calibri"/>
          <w:b/>
        </w:rPr>
        <w:lastRenderedPageBreak/>
        <w:t xml:space="preserve">6. </w:t>
      </w:r>
      <w:bookmarkStart w:id="133" w:name="prepareRFT"/>
      <w:r w:rsidRPr="00E614F8">
        <w:rPr>
          <w:rFonts w:ascii="Calibri" w:hAnsi="Calibri" w:cs="Calibri"/>
          <w:b/>
        </w:rPr>
        <w:t xml:space="preserve">Preparing your </w:t>
      </w:r>
      <w:r w:rsidR="00A65259">
        <w:rPr>
          <w:rFonts w:ascii="Calibri" w:hAnsi="Calibri" w:cs="Calibri"/>
          <w:b/>
        </w:rPr>
        <w:t>Call</w:t>
      </w:r>
      <w:r w:rsidRPr="00E614F8">
        <w:rPr>
          <w:rFonts w:ascii="Calibri" w:hAnsi="Calibri" w:cs="Calibri"/>
          <w:b/>
        </w:rPr>
        <w:t xml:space="preserve"> for Tender (</w:t>
      </w:r>
      <w:r w:rsidR="00A65259">
        <w:rPr>
          <w:rFonts w:ascii="Calibri" w:hAnsi="Calibri" w:cs="Calibri"/>
          <w:b/>
        </w:rPr>
        <w:t>Cf</w:t>
      </w:r>
      <w:r w:rsidRPr="00E614F8">
        <w:rPr>
          <w:rFonts w:ascii="Calibri" w:hAnsi="Calibri" w:cs="Calibri"/>
          <w:b/>
        </w:rPr>
        <w:t>T)</w:t>
      </w:r>
    </w:p>
    <w:bookmarkEnd w:id="133"/>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6.1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 xml:space="preserve">Ensure that the </w:t>
            </w:r>
            <w:r w:rsidR="00A65259">
              <w:rPr>
                <w:rFonts w:ascii="Calibri" w:hAnsi="Calibri" w:cs="Calibri"/>
              </w:rPr>
              <w:t>CfT</w:t>
            </w:r>
            <w:r w:rsidRPr="00E614F8">
              <w:rPr>
                <w:rFonts w:ascii="Calibri" w:hAnsi="Calibri" w:cs="Calibri"/>
              </w:rPr>
              <w:t xml:space="preserve"> is clear and comprehensive. Clarity and completeness at this stage will help eliminate the need for clarifications later.</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73600" behindDoc="0" locked="0" layoutInCell="1" allowOverlap="1" wp14:anchorId="10CE081D" wp14:editId="4B1A01CC">
                      <wp:simplePos x="0" y="0"/>
                      <wp:positionH relativeFrom="column">
                        <wp:posOffset>160020</wp:posOffset>
                      </wp:positionH>
                      <wp:positionV relativeFrom="paragraph">
                        <wp:posOffset>46990</wp:posOffset>
                      </wp:positionV>
                      <wp:extent cx="228600" cy="22860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2.6pt;margin-top:3.7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6.2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Set out all the criteria that will be applied in the award process, together with the relative weightings of each. This is a vital part of the process. These criteria will form the basis against which tenders will be comparatively evaluated and are the key to an objective, transparent award procedure.</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74624" behindDoc="0" locked="0" layoutInCell="1" allowOverlap="1" wp14:anchorId="3FC3D0F7" wp14:editId="5634761C">
                      <wp:simplePos x="0" y="0"/>
                      <wp:positionH relativeFrom="column">
                        <wp:posOffset>163195</wp:posOffset>
                      </wp:positionH>
                      <wp:positionV relativeFrom="paragraph">
                        <wp:posOffset>204470</wp:posOffset>
                      </wp:positionV>
                      <wp:extent cx="228600" cy="228600"/>
                      <wp:effectExtent l="0" t="0" r="1905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2.85pt;margin-top:16.1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SWHQ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6.3</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Specify any special conditions of tender, FOI clause, required format of tender responses etc.</w:t>
            </w: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75648" behindDoc="0" locked="0" layoutInCell="1" allowOverlap="1" wp14:anchorId="35A3FCF8" wp14:editId="6F2C860A">
                      <wp:simplePos x="0" y="0"/>
                      <wp:positionH relativeFrom="column">
                        <wp:posOffset>163195</wp:posOffset>
                      </wp:positionH>
                      <wp:positionV relativeFrom="paragraph">
                        <wp:posOffset>24130</wp:posOffset>
                      </wp:positionV>
                      <wp:extent cx="228600" cy="22860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2.85pt;margin-top:1.9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"/>
                  </w:pict>
                </mc:Fallback>
              </mc:AlternateContent>
            </w:r>
          </w:p>
        </w:tc>
      </w:tr>
    </w:tbl>
    <w:p w:rsidR="00155016" w:rsidRDefault="00155016" w:rsidP="00155016">
      <w:pPr>
        <w:spacing w:line="240" w:lineRule="auto"/>
        <w:jc w:val="both"/>
        <w:rPr>
          <w:rFonts w:ascii="Calibri" w:hAnsi="Calibri" w:cs="Calibri"/>
          <w:b/>
        </w:rPr>
      </w:pPr>
      <w:bookmarkStart w:id="134" w:name="allowtimeforsubmission"/>
    </w:p>
    <w:p w:rsidR="00A65259" w:rsidRDefault="00A65259" w:rsidP="00155016">
      <w:pPr>
        <w:spacing w:line="240" w:lineRule="auto"/>
        <w:jc w:val="both"/>
        <w:rPr>
          <w:rFonts w:ascii="Calibri" w:hAnsi="Calibri" w:cs="Calibri"/>
          <w:b/>
        </w:rPr>
      </w:pPr>
    </w:p>
    <w:p w:rsidR="00EA6454" w:rsidRPr="00E614F8" w:rsidRDefault="00EA6454"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7. Allowing sufficient time </w:t>
      </w:r>
      <w:bookmarkEnd w:id="134"/>
      <w:r w:rsidRPr="00E614F8">
        <w:rPr>
          <w:rFonts w:ascii="Calibri" w:hAnsi="Calibri" w:cs="Calibri"/>
          <w:b/>
        </w:rPr>
        <w:t>for submission of tenders</w:t>
      </w:r>
    </w:p>
    <w:p w:rsidR="00155016" w:rsidRPr="00E614F8" w:rsidRDefault="00155016" w:rsidP="00155016">
      <w:pPr>
        <w:spacing w:line="240" w:lineRule="auto"/>
        <w:ind w:left="360"/>
        <w:jc w:val="both"/>
        <w:rPr>
          <w:rFonts w:ascii="Calibri" w:hAnsi="Calibri" w:cs="Calibri"/>
          <w:b/>
        </w:rPr>
      </w:pPr>
    </w:p>
    <w:p w:rsidR="00155016" w:rsidRPr="00E614F8" w:rsidRDefault="00155016" w:rsidP="00155016">
      <w:pPr>
        <w:spacing w:line="240" w:lineRule="auto"/>
        <w:jc w:val="both"/>
        <w:rPr>
          <w:rFonts w:ascii="Calibri" w:hAnsi="Calibri" w:cs="Calibri"/>
        </w:rPr>
      </w:pPr>
      <w:r w:rsidRPr="00E614F8">
        <w:rPr>
          <w:rFonts w:ascii="Calibri" w:hAnsi="Calibri" w:cs="Calibri"/>
        </w:rPr>
        <w:t>Allow tenderers an adequate period for the preparation of tender submissions.</w:t>
      </w: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7.1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Take account of the complexity of the contract when fixing the timescale for submitting responses.</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76672" behindDoc="0" locked="0" layoutInCell="1" allowOverlap="1" wp14:anchorId="1A1F2692" wp14:editId="3817691C">
                      <wp:simplePos x="0" y="0"/>
                      <wp:positionH relativeFrom="column">
                        <wp:posOffset>160020</wp:posOffset>
                      </wp:positionH>
                      <wp:positionV relativeFrom="paragraph">
                        <wp:posOffset>46990</wp:posOffset>
                      </wp:positionV>
                      <wp:extent cx="228600" cy="22860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2.6pt;margin-top:3.7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ea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eUKW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7.2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Allow tenderers sufficient time for submitting the necessary information and preparing the tenders (taking into account holiday periods etc.).</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77696" behindDoc="0" locked="0" layoutInCell="1" allowOverlap="1" wp14:anchorId="7528283E" wp14:editId="209CC0E5">
                      <wp:simplePos x="0" y="0"/>
                      <wp:positionH relativeFrom="column">
                        <wp:posOffset>160020</wp:posOffset>
                      </wp:positionH>
                      <wp:positionV relativeFrom="paragraph">
                        <wp:posOffset>33020</wp:posOffset>
                      </wp:positionV>
                      <wp:extent cx="228600" cy="22860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2.6pt;margin-top:2.6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7.3</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In the case of contracts in excess of EU Directive thresholds, ensure that the timescale complies with the minimum periods specified in the Directives.</w:t>
            </w: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78720" behindDoc="0" locked="0" layoutInCell="1" allowOverlap="1" wp14:anchorId="38A0DA19" wp14:editId="0DDBC0CF">
                      <wp:simplePos x="0" y="0"/>
                      <wp:positionH relativeFrom="column">
                        <wp:posOffset>163195</wp:posOffset>
                      </wp:positionH>
                      <wp:positionV relativeFrom="paragraph">
                        <wp:posOffset>24130</wp:posOffset>
                      </wp:positionV>
                      <wp:extent cx="228600" cy="22860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2.85pt;margin-top:1.9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rIHgIAAD0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"/>
                  </w:pict>
                </mc:Fallback>
              </mc:AlternateContent>
            </w:r>
          </w:p>
        </w:tc>
      </w:tr>
    </w:tbl>
    <w:p w:rsidR="00155016" w:rsidRPr="00E614F8" w:rsidRDefault="00155016" w:rsidP="00155016">
      <w:pPr>
        <w:spacing w:line="240" w:lineRule="auto"/>
        <w:jc w:val="both"/>
        <w:rPr>
          <w:rFonts w:ascii="Calibri" w:hAnsi="Calibri" w:cs="Calibri"/>
        </w:rPr>
      </w:pPr>
    </w:p>
    <w:p w:rsidR="00A65259" w:rsidRDefault="00A65259" w:rsidP="00155016">
      <w:pPr>
        <w:spacing w:line="240" w:lineRule="auto"/>
        <w:jc w:val="both"/>
        <w:rPr>
          <w:rFonts w:ascii="Calibri" w:hAnsi="Calibri" w:cs="Calibri"/>
          <w:b/>
        </w:rPr>
      </w:pPr>
    </w:p>
    <w:p w:rsidR="00155016" w:rsidRDefault="00155016" w:rsidP="00155016">
      <w:pPr>
        <w:spacing w:line="240" w:lineRule="auto"/>
        <w:jc w:val="both"/>
        <w:rPr>
          <w:rFonts w:ascii="Calibri" w:hAnsi="Calibri" w:cs="Calibri"/>
          <w:b/>
        </w:rPr>
      </w:pPr>
      <w:r w:rsidRPr="00E614F8">
        <w:rPr>
          <w:rFonts w:ascii="Calibri" w:hAnsi="Calibri" w:cs="Calibri"/>
          <w:b/>
        </w:rPr>
        <w:t xml:space="preserve">8. </w:t>
      </w:r>
      <w:bookmarkStart w:id="135" w:name="issuing"/>
      <w:r w:rsidRPr="00E614F8">
        <w:rPr>
          <w:rFonts w:ascii="Calibri" w:hAnsi="Calibri" w:cs="Calibri"/>
          <w:b/>
        </w:rPr>
        <w:t>Issuing</w:t>
      </w:r>
      <w:bookmarkEnd w:id="135"/>
      <w:r w:rsidRPr="00E614F8">
        <w:rPr>
          <w:rFonts w:ascii="Calibri" w:hAnsi="Calibri" w:cs="Calibri"/>
          <w:b/>
        </w:rPr>
        <w:t xml:space="preserve"> clarifications without delay</w:t>
      </w:r>
    </w:p>
    <w:p w:rsidR="00A65259" w:rsidRPr="00E614F8" w:rsidRDefault="00A65259" w:rsidP="00155016">
      <w:pPr>
        <w:spacing w:line="240" w:lineRule="auto"/>
        <w:jc w:val="both"/>
        <w:rPr>
          <w:rFonts w:ascii="Calibri" w:hAnsi="Calibri" w:cs="Calibri"/>
          <w:b/>
        </w:rPr>
      </w:pPr>
    </w:p>
    <w:p w:rsidR="00155016" w:rsidRDefault="00155016" w:rsidP="00155016">
      <w:pPr>
        <w:spacing w:line="240" w:lineRule="auto"/>
        <w:jc w:val="both"/>
        <w:rPr>
          <w:rFonts w:ascii="Calibri" w:hAnsi="Calibri" w:cs="Calibri"/>
        </w:rPr>
      </w:pPr>
      <w:r w:rsidRPr="00E614F8">
        <w:rPr>
          <w:rFonts w:ascii="Calibri" w:hAnsi="Calibri" w:cs="Calibri"/>
        </w:rPr>
        <w:t>Responses to requests for information and clarifications must be issued without delay</w:t>
      </w:r>
      <w:r w:rsidR="0048062D">
        <w:rPr>
          <w:rFonts w:ascii="Calibri" w:hAnsi="Calibri" w:cs="Calibri"/>
        </w:rPr>
        <w:t>, ensure fairness and in a fashion that protects the confidentiality of all interested parties.</w:t>
      </w:r>
    </w:p>
    <w:p w:rsidR="0048062D" w:rsidRPr="00E614F8" w:rsidRDefault="0048062D"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8.1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Issue responses to requests for additional information and clarifications in good time.   Delays in issuing clarifications may lead to an extension of the tender closing date.  Final dates for requests and issues for clarifications should be noted in the tender documentation.</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79744" behindDoc="0" locked="0" layoutInCell="1" allowOverlap="1" wp14:anchorId="428082DE" wp14:editId="572944EE">
                      <wp:simplePos x="0" y="0"/>
                      <wp:positionH relativeFrom="column">
                        <wp:posOffset>160020</wp:posOffset>
                      </wp:positionH>
                      <wp:positionV relativeFrom="paragraph">
                        <wp:posOffset>46990</wp:posOffset>
                      </wp:positionV>
                      <wp:extent cx="228600" cy="22860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2.6pt;margin-top:3.7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8.2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Ensure that additional information supplied to one party, in response to a request, is supplied to all interested parties.</w:t>
            </w: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80768" behindDoc="0" locked="0" layoutInCell="1" allowOverlap="1" wp14:anchorId="654646D6" wp14:editId="54185A8E">
                      <wp:simplePos x="0" y="0"/>
                      <wp:positionH relativeFrom="column">
                        <wp:posOffset>160020</wp:posOffset>
                      </wp:positionH>
                      <wp:positionV relativeFrom="paragraph">
                        <wp:posOffset>33655</wp:posOffset>
                      </wp:positionV>
                      <wp:extent cx="228600" cy="114300"/>
                      <wp:effectExtent l="0" t="0" r="1905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2.6pt;margin-top:2.65pt;width:18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"/>
                  </w:pict>
                </mc:Fallback>
              </mc:AlternateContent>
            </w:r>
            <w:r w:rsidRPr="00E614F8">
              <w:rPr>
                <w:rFonts w:ascii="Calibri" w:hAnsi="Calibri" w:cs="Calibri"/>
                <w:noProof/>
                <w:lang w:val="en-IE" w:eastAsia="en-IE"/>
              </w:rPr>
              <mc:AlternateContent>
                <mc:Choice Requires="wps">
                  <w:drawing>
                    <wp:anchor distT="0" distB="0" distL="114300" distR="114300" simplePos="0" relativeHeight="251681792" behindDoc="0" locked="0" layoutInCell="1" allowOverlap="1" wp14:anchorId="4556D91F" wp14:editId="2FD44471">
                      <wp:simplePos x="0" y="0"/>
                      <wp:positionH relativeFrom="column">
                        <wp:posOffset>163195</wp:posOffset>
                      </wp:positionH>
                      <wp:positionV relativeFrom="paragraph">
                        <wp:posOffset>24130</wp:posOffset>
                      </wp:positionV>
                      <wp:extent cx="228600" cy="228600"/>
                      <wp:effectExtent l="0" t="0" r="1905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2.85pt;margin-top:1.9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D8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"/>
                  </w:pict>
                </mc:Fallback>
              </mc:AlternateContent>
            </w:r>
          </w:p>
        </w:tc>
      </w:tr>
    </w:tbl>
    <w:p w:rsidR="00155016" w:rsidRPr="00E614F8" w:rsidRDefault="00155016" w:rsidP="00155016">
      <w:pPr>
        <w:spacing w:line="240" w:lineRule="auto"/>
        <w:jc w:val="both"/>
        <w:rPr>
          <w:rFonts w:ascii="Calibri" w:hAnsi="Calibri" w:cs="Calibri"/>
        </w:rPr>
      </w:pPr>
    </w:p>
    <w:p w:rsidR="00A65259" w:rsidRDefault="00A65259" w:rsidP="00155016">
      <w:pPr>
        <w:spacing w:line="240" w:lineRule="auto"/>
        <w:jc w:val="both"/>
        <w:rPr>
          <w:rFonts w:ascii="Calibri" w:hAnsi="Calibri" w:cs="Calibri"/>
          <w:b/>
        </w:rPr>
      </w:pPr>
      <w:bookmarkStart w:id="136" w:name="clarifying"/>
    </w:p>
    <w:p w:rsidR="00C836CA" w:rsidRDefault="00C836CA" w:rsidP="00155016">
      <w:pPr>
        <w:spacing w:line="240" w:lineRule="auto"/>
        <w:jc w:val="both"/>
        <w:rPr>
          <w:rFonts w:ascii="Calibri" w:hAnsi="Calibri" w:cs="Calibri"/>
          <w:b/>
        </w:rPr>
      </w:pPr>
    </w:p>
    <w:p w:rsidR="00C836CA" w:rsidRDefault="00C836CA" w:rsidP="00155016">
      <w:pPr>
        <w:spacing w:line="240" w:lineRule="auto"/>
        <w:jc w:val="both"/>
        <w:rPr>
          <w:rFonts w:ascii="Calibri" w:hAnsi="Calibri" w:cs="Calibri"/>
          <w:b/>
        </w:rPr>
      </w:pPr>
    </w:p>
    <w:p w:rsidR="00C836CA" w:rsidRDefault="00C836CA" w:rsidP="00155016">
      <w:pPr>
        <w:spacing w:line="240" w:lineRule="auto"/>
        <w:jc w:val="both"/>
        <w:rPr>
          <w:rFonts w:ascii="Calibri" w:hAnsi="Calibri" w:cs="Calibri"/>
          <w:b/>
        </w:rPr>
      </w:pPr>
    </w:p>
    <w:p w:rsidR="0049556F" w:rsidRDefault="0049556F" w:rsidP="00155016">
      <w:pPr>
        <w:spacing w:line="240" w:lineRule="auto"/>
        <w:jc w:val="both"/>
        <w:rPr>
          <w:rFonts w:ascii="Calibri" w:hAnsi="Calibri" w:cs="Calibri"/>
          <w:b/>
        </w:rPr>
      </w:pPr>
    </w:p>
    <w:p w:rsidR="0049556F" w:rsidRDefault="0049556F" w:rsidP="00155016">
      <w:pPr>
        <w:spacing w:line="240" w:lineRule="auto"/>
        <w:jc w:val="both"/>
        <w:rPr>
          <w:rFonts w:ascii="Calibri" w:hAnsi="Calibri" w:cs="Calibri"/>
          <w:b/>
        </w:rPr>
      </w:pPr>
    </w:p>
    <w:p w:rsidR="00C836CA" w:rsidRDefault="00C836CA" w:rsidP="00155016">
      <w:pPr>
        <w:spacing w:line="240" w:lineRule="auto"/>
        <w:jc w:val="both"/>
        <w:rPr>
          <w:rFonts w:ascii="Calibri" w:hAnsi="Calibri" w:cs="Calibri"/>
          <w:b/>
        </w:rPr>
      </w:pPr>
    </w:p>
    <w:p w:rsidR="00155016" w:rsidRDefault="00155016" w:rsidP="00155016">
      <w:pPr>
        <w:spacing w:line="240" w:lineRule="auto"/>
        <w:jc w:val="both"/>
        <w:rPr>
          <w:rFonts w:ascii="Calibri" w:hAnsi="Calibri" w:cs="Calibri"/>
          <w:b/>
        </w:rPr>
      </w:pPr>
      <w:r w:rsidRPr="00E614F8">
        <w:rPr>
          <w:rFonts w:ascii="Calibri" w:hAnsi="Calibri" w:cs="Calibri"/>
          <w:b/>
        </w:rPr>
        <w:lastRenderedPageBreak/>
        <w:t>9. Clarifying</w:t>
      </w:r>
      <w:bookmarkEnd w:id="136"/>
      <w:r w:rsidRPr="00E614F8">
        <w:rPr>
          <w:rFonts w:ascii="Calibri" w:hAnsi="Calibri" w:cs="Calibri"/>
          <w:b/>
        </w:rPr>
        <w:t xml:space="preserve"> tenders</w:t>
      </w:r>
    </w:p>
    <w:p w:rsidR="00A65259" w:rsidRPr="00E614F8" w:rsidRDefault="00A65259" w:rsidP="00155016">
      <w:pPr>
        <w:spacing w:line="240" w:lineRule="auto"/>
        <w:jc w:val="both"/>
        <w:rPr>
          <w:rFonts w:ascii="Calibri" w:hAnsi="Calibri" w:cs="Calibri"/>
          <w:b/>
        </w:rPr>
      </w:pPr>
    </w:p>
    <w:p w:rsidR="00155016" w:rsidRPr="00E614F8" w:rsidRDefault="00533254" w:rsidP="00155016">
      <w:pPr>
        <w:spacing w:line="240" w:lineRule="auto"/>
        <w:jc w:val="both"/>
        <w:rPr>
          <w:rFonts w:ascii="Calibri" w:hAnsi="Calibri" w:cs="Calibri"/>
        </w:rPr>
      </w:pPr>
      <w:r>
        <w:rPr>
          <w:rFonts w:ascii="Calibri" w:hAnsi="Calibri" w:cs="Calibri"/>
        </w:rPr>
        <w:t>The</w:t>
      </w:r>
      <w:r w:rsidR="00155016" w:rsidRPr="00E614F8">
        <w:rPr>
          <w:rFonts w:ascii="Calibri" w:hAnsi="Calibri" w:cs="Calibri"/>
        </w:rPr>
        <w:t xml:space="preserve"> clarif</w:t>
      </w:r>
      <w:r>
        <w:rPr>
          <w:rFonts w:ascii="Calibri" w:hAnsi="Calibri" w:cs="Calibri"/>
        </w:rPr>
        <w:t xml:space="preserve">ication of </w:t>
      </w:r>
      <w:r w:rsidR="00965A3C">
        <w:rPr>
          <w:rFonts w:ascii="Calibri" w:hAnsi="Calibri" w:cs="Calibri"/>
        </w:rPr>
        <w:t xml:space="preserve">information provided in </w:t>
      </w:r>
      <w:r>
        <w:rPr>
          <w:rFonts w:ascii="Calibri" w:hAnsi="Calibri" w:cs="Calibri"/>
        </w:rPr>
        <w:t>submitted tenders is permitted under limited circumstances.</w:t>
      </w: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9.1</w:t>
            </w:r>
          </w:p>
        </w:tc>
        <w:tc>
          <w:tcPr>
            <w:tcW w:w="6840" w:type="dxa"/>
          </w:tcPr>
          <w:p w:rsidR="00965A3C" w:rsidRDefault="00155016" w:rsidP="00965A3C">
            <w:pPr>
              <w:spacing w:line="240" w:lineRule="auto"/>
              <w:jc w:val="both"/>
              <w:rPr>
                <w:rFonts w:ascii="Calibri" w:hAnsi="Calibri" w:cs="Calibri"/>
              </w:rPr>
            </w:pPr>
            <w:r w:rsidRPr="00E614F8">
              <w:rPr>
                <w:rFonts w:ascii="Calibri" w:hAnsi="Calibri" w:cs="Calibri"/>
              </w:rPr>
              <w:t>Ensure that clarification</w:t>
            </w:r>
            <w:r w:rsidR="00533254">
              <w:rPr>
                <w:rFonts w:ascii="Calibri" w:hAnsi="Calibri" w:cs="Calibri"/>
              </w:rPr>
              <w:t>s</w:t>
            </w:r>
            <w:r w:rsidRPr="00E614F8">
              <w:rPr>
                <w:rFonts w:ascii="Calibri" w:hAnsi="Calibri" w:cs="Calibri"/>
              </w:rPr>
              <w:t xml:space="preserve"> </w:t>
            </w:r>
            <w:r w:rsidR="00965A3C">
              <w:rPr>
                <w:rFonts w:ascii="Calibri" w:hAnsi="Calibri" w:cs="Calibri"/>
              </w:rPr>
              <w:t>regarding</w:t>
            </w:r>
            <w:r w:rsidRPr="00E614F8">
              <w:rPr>
                <w:rFonts w:ascii="Calibri" w:hAnsi="Calibri" w:cs="Calibri"/>
              </w:rPr>
              <w:t xml:space="preserve"> </w:t>
            </w:r>
            <w:r w:rsidR="00965A3C">
              <w:rPr>
                <w:rFonts w:ascii="Calibri" w:hAnsi="Calibri" w:cs="Calibri"/>
              </w:rPr>
              <w:t xml:space="preserve">information provided in </w:t>
            </w:r>
            <w:r w:rsidR="00533254">
              <w:rPr>
                <w:rFonts w:ascii="Calibri" w:hAnsi="Calibri" w:cs="Calibri"/>
              </w:rPr>
              <w:t xml:space="preserve">submitted </w:t>
            </w:r>
            <w:r w:rsidRPr="00E614F8">
              <w:rPr>
                <w:rFonts w:ascii="Calibri" w:hAnsi="Calibri" w:cs="Calibri"/>
              </w:rPr>
              <w:t>tenders</w:t>
            </w:r>
            <w:r w:rsidR="00533254">
              <w:rPr>
                <w:rFonts w:ascii="Calibri" w:hAnsi="Calibri" w:cs="Calibri"/>
              </w:rPr>
              <w:t xml:space="preserve">, including </w:t>
            </w:r>
            <w:r w:rsidR="00965A3C">
              <w:rPr>
                <w:rFonts w:ascii="Calibri" w:hAnsi="Calibri" w:cs="Calibri"/>
              </w:rPr>
              <w:t>clarifications</w:t>
            </w:r>
            <w:r w:rsidR="00533254">
              <w:rPr>
                <w:rFonts w:ascii="Calibri" w:hAnsi="Calibri" w:cs="Calibri"/>
              </w:rPr>
              <w:t xml:space="preserve"> re</w:t>
            </w:r>
            <w:r w:rsidR="00965A3C">
              <w:rPr>
                <w:rFonts w:ascii="Calibri" w:hAnsi="Calibri" w:cs="Calibri"/>
              </w:rPr>
              <w:t>lating to manifest errors, seek</w:t>
            </w:r>
            <w:r w:rsidR="00533254">
              <w:rPr>
                <w:rFonts w:ascii="Calibri" w:hAnsi="Calibri" w:cs="Calibri"/>
              </w:rPr>
              <w:t xml:space="preserve"> only</w:t>
            </w:r>
            <w:r w:rsidR="00965A3C">
              <w:rPr>
                <w:rFonts w:ascii="Calibri" w:hAnsi="Calibri" w:cs="Calibri"/>
              </w:rPr>
              <w:t xml:space="preserve"> ‘yes’ or ‘no’ replies and that any information provided beyond ‘yes’ or ‘no’ is not considered.</w:t>
            </w:r>
          </w:p>
          <w:p w:rsidR="00155016" w:rsidRDefault="00155016" w:rsidP="00965A3C">
            <w:pPr>
              <w:spacing w:line="240" w:lineRule="auto"/>
              <w:jc w:val="both"/>
              <w:rPr>
                <w:rFonts w:ascii="Calibri" w:hAnsi="Calibri" w:cs="Calibri"/>
              </w:rPr>
            </w:pPr>
            <w:r w:rsidRPr="00E614F8">
              <w:rPr>
                <w:rFonts w:ascii="Calibri" w:hAnsi="Calibri" w:cs="Calibri"/>
              </w:rPr>
              <w:t xml:space="preserve"> </w:t>
            </w:r>
          </w:p>
          <w:p w:rsidR="00965A3C" w:rsidRPr="00E614F8" w:rsidRDefault="00965A3C" w:rsidP="00965A3C">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82816" behindDoc="0" locked="0" layoutInCell="1" allowOverlap="1" wp14:anchorId="7D527625" wp14:editId="5F8B5423">
                      <wp:simplePos x="0" y="0"/>
                      <wp:positionH relativeFrom="column">
                        <wp:posOffset>160020</wp:posOffset>
                      </wp:positionH>
                      <wp:positionV relativeFrom="paragraph">
                        <wp:posOffset>46990</wp:posOffset>
                      </wp:positionV>
                      <wp:extent cx="228600" cy="22860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2.6pt;margin-top:3.7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Th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"/>
                  </w:pict>
                </mc:Fallback>
              </mc:AlternateContent>
            </w:r>
          </w:p>
        </w:tc>
      </w:tr>
    </w:tbl>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10. </w:t>
      </w:r>
      <w:bookmarkStart w:id="137" w:name="evaluating"/>
      <w:r w:rsidRPr="00E614F8">
        <w:rPr>
          <w:rFonts w:ascii="Calibri" w:hAnsi="Calibri" w:cs="Calibri"/>
          <w:b/>
        </w:rPr>
        <w:t xml:space="preserve">Evaluating </w:t>
      </w:r>
      <w:bookmarkEnd w:id="137"/>
      <w:r w:rsidRPr="00E614F8">
        <w:rPr>
          <w:rFonts w:ascii="Calibri" w:hAnsi="Calibri" w:cs="Calibri"/>
          <w:b/>
        </w:rPr>
        <w:t>tenders</w:t>
      </w:r>
    </w:p>
    <w:p w:rsidR="00155016" w:rsidRPr="00E614F8" w:rsidRDefault="00155016"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rPr>
      </w:pPr>
      <w:r w:rsidRPr="00E614F8">
        <w:rPr>
          <w:rFonts w:ascii="Calibri" w:hAnsi="Calibri" w:cs="Calibri"/>
        </w:rPr>
        <w:t xml:space="preserve">The evaluation and award process must be demonstrably objective and transparent and based solely on the criteria published in the </w:t>
      </w:r>
      <w:r w:rsidR="00A65259">
        <w:rPr>
          <w:rFonts w:ascii="Calibri" w:hAnsi="Calibri" w:cs="Calibri"/>
        </w:rPr>
        <w:t>CfT</w:t>
      </w:r>
      <w:r w:rsidRPr="00E614F8">
        <w:rPr>
          <w:rFonts w:ascii="Calibri" w:hAnsi="Calibri" w:cs="Calibri"/>
        </w:rPr>
        <w:t>. This is best achieved by the use of a scoring system based on all the relevant weighted criteria, indicating a comparative assessment of tenders under each criterion.</w:t>
      </w: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10.1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Arrange for the evaluation of tenders to be carried out by a suitably competent team.</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83840" behindDoc="0" locked="0" layoutInCell="1" allowOverlap="1" wp14:anchorId="7F27B5BA" wp14:editId="317399CE">
                      <wp:simplePos x="0" y="0"/>
                      <wp:positionH relativeFrom="column">
                        <wp:posOffset>160020</wp:posOffset>
                      </wp:positionH>
                      <wp:positionV relativeFrom="paragraph">
                        <wp:posOffset>46990</wp:posOffset>
                      </wp:positionV>
                      <wp:extent cx="228600" cy="2286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2.6pt;margin-top:3.7pt;width: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bv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10.2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Evaluate price exclusive of VAT.</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84864" behindDoc="0" locked="0" layoutInCell="1" allowOverlap="1" wp14:anchorId="3AE049C8" wp14:editId="497B3E3F">
                      <wp:simplePos x="0" y="0"/>
                      <wp:positionH relativeFrom="column">
                        <wp:posOffset>160020</wp:posOffset>
                      </wp:positionH>
                      <wp:positionV relativeFrom="paragraph">
                        <wp:posOffset>33020</wp:posOffset>
                      </wp:positionV>
                      <wp:extent cx="228600" cy="2286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2.6pt;margin-top:2.6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MeHgIAAD0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p>
        </w:tc>
        <w:tc>
          <w:tcPr>
            <w:tcW w:w="6840" w:type="dxa"/>
          </w:tcPr>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p>
          <w:p w:rsidR="00155016" w:rsidRPr="00E614F8" w:rsidRDefault="00155016" w:rsidP="008E2FEB">
            <w:pPr>
              <w:spacing w:line="240" w:lineRule="auto"/>
              <w:jc w:val="both"/>
              <w:rPr>
                <w:rFonts w:ascii="Calibri" w:hAnsi="Calibri" w:cs="Calibri"/>
              </w:rPr>
            </w:pP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p>
        </w:tc>
        <w:tc>
          <w:tcPr>
            <w:tcW w:w="6840" w:type="dxa"/>
          </w:tcPr>
          <w:p w:rsidR="00155016" w:rsidRPr="00E614F8" w:rsidRDefault="00155016" w:rsidP="008E2FEB">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both"/>
              <w:rPr>
                <w:rFonts w:ascii="Calibri" w:hAnsi="Calibri" w:cs="Calibri"/>
                <w:sz w:val="22"/>
                <w:szCs w:val="22"/>
                <w:lang w:val="en-IE" w:eastAsia="en-IE"/>
              </w:rPr>
            </w:pPr>
          </w:p>
        </w:tc>
        <w:tc>
          <w:tcPr>
            <w:tcW w:w="1034" w:type="dxa"/>
          </w:tcPr>
          <w:p w:rsidR="00155016" w:rsidRPr="00E614F8" w:rsidRDefault="00155016" w:rsidP="008E2FEB">
            <w:pPr>
              <w:spacing w:line="240" w:lineRule="auto"/>
              <w:jc w:val="both"/>
              <w:rPr>
                <w:rFonts w:ascii="Calibri" w:hAnsi="Calibri" w:cs="Calibri"/>
                <w:noProof/>
              </w:rPr>
            </w:pPr>
          </w:p>
        </w:tc>
      </w:tr>
    </w:tbl>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11. </w:t>
      </w:r>
      <w:bookmarkStart w:id="138" w:name="notifying"/>
      <w:r w:rsidRPr="00E614F8">
        <w:rPr>
          <w:rFonts w:ascii="Calibri" w:hAnsi="Calibri" w:cs="Calibri"/>
          <w:b/>
        </w:rPr>
        <w:t xml:space="preserve">Notification to </w:t>
      </w:r>
      <w:bookmarkEnd w:id="138"/>
      <w:r w:rsidRPr="00E614F8">
        <w:rPr>
          <w:rFonts w:ascii="Calibri" w:hAnsi="Calibri" w:cs="Calibri"/>
          <w:b/>
        </w:rPr>
        <w:t>tenderers (Standstill Letters)</w:t>
      </w:r>
    </w:p>
    <w:p w:rsidR="00155016" w:rsidRPr="00E614F8" w:rsidRDefault="00155016" w:rsidP="00155016">
      <w:pPr>
        <w:spacing w:line="240" w:lineRule="auto"/>
        <w:jc w:val="both"/>
        <w:rPr>
          <w:rFonts w:ascii="Calibri" w:hAnsi="Calibri" w:cs="Calibri"/>
          <w:b/>
        </w:rPr>
      </w:pPr>
    </w:p>
    <w:p w:rsidR="004A1E8D" w:rsidRDefault="00155016" w:rsidP="004A1E8D">
      <w:pPr>
        <w:jc w:val="both"/>
        <w:rPr>
          <w:rStyle w:val="headingChar"/>
          <w:rFonts w:asciiTheme="minorHAnsi" w:eastAsiaTheme="minorHAnsi" w:hAnsiTheme="minorHAnsi" w:cstheme="minorHAnsi"/>
          <w:sz w:val="22"/>
          <w:szCs w:val="22"/>
          <w:lang w:val="en-IE" w:eastAsia="en-IE"/>
        </w:rPr>
      </w:pPr>
      <w:r w:rsidRPr="00E614F8">
        <w:rPr>
          <w:rFonts w:ascii="Calibri" w:hAnsi="Calibri" w:cs="Calibri"/>
          <w:bCs/>
        </w:rPr>
        <w:t>Unsuccessful candidates and tenderers for any public contract should be informed of the results of the tendering process without delay.</w:t>
      </w:r>
      <w:r w:rsidR="004A1E8D">
        <w:rPr>
          <w:rFonts w:ascii="Calibri" w:hAnsi="Calibri" w:cs="Calibri"/>
          <w:bCs/>
        </w:rPr>
        <w:t xml:space="preserve"> They must be provided with </w:t>
      </w:r>
      <w:r w:rsidR="004A1E8D" w:rsidRPr="0058787E">
        <w:rPr>
          <w:rStyle w:val="headingChar"/>
          <w:rFonts w:asciiTheme="minorHAnsi" w:eastAsiaTheme="minorHAnsi" w:hAnsiTheme="minorHAnsi" w:cstheme="minorHAnsi"/>
          <w:sz w:val="22"/>
          <w:szCs w:val="22"/>
          <w:lang w:val="en-IE" w:eastAsia="en-IE"/>
        </w:rPr>
        <w:t>their scores as well as the name and scores of the successful tenderer in the notification. For EU value contracts, the characteristics and relative advantages of the successful</w:t>
      </w:r>
      <w:r w:rsidR="004A1E8D">
        <w:rPr>
          <w:rStyle w:val="headingChar"/>
          <w:rFonts w:asciiTheme="minorHAnsi" w:eastAsiaTheme="minorHAnsi" w:hAnsiTheme="minorHAnsi" w:cstheme="minorHAnsi"/>
          <w:sz w:val="22"/>
          <w:szCs w:val="22"/>
          <w:lang w:val="en-IE" w:eastAsia="en-IE"/>
        </w:rPr>
        <w:t xml:space="preserve"> tender must also be provided alongside specific relevant feedback relating to the tender submission of the unsuccessful supplier.</w:t>
      </w:r>
    </w:p>
    <w:p w:rsidR="00155016" w:rsidRPr="00E614F8" w:rsidRDefault="00155016" w:rsidP="00155016">
      <w:pPr>
        <w:spacing w:line="240" w:lineRule="auto"/>
        <w:jc w:val="both"/>
        <w:rPr>
          <w:rFonts w:ascii="Calibri" w:hAnsi="Calibri" w:cs="Calibri"/>
          <w:bCs/>
        </w:rPr>
      </w:pPr>
    </w:p>
    <w:p w:rsidR="00155016" w:rsidRPr="00E614F8" w:rsidRDefault="00155016" w:rsidP="00155016">
      <w:pPr>
        <w:spacing w:line="240" w:lineRule="auto"/>
        <w:jc w:val="both"/>
        <w:rPr>
          <w:rFonts w:ascii="Calibri" w:hAnsi="Calibri" w:cs="Calibri"/>
          <w:bCs/>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11.1</w:t>
            </w:r>
          </w:p>
        </w:tc>
        <w:tc>
          <w:tcPr>
            <w:tcW w:w="6840" w:type="dxa"/>
          </w:tcPr>
          <w:p w:rsidR="00155016" w:rsidRDefault="00155016" w:rsidP="008E2FEB">
            <w:pPr>
              <w:spacing w:line="240" w:lineRule="auto"/>
              <w:jc w:val="both"/>
              <w:rPr>
                <w:rFonts w:ascii="Calibri" w:hAnsi="Calibri" w:cs="Calibri"/>
                <w:bCs/>
              </w:rPr>
            </w:pPr>
            <w:r w:rsidRPr="003E0D65">
              <w:rPr>
                <w:rFonts w:ascii="Calibri" w:hAnsi="Calibri" w:cs="Calibri"/>
                <w:bCs/>
              </w:rPr>
              <w:t xml:space="preserve">In the case of contracts covered by the EU Directives, allow a 14 calendar day interval </w:t>
            </w:r>
            <w:r w:rsidR="00A65259" w:rsidRPr="003E0D65">
              <w:rPr>
                <w:rFonts w:ascii="Calibri" w:hAnsi="Calibri" w:cs="Calibri"/>
                <w:bCs/>
              </w:rPr>
              <w:t>(</w:t>
            </w:r>
            <w:r w:rsidRPr="003E0D65">
              <w:rPr>
                <w:rFonts w:ascii="Calibri" w:hAnsi="Calibri" w:cs="Calibri"/>
                <w:bCs/>
              </w:rPr>
              <w:t>when notifying electronically</w:t>
            </w:r>
            <w:r w:rsidR="00A65259" w:rsidRPr="003E0D65">
              <w:rPr>
                <w:rFonts w:ascii="Calibri" w:hAnsi="Calibri" w:cs="Calibri"/>
                <w:bCs/>
              </w:rPr>
              <w:t>)</w:t>
            </w:r>
            <w:r w:rsidRPr="003E0D65">
              <w:rPr>
                <w:rFonts w:ascii="Calibri" w:hAnsi="Calibri" w:cs="Calibri"/>
                <w:bCs/>
              </w:rPr>
              <w:t xml:space="preserve"> or 16 days </w:t>
            </w:r>
            <w:r w:rsidR="00A65259" w:rsidRPr="003E0D65">
              <w:rPr>
                <w:rFonts w:ascii="Calibri" w:hAnsi="Calibri" w:cs="Calibri"/>
                <w:bCs/>
              </w:rPr>
              <w:t>(</w:t>
            </w:r>
            <w:r w:rsidRPr="003E0D65">
              <w:rPr>
                <w:rFonts w:ascii="Calibri" w:hAnsi="Calibri" w:cs="Calibri"/>
                <w:bCs/>
              </w:rPr>
              <w:t>when notifying by post</w:t>
            </w:r>
            <w:r w:rsidR="00A65259" w:rsidRPr="003E0D65">
              <w:rPr>
                <w:rFonts w:ascii="Calibri" w:hAnsi="Calibri" w:cs="Calibri"/>
                <w:bCs/>
              </w:rPr>
              <w:t>)</w:t>
            </w:r>
            <w:r w:rsidRPr="003E0D65">
              <w:rPr>
                <w:rFonts w:ascii="Calibri" w:hAnsi="Calibri" w:cs="Calibri"/>
                <w:bCs/>
              </w:rPr>
              <w:t xml:space="preserve"> between notifying unsuccessful tenderers of the outcome of the tendering procedure and the formal award of contract.</w:t>
            </w:r>
          </w:p>
          <w:p w:rsidR="004A1E8D" w:rsidRPr="00E614F8" w:rsidRDefault="004A1E8D" w:rsidP="008E2FEB">
            <w:pPr>
              <w:spacing w:line="240" w:lineRule="auto"/>
              <w:jc w:val="both"/>
              <w:rPr>
                <w:rFonts w:ascii="Calibri" w:hAnsi="Calibri" w:cs="Calibri"/>
                <w:bCs/>
              </w:rPr>
            </w:pP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87936" behindDoc="0" locked="0" layoutInCell="1" allowOverlap="1" wp14:anchorId="6181261B" wp14:editId="329FCF99">
                      <wp:simplePos x="0" y="0"/>
                      <wp:positionH relativeFrom="column">
                        <wp:posOffset>160020</wp:posOffset>
                      </wp:positionH>
                      <wp:positionV relativeFrom="paragraph">
                        <wp:posOffset>46990</wp:posOffset>
                      </wp:positionV>
                      <wp:extent cx="228600" cy="2286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2.6pt;margin-top:3.7pt;width:18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xCHgIAAD0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"/>
                  </w:pict>
                </mc:Fallback>
              </mc:AlternateContent>
            </w:r>
          </w:p>
        </w:tc>
      </w:tr>
    </w:tbl>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12. </w:t>
      </w:r>
      <w:bookmarkStart w:id="139" w:name="taxclearance"/>
      <w:r w:rsidRPr="00E614F8">
        <w:rPr>
          <w:rFonts w:ascii="Calibri" w:hAnsi="Calibri" w:cs="Calibri"/>
          <w:b/>
        </w:rPr>
        <w:t>Checking</w:t>
      </w:r>
      <w:r w:rsidR="00A65259">
        <w:rPr>
          <w:rFonts w:ascii="Calibri" w:hAnsi="Calibri" w:cs="Calibri"/>
          <w:b/>
        </w:rPr>
        <w:t xml:space="preserve"> </w:t>
      </w:r>
      <w:r w:rsidRPr="00E614F8">
        <w:rPr>
          <w:rFonts w:ascii="Calibri" w:hAnsi="Calibri" w:cs="Calibri"/>
          <w:b/>
        </w:rPr>
        <w:t>tax clearance certificates</w:t>
      </w:r>
    </w:p>
    <w:p w:rsidR="00155016" w:rsidRPr="00E614F8" w:rsidRDefault="00155016" w:rsidP="00155016">
      <w:pPr>
        <w:spacing w:line="240" w:lineRule="auto"/>
        <w:jc w:val="both"/>
        <w:rPr>
          <w:rFonts w:ascii="Calibri" w:hAnsi="Calibri" w:cs="Calibri"/>
          <w:b/>
        </w:rPr>
      </w:pPr>
    </w:p>
    <w:bookmarkEnd w:id="139"/>
    <w:p w:rsidR="00155016" w:rsidRPr="00E614F8" w:rsidRDefault="00155016" w:rsidP="00155016">
      <w:pPr>
        <w:spacing w:line="240" w:lineRule="auto"/>
        <w:jc w:val="both"/>
        <w:rPr>
          <w:rFonts w:ascii="Calibri" w:hAnsi="Calibri" w:cs="Calibri"/>
        </w:rPr>
      </w:pPr>
      <w:r w:rsidRPr="00E614F8">
        <w:rPr>
          <w:rFonts w:ascii="Calibri" w:hAnsi="Calibri" w:cs="Calibri"/>
        </w:rPr>
        <w:t xml:space="preserve">Before a contract is placed the supplier or service provider must hold a current Tax Clearance Certificate.  </w:t>
      </w: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12.1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Ensure that the supplier or service provider is tax cleared by either verification online or by producing an original current Tax Clearance Certificate.</w:t>
            </w: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88960" behindDoc="0" locked="0" layoutInCell="1" allowOverlap="1" wp14:anchorId="37EBE8BD" wp14:editId="704C716D">
                      <wp:simplePos x="0" y="0"/>
                      <wp:positionH relativeFrom="column">
                        <wp:posOffset>160020</wp:posOffset>
                      </wp:positionH>
                      <wp:positionV relativeFrom="paragraph">
                        <wp:posOffset>46990</wp:posOffset>
                      </wp:positionV>
                      <wp:extent cx="228600" cy="2286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2.6pt;margin-top:3.7pt;width:18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pR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c86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"/>
                  </w:pict>
                </mc:Fallback>
              </mc:AlternateContent>
            </w:r>
          </w:p>
        </w:tc>
      </w:tr>
    </w:tbl>
    <w:p w:rsidR="00155016" w:rsidRPr="00E614F8" w:rsidRDefault="00155016" w:rsidP="00155016">
      <w:pPr>
        <w:spacing w:line="240" w:lineRule="auto"/>
        <w:jc w:val="both"/>
        <w:rPr>
          <w:rFonts w:ascii="Calibri" w:hAnsi="Calibri" w:cs="Calibri"/>
        </w:rPr>
      </w:pPr>
    </w:p>
    <w:p w:rsidR="00EA6454" w:rsidRDefault="00EA6454" w:rsidP="00155016">
      <w:pPr>
        <w:spacing w:line="240" w:lineRule="auto"/>
        <w:jc w:val="both"/>
        <w:rPr>
          <w:rFonts w:ascii="Calibri" w:hAnsi="Calibri" w:cs="Calibri"/>
          <w:b/>
        </w:rPr>
      </w:pPr>
    </w:p>
    <w:p w:rsidR="00C836CA" w:rsidRDefault="00C836CA"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b/>
        </w:rPr>
      </w:pPr>
      <w:r w:rsidRPr="00E614F8">
        <w:rPr>
          <w:rFonts w:ascii="Calibri" w:hAnsi="Calibri" w:cs="Calibri"/>
          <w:b/>
        </w:rPr>
        <w:lastRenderedPageBreak/>
        <w:t xml:space="preserve">13. </w:t>
      </w:r>
      <w:bookmarkStart w:id="140" w:name="awarding"/>
      <w:r w:rsidRPr="00E614F8">
        <w:rPr>
          <w:rFonts w:ascii="Calibri" w:hAnsi="Calibri" w:cs="Calibri"/>
          <w:b/>
        </w:rPr>
        <w:t>Awarding</w:t>
      </w:r>
      <w:bookmarkEnd w:id="140"/>
      <w:r w:rsidRPr="00E614F8">
        <w:rPr>
          <w:rFonts w:ascii="Calibri" w:hAnsi="Calibri" w:cs="Calibri"/>
          <w:b/>
        </w:rPr>
        <w:t xml:space="preserve"> the contract</w:t>
      </w:r>
    </w:p>
    <w:p w:rsidR="00155016" w:rsidRPr="00E614F8" w:rsidRDefault="00155016" w:rsidP="00155016">
      <w:pPr>
        <w:spacing w:line="240" w:lineRule="auto"/>
        <w:jc w:val="both"/>
        <w:rPr>
          <w:rFonts w:ascii="Calibri" w:hAnsi="Calibri" w:cs="Calibri"/>
          <w:b/>
        </w:rPr>
      </w:pPr>
    </w:p>
    <w:p w:rsidR="00155016" w:rsidRPr="00E614F8" w:rsidRDefault="00155016" w:rsidP="00155016">
      <w:pPr>
        <w:spacing w:line="240" w:lineRule="auto"/>
        <w:jc w:val="both"/>
        <w:rPr>
          <w:rFonts w:ascii="Calibri" w:hAnsi="Calibri" w:cs="Calibri"/>
        </w:rPr>
      </w:pPr>
      <w:r w:rsidRPr="00E614F8">
        <w:rPr>
          <w:rFonts w:ascii="Calibri" w:hAnsi="Calibri" w:cs="Calibri"/>
        </w:rPr>
        <w:t xml:space="preserve">The contract should be awarded to the supplier or service provider that is best able to fulfil your requirements, whose bid is within budget and in all other respects complies with the </w:t>
      </w:r>
      <w:r w:rsidR="00A65259">
        <w:rPr>
          <w:rFonts w:ascii="Calibri" w:hAnsi="Calibri" w:cs="Calibri"/>
        </w:rPr>
        <w:t>Cf</w:t>
      </w:r>
      <w:r w:rsidRPr="00E614F8">
        <w:rPr>
          <w:rFonts w:ascii="Calibri" w:hAnsi="Calibri" w:cs="Calibri"/>
        </w:rPr>
        <w:t xml:space="preserve">T, approval requirements, </w:t>
      </w:r>
      <w:r w:rsidR="00ED752C">
        <w:rPr>
          <w:rFonts w:ascii="Calibri" w:hAnsi="Calibri" w:cs="Calibri"/>
        </w:rPr>
        <w:t>P</w:t>
      </w:r>
      <w:r w:rsidRPr="00E614F8">
        <w:rPr>
          <w:rFonts w:ascii="Calibri" w:hAnsi="Calibri" w:cs="Calibri"/>
        </w:rPr>
        <w:t xml:space="preserve">ublic </w:t>
      </w:r>
      <w:r w:rsidR="00ED752C">
        <w:rPr>
          <w:rFonts w:ascii="Calibri" w:hAnsi="Calibri" w:cs="Calibri"/>
        </w:rPr>
        <w:t>Procurement Law and N</w:t>
      </w:r>
      <w:r w:rsidRPr="00E614F8">
        <w:rPr>
          <w:rFonts w:ascii="Calibri" w:hAnsi="Calibri" w:cs="Calibri"/>
        </w:rPr>
        <w:t xml:space="preserve">ational </w:t>
      </w:r>
      <w:r w:rsidR="00ED752C">
        <w:rPr>
          <w:rFonts w:ascii="Calibri" w:hAnsi="Calibri" w:cs="Calibri"/>
        </w:rPr>
        <w:t>G</w:t>
      </w:r>
      <w:r w:rsidRPr="00E614F8">
        <w:rPr>
          <w:rFonts w:ascii="Calibri" w:hAnsi="Calibri" w:cs="Calibri"/>
        </w:rPr>
        <w:t>uidelines.</w:t>
      </w:r>
    </w:p>
    <w:p w:rsidR="00155016" w:rsidRPr="00E614F8" w:rsidRDefault="00155016" w:rsidP="00155016">
      <w:pPr>
        <w:spacing w:line="240" w:lineRule="auto"/>
        <w:jc w:val="both"/>
        <w:rPr>
          <w:rFonts w:ascii="Calibri" w:hAnsi="Calibri" w:cs="Calibri"/>
        </w:rPr>
      </w:pPr>
    </w:p>
    <w:tbl>
      <w:tblPr>
        <w:tblW w:w="0" w:type="auto"/>
        <w:tblLook w:val="01E0" w:firstRow="1" w:lastRow="1" w:firstColumn="1" w:lastColumn="1" w:noHBand="0" w:noVBand="0"/>
      </w:tblPr>
      <w:tblGrid>
        <w:gridCol w:w="662"/>
        <w:gridCol w:w="6983"/>
        <w:gridCol w:w="1056"/>
      </w:tblGrid>
      <w:tr w:rsidR="00155016" w:rsidRPr="00E614F8" w:rsidTr="00EA6454">
        <w:trPr>
          <w:trHeight w:val="675"/>
        </w:trPr>
        <w:tc>
          <w:tcPr>
            <w:tcW w:w="662"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13.1</w:t>
            </w:r>
          </w:p>
        </w:tc>
        <w:tc>
          <w:tcPr>
            <w:tcW w:w="6983" w:type="dxa"/>
          </w:tcPr>
          <w:p w:rsidR="00155016" w:rsidRPr="00E614F8" w:rsidRDefault="00155016" w:rsidP="008E2FEB">
            <w:pPr>
              <w:spacing w:line="240" w:lineRule="auto"/>
              <w:jc w:val="both"/>
              <w:rPr>
                <w:rFonts w:ascii="Calibri" w:hAnsi="Calibri" w:cs="Calibri"/>
              </w:rPr>
            </w:pPr>
            <w:r w:rsidRPr="00E614F8">
              <w:rPr>
                <w:rFonts w:ascii="Calibri" w:hAnsi="Calibri" w:cs="Calibri"/>
                <w:bCs/>
              </w:rPr>
              <w:t xml:space="preserve">Record in the contract document(s) all terms and </w:t>
            </w:r>
            <w:r w:rsidRPr="00E614F8">
              <w:rPr>
                <w:rFonts w:ascii="Calibri" w:hAnsi="Calibri" w:cs="Calibri"/>
              </w:rPr>
              <w:t>special conditions that apply, including health and safety requirements, insurance etc.</w:t>
            </w:r>
          </w:p>
          <w:p w:rsidR="00155016" w:rsidRPr="00E614F8" w:rsidRDefault="00155016" w:rsidP="008E2FEB">
            <w:pPr>
              <w:spacing w:line="240" w:lineRule="auto"/>
              <w:jc w:val="both"/>
              <w:rPr>
                <w:rFonts w:ascii="Calibri" w:hAnsi="Calibri" w:cs="Calibri"/>
              </w:rPr>
            </w:pPr>
          </w:p>
        </w:tc>
        <w:tc>
          <w:tcPr>
            <w:tcW w:w="1056"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91008" behindDoc="0" locked="0" layoutInCell="1" allowOverlap="1" wp14:anchorId="770B2827" wp14:editId="021048FF">
                      <wp:simplePos x="0" y="0"/>
                      <wp:positionH relativeFrom="column">
                        <wp:posOffset>160020</wp:posOffset>
                      </wp:positionH>
                      <wp:positionV relativeFrom="paragraph">
                        <wp:posOffset>46990</wp:posOffset>
                      </wp:positionV>
                      <wp:extent cx="228600" cy="2286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2.6pt;margin-top:3.7pt;width:18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f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M86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"/>
                  </w:pict>
                </mc:Fallback>
              </mc:AlternateContent>
            </w:r>
          </w:p>
        </w:tc>
      </w:tr>
      <w:tr w:rsidR="00155016" w:rsidRPr="00E614F8" w:rsidTr="00EA6454">
        <w:trPr>
          <w:trHeight w:val="675"/>
        </w:trPr>
        <w:tc>
          <w:tcPr>
            <w:tcW w:w="662"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13.2</w:t>
            </w:r>
          </w:p>
        </w:tc>
        <w:tc>
          <w:tcPr>
            <w:tcW w:w="6983" w:type="dxa"/>
          </w:tcPr>
          <w:p w:rsidR="00D96BB6" w:rsidRDefault="00D96BB6" w:rsidP="00D96BB6">
            <w:pPr>
              <w:spacing w:line="240" w:lineRule="auto"/>
              <w:jc w:val="both"/>
              <w:rPr>
                <w:rFonts w:ascii="Calibri" w:hAnsi="Calibri" w:cs="Calibri"/>
              </w:rPr>
            </w:pPr>
            <w:r w:rsidRPr="00E614F8">
              <w:rPr>
                <w:rFonts w:ascii="Calibri" w:hAnsi="Calibri" w:cs="Calibri"/>
              </w:rPr>
              <w:t>Ensure that the contract specifies clearly the roles and responsibilities of both the client and the supplier/service provider – what needs to be done, by whom and how much it will cost.</w:t>
            </w:r>
          </w:p>
          <w:p w:rsidR="00155016" w:rsidRPr="00E614F8" w:rsidRDefault="00155016" w:rsidP="008E2FEB">
            <w:pPr>
              <w:spacing w:line="240" w:lineRule="auto"/>
              <w:jc w:val="both"/>
              <w:rPr>
                <w:rFonts w:ascii="Calibri" w:hAnsi="Calibri" w:cs="Calibri"/>
              </w:rPr>
            </w:pPr>
          </w:p>
        </w:tc>
        <w:tc>
          <w:tcPr>
            <w:tcW w:w="1056"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92032" behindDoc="0" locked="0" layoutInCell="1" allowOverlap="1" wp14:anchorId="4BCA4CF4" wp14:editId="2AF706EE">
                      <wp:simplePos x="0" y="0"/>
                      <wp:positionH relativeFrom="column">
                        <wp:posOffset>160020</wp:posOffset>
                      </wp:positionH>
                      <wp:positionV relativeFrom="paragraph">
                        <wp:posOffset>33020</wp:posOffset>
                      </wp:positionV>
                      <wp:extent cx="228600" cy="2286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2.6pt;margin-top:2.6pt;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2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"/>
                  </w:pict>
                </mc:Fallback>
              </mc:AlternateContent>
            </w:r>
          </w:p>
        </w:tc>
      </w:tr>
      <w:tr w:rsidR="00155016" w:rsidRPr="00E614F8" w:rsidTr="00EA6454">
        <w:trPr>
          <w:trHeight w:val="1340"/>
        </w:trPr>
        <w:tc>
          <w:tcPr>
            <w:tcW w:w="662"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13.3</w:t>
            </w:r>
          </w:p>
        </w:tc>
        <w:tc>
          <w:tcPr>
            <w:tcW w:w="6983" w:type="dxa"/>
          </w:tcPr>
          <w:p w:rsidR="00D96BB6" w:rsidRPr="007A03E4" w:rsidRDefault="00D96BB6" w:rsidP="00D96BB6">
            <w:pPr>
              <w:spacing w:line="240" w:lineRule="auto"/>
              <w:jc w:val="both"/>
              <w:rPr>
                <w:rFonts w:ascii="Calibri" w:hAnsi="Calibri" w:cs="Calibri"/>
              </w:rPr>
            </w:pPr>
            <w:r w:rsidRPr="007A03E4">
              <w:rPr>
                <w:rFonts w:ascii="Calibri" w:hAnsi="Calibri" w:cs="Calibri"/>
              </w:rPr>
              <w:t xml:space="preserve">Details </w:t>
            </w:r>
            <w:r>
              <w:rPr>
                <w:rFonts w:ascii="Calibri" w:hAnsi="Calibri" w:cs="Calibri"/>
              </w:rPr>
              <w:t xml:space="preserve">of contract awarded </w:t>
            </w:r>
            <w:r w:rsidRPr="007A03E4">
              <w:rPr>
                <w:rFonts w:ascii="Calibri" w:hAnsi="Calibri" w:cs="Calibri"/>
              </w:rPr>
              <w:t xml:space="preserve">to be forwarded to </w:t>
            </w:r>
            <w:r>
              <w:rPr>
                <w:rFonts w:ascii="Calibri" w:hAnsi="Calibri" w:cs="Calibri"/>
              </w:rPr>
              <w:t xml:space="preserve">the Contract Registrar (currently in the </w:t>
            </w:r>
            <w:r w:rsidRPr="007A03E4">
              <w:rPr>
                <w:rFonts w:ascii="Calibri" w:hAnsi="Calibri" w:cs="Calibri"/>
              </w:rPr>
              <w:t>Procurement Unit</w:t>
            </w:r>
            <w:r>
              <w:rPr>
                <w:rFonts w:ascii="Calibri" w:hAnsi="Calibri" w:cs="Calibri"/>
              </w:rPr>
              <w:t>)</w:t>
            </w:r>
          </w:p>
          <w:p w:rsidR="00EA6454" w:rsidRPr="00E614F8" w:rsidRDefault="00EA6454" w:rsidP="008E2FEB">
            <w:pPr>
              <w:spacing w:line="240" w:lineRule="auto"/>
              <w:jc w:val="both"/>
              <w:rPr>
                <w:rFonts w:ascii="Calibri" w:hAnsi="Calibri" w:cs="Calibri"/>
              </w:rPr>
            </w:pPr>
          </w:p>
        </w:tc>
        <w:tc>
          <w:tcPr>
            <w:tcW w:w="1056" w:type="dxa"/>
          </w:tcPr>
          <w:p w:rsidR="00155016" w:rsidRPr="00E614F8" w:rsidRDefault="00D96BB6" w:rsidP="008E2FEB">
            <w:pPr>
              <w:spacing w:line="240" w:lineRule="auto"/>
              <w:jc w:val="both"/>
              <w:rPr>
                <w:rFonts w:ascii="Calibri" w:hAnsi="Calibri" w:cs="Calibri"/>
                <w:noProof/>
              </w:rPr>
            </w:pPr>
            <w:r w:rsidRPr="00E614F8">
              <w:rPr>
                <w:rFonts w:ascii="Calibri" w:hAnsi="Calibri" w:cs="Calibri"/>
                <w:noProof/>
                <w:lang w:val="en-IE" w:eastAsia="en-IE"/>
              </w:rPr>
              <mc:AlternateContent>
                <mc:Choice Requires="wps">
                  <w:drawing>
                    <wp:anchor distT="0" distB="0" distL="114300" distR="114300" simplePos="0" relativeHeight="251697152" behindDoc="0" locked="0" layoutInCell="1" allowOverlap="1" wp14:anchorId="5C9EC85A" wp14:editId="52791A68">
                      <wp:simplePos x="0" y="0"/>
                      <wp:positionH relativeFrom="column">
                        <wp:posOffset>160020</wp:posOffset>
                      </wp:positionH>
                      <wp:positionV relativeFrom="paragraph">
                        <wp:posOffset>6350</wp:posOffset>
                      </wp:positionV>
                      <wp:extent cx="228600" cy="2286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2.6pt;margin-top:.5pt;width:18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R4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"/>
                  </w:pict>
                </mc:Fallback>
              </mc:AlternateContent>
            </w:r>
          </w:p>
        </w:tc>
      </w:tr>
    </w:tbl>
    <w:p w:rsidR="00155016" w:rsidRPr="00E27517" w:rsidRDefault="00155016" w:rsidP="00155016">
      <w:pPr>
        <w:spacing w:line="240" w:lineRule="auto"/>
        <w:jc w:val="both"/>
        <w:rPr>
          <w:rFonts w:ascii="Calibri" w:hAnsi="Calibri" w:cs="Calibri"/>
          <w:b/>
        </w:rPr>
      </w:pPr>
      <w:r w:rsidRPr="00E27517">
        <w:rPr>
          <w:rFonts w:ascii="Calibri" w:hAnsi="Calibri" w:cs="Calibri"/>
          <w:b/>
        </w:rPr>
        <w:t xml:space="preserve">14. </w:t>
      </w:r>
      <w:bookmarkStart w:id="141" w:name="publishingCAN"/>
      <w:r w:rsidRPr="00E27517">
        <w:rPr>
          <w:rFonts w:ascii="Calibri" w:hAnsi="Calibri" w:cs="Calibri"/>
          <w:b/>
        </w:rPr>
        <w:t xml:space="preserve">Publishing a </w:t>
      </w:r>
      <w:r w:rsidR="007A03E4">
        <w:rPr>
          <w:rFonts w:ascii="Calibri" w:hAnsi="Calibri" w:cs="Calibri"/>
          <w:b/>
        </w:rPr>
        <w:t>C</w:t>
      </w:r>
      <w:r w:rsidRPr="00E27517">
        <w:rPr>
          <w:rFonts w:ascii="Calibri" w:hAnsi="Calibri" w:cs="Calibri"/>
          <w:b/>
        </w:rPr>
        <w:t xml:space="preserve">ontract </w:t>
      </w:r>
      <w:r w:rsidR="007A03E4">
        <w:rPr>
          <w:rFonts w:ascii="Calibri" w:hAnsi="Calibri" w:cs="Calibri"/>
          <w:b/>
        </w:rPr>
        <w:t>A</w:t>
      </w:r>
      <w:r w:rsidRPr="00E27517">
        <w:rPr>
          <w:rFonts w:ascii="Calibri" w:hAnsi="Calibri" w:cs="Calibri"/>
          <w:b/>
        </w:rPr>
        <w:t xml:space="preserve">ward </w:t>
      </w:r>
      <w:r w:rsidR="007A03E4">
        <w:rPr>
          <w:rFonts w:ascii="Calibri" w:hAnsi="Calibri" w:cs="Calibri"/>
          <w:b/>
        </w:rPr>
        <w:t>N</w:t>
      </w:r>
      <w:r w:rsidRPr="00E27517">
        <w:rPr>
          <w:rFonts w:ascii="Calibri" w:hAnsi="Calibri" w:cs="Calibri"/>
          <w:b/>
        </w:rPr>
        <w:t>otice</w:t>
      </w:r>
    </w:p>
    <w:p w:rsidR="00155016" w:rsidRPr="00E27517" w:rsidRDefault="00155016" w:rsidP="00155016">
      <w:pPr>
        <w:spacing w:line="240" w:lineRule="auto"/>
        <w:jc w:val="both"/>
        <w:rPr>
          <w:rFonts w:ascii="Calibri" w:hAnsi="Calibri" w:cs="Calibri"/>
          <w:b/>
        </w:rPr>
      </w:pPr>
    </w:p>
    <w:bookmarkEnd w:id="141"/>
    <w:p w:rsidR="006A3C08" w:rsidRPr="0058787E" w:rsidRDefault="006A3C08" w:rsidP="006A3C08">
      <w:pPr>
        <w:jc w:val="both"/>
        <w:rPr>
          <w:rFonts w:cstheme="minorHAnsi"/>
        </w:rPr>
      </w:pPr>
      <w:r>
        <w:rPr>
          <w:rFonts w:cstheme="minorHAnsi"/>
        </w:rPr>
        <w:t>C</w:t>
      </w:r>
      <w:r w:rsidRPr="0058787E">
        <w:rPr>
          <w:rFonts w:cstheme="minorHAnsi"/>
        </w:rPr>
        <w:t>ontract award information</w:t>
      </w:r>
      <w:r>
        <w:rPr>
          <w:rFonts w:cstheme="minorHAnsi"/>
        </w:rPr>
        <w:t xml:space="preserve"> is to be published</w:t>
      </w:r>
      <w:r w:rsidRPr="0058787E">
        <w:rPr>
          <w:rFonts w:cstheme="minorHAnsi"/>
        </w:rPr>
        <w:t xml:space="preserve"> on </w:t>
      </w:r>
      <w:hyperlink r:id="rId203" w:history="1">
        <w:r w:rsidRPr="0058787E">
          <w:rPr>
            <w:rStyle w:val="Hyperlink"/>
            <w:rFonts w:cstheme="minorHAnsi"/>
          </w:rPr>
          <w:t>the eTenders procurement website</w:t>
        </w:r>
      </w:hyperlink>
      <w:r w:rsidRPr="0058787E">
        <w:rPr>
          <w:rFonts w:cstheme="minorHAnsi"/>
        </w:rPr>
        <w:t>,</w:t>
      </w:r>
      <w:r>
        <w:rPr>
          <w:rFonts w:cstheme="minorHAnsi"/>
        </w:rPr>
        <w:t xml:space="preserve"> </w:t>
      </w:r>
      <w:r w:rsidRPr="0058787E">
        <w:rPr>
          <w:rFonts w:cstheme="minorHAnsi"/>
        </w:rPr>
        <w:t>for all procurements over €25,000 (exclusive of VAT</w:t>
      </w:r>
      <w:r>
        <w:rPr>
          <w:rFonts w:cstheme="minorHAnsi"/>
        </w:rPr>
        <w:t>)</w:t>
      </w:r>
      <w:r w:rsidR="00437783">
        <w:rPr>
          <w:rFonts w:cstheme="minorHAnsi"/>
        </w:rPr>
        <w:t>. See Section 2.3 of</w:t>
      </w:r>
      <w:r w:rsidR="00823834">
        <w:rPr>
          <w:rFonts w:cstheme="minorHAnsi"/>
        </w:rPr>
        <w:t xml:space="preserve"> </w:t>
      </w:r>
      <w:hyperlink r:id="rId204" w:anchor="page=null" w:history="1">
        <w:r w:rsidR="00437783" w:rsidRPr="0058787E">
          <w:rPr>
            <w:rStyle w:val="Hyperlink"/>
            <w:rFonts w:cstheme="minorHAnsi"/>
          </w:rPr>
          <w:t>Circular 05/23</w:t>
        </w:r>
      </w:hyperlink>
      <w:r>
        <w:rPr>
          <w:rFonts w:cstheme="minorHAnsi"/>
        </w:rPr>
        <w:t>.</w:t>
      </w:r>
    </w:p>
    <w:p w:rsidR="00443D60" w:rsidRPr="007A03E4" w:rsidRDefault="00D96BB6" w:rsidP="00155016">
      <w:pPr>
        <w:spacing w:line="240" w:lineRule="auto"/>
        <w:jc w:val="both"/>
        <w:rPr>
          <w:rFonts w:ascii="Calibri" w:hAnsi="Calibri" w:cs="Calibri"/>
          <w:lang w:val="en-GB"/>
        </w:rPr>
      </w:pPr>
      <w:r w:rsidRPr="007A03E4">
        <w:rPr>
          <w:rFonts w:ascii="Calibri" w:hAnsi="Calibri" w:cs="Calibri"/>
          <w:noProof/>
          <w:lang w:val="en-IE" w:eastAsia="en-IE"/>
        </w:rPr>
        <mc:AlternateContent>
          <mc:Choice Requires="wps">
            <w:drawing>
              <wp:anchor distT="0" distB="0" distL="114300" distR="114300" simplePos="0" relativeHeight="251689984" behindDoc="0" locked="0" layoutInCell="1" allowOverlap="1" wp14:anchorId="2E7AF8AB" wp14:editId="3EA27A22">
                <wp:simplePos x="0" y="0"/>
                <wp:positionH relativeFrom="column">
                  <wp:posOffset>4914900</wp:posOffset>
                </wp:positionH>
                <wp:positionV relativeFrom="paragraph">
                  <wp:posOffset>104140</wp:posOffset>
                </wp:positionV>
                <wp:extent cx="228600" cy="2286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87pt;margin-top:8.2pt;width:1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Jr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"/>
            </w:pict>
          </mc:Fallback>
        </mc:AlternateContent>
      </w:r>
    </w:p>
    <w:tbl>
      <w:tblPr>
        <w:tblW w:w="0" w:type="auto"/>
        <w:tblLook w:val="01E0" w:firstRow="1" w:lastRow="1" w:firstColumn="1" w:lastColumn="1" w:noHBand="0" w:noVBand="0"/>
      </w:tblPr>
      <w:tblGrid>
        <w:gridCol w:w="648"/>
        <w:gridCol w:w="6840"/>
        <w:gridCol w:w="1034"/>
      </w:tblGrid>
      <w:tr w:rsidR="00155016" w:rsidRPr="007A03E4" w:rsidTr="008E2FEB">
        <w:tc>
          <w:tcPr>
            <w:tcW w:w="648" w:type="dxa"/>
          </w:tcPr>
          <w:p w:rsidR="00155016" w:rsidRPr="007A03E4" w:rsidRDefault="00155016" w:rsidP="008E2FEB">
            <w:pPr>
              <w:spacing w:line="240" w:lineRule="auto"/>
              <w:jc w:val="both"/>
              <w:rPr>
                <w:rFonts w:ascii="Calibri" w:hAnsi="Calibri" w:cs="Calibri"/>
              </w:rPr>
            </w:pPr>
            <w:r w:rsidRPr="007A03E4">
              <w:rPr>
                <w:rFonts w:ascii="Calibri" w:hAnsi="Calibri" w:cs="Calibri"/>
              </w:rPr>
              <w:t>14.1</w:t>
            </w:r>
          </w:p>
        </w:tc>
        <w:tc>
          <w:tcPr>
            <w:tcW w:w="6840" w:type="dxa"/>
          </w:tcPr>
          <w:p w:rsidR="00155016" w:rsidRPr="007A03E4" w:rsidRDefault="007A03E4" w:rsidP="008E2FEB">
            <w:pPr>
              <w:spacing w:line="240" w:lineRule="auto"/>
              <w:jc w:val="both"/>
              <w:rPr>
                <w:rFonts w:ascii="Calibri" w:hAnsi="Calibri" w:cs="Calibri"/>
              </w:rPr>
            </w:pPr>
            <w:r w:rsidRPr="007A03E4">
              <w:rPr>
                <w:rFonts w:ascii="Calibri" w:hAnsi="Calibri" w:cs="Calibri"/>
              </w:rPr>
              <w:t xml:space="preserve">Create Contract Award </w:t>
            </w:r>
            <w:r w:rsidR="004D69BA">
              <w:rPr>
                <w:rFonts w:ascii="Calibri" w:hAnsi="Calibri" w:cs="Calibri"/>
              </w:rPr>
              <w:t>Information</w:t>
            </w:r>
            <w:r w:rsidRPr="007A03E4">
              <w:rPr>
                <w:rFonts w:ascii="Calibri" w:hAnsi="Calibri" w:cs="Calibri"/>
              </w:rPr>
              <w:t xml:space="preserve"> on </w:t>
            </w:r>
            <w:hyperlink r:id="rId205" w:history="1">
              <w:r w:rsidRPr="00437783">
                <w:rPr>
                  <w:rStyle w:val="Hyperlink"/>
                  <w:rFonts w:ascii="Calibri" w:hAnsi="Calibri" w:cs="Calibri"/>
                </w:rPr>
                <w:t>eTenders</w:t>
              </w:r>
            </w:hyperlink>
            <w:r w:rsidRPr="007A03E4">
              <w:rPr>
                <w:rFonts w:ascii="Calibri" w:hAnsi="Calibri" w:cs="Calibri"/>
              </w:rPr>
              <w:t xml:space="preserve"> and or the OJEU</w:t>
            </w:r>
            <w:r w:rsidR="00155016" w:rsidRPr="007A03E4">
              <w:rPr>
                <w:rFonts w:ascii="Calibri" w:hAnsi="Calibri" w:cs="Calibri"/>
              </w:rPr>
              <w:t>.</w:t>
            </w:r>
          </w:p>
          <w:p w:rsidR="00E27517" w:rsidRPr="007A03E4" w:rsidRDefault="00E27517" w:rsidP="008E2FEB">
            <w:pPr>
              <w:spacing w:line="240" w:lineRule="auto"/>
              <w:jc w:val="both"/>
              <w:rPr>
                <w:rFonts w:ascii="Calibri" w:hAnsi="Calibri" w:cs="Calibri"/>
              </w:rPr>
            </w:pPr>
          </w:p>
        </w:tc>
        <w:tc>
          <w:tcPr>
            <w:tcW w:w="1034" w:type="dxa"/>
          </w:tcPr>
          <w:p w:rsidR="00155016" w:rsidRPr="007A03E4" w:rsidRDefault="00155016" w:rsidP="008E2FEB">
            <w:pPr>
              <w:spacing w:line="240" w:lineRule="auto"/>
              <w:jc w:val="both"/>
              <w:rPr>
                <w:rFonts w:ascii="Calibri" w:hAnsi="Calibri" w:cs="Calibri"/>
              </w:rPr>
            </w:pPr>
          </w:p>
        </w:tc>
      </w:tr>
      <w:tr w:rsidR="00155016" w:rsidRPr="00E614F8" w:rsidTr="008E2FEB">
        <w:tc>
          <w:tcPr>
            <w:tcW w:w="648" w:type="dxa"/>
          </w:tcPr>
          <w:p w:rsidR="00155016" w:rsidRPr="007A03E4" w:rsidRDefault="00155016" w:rsidP="008E2FEB">
            <w:pPr>
              <w:spacing w:line="240" w:lineRule="auto"/>
              <w:jc w:val="both"/>
              <w:rPr>
                <w:rFonts w:ascii="Calibri" w:hAnsi="Calibri" w:cs="Calibri"/>
              </w:rPr>
            </w:pPr>
          </w:p>
        </w:tc>
        <w:tc>
          <w:tcPr>
            <w:tcW w:w="6840" w:type="dxa"/>
          </w:tcPr>
          <w:p w:rsidR="00155016" w:rsidRPr="007A03E4" w:rsidRDefault="00155016" w:rsidP="00D96BB6">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noProof/>
                <w:lang w:val="en-GB" w:eastAsia="en-GB"/>
              </w:rPr>
            </w:pPr>
          </w:p>
        </w:tc>
      </w:tr>
    </w:tbl>
    <w:p w:rsidR="00155016" w:rsidRDefault="00155016" w:rsidP="00155016">
      <w:pPr>
        <w:spacing w:line="240" w:lineRule="auto"/>
        <w:jc w:val="both"/>
        <w:rPr>
          <w:rFonts w:ascii="Calibri" w:hAnsi="Calibri" w:cs="Calibri"/>
        </w:rPr>
      </w:pPr>
    </w:p>
    <w:p w:rsidR="00155016" w:rsidRPr="00E614F8" w:rsidRDefault="00155016" w:rsidP="00155016">
      <w:pPr>
        <w:spacing w:line="240" w:lineRule="auto"/>
        <w:jc w:val="both"/>
        <w:rPr>
          <w:rFonts w:ascii="Calibri" w:hAnsi="Calibri" w:cs="Calibri"/>
          <w:b/>
        </w:rPr>
      </w:pPr>
      <w:r w:rsidRPr="00E614F8">
        <w:rPr>
          <w:rFonts w:ascii="Calibri" w:hAnsi="Calibri" w:cs="Calibri"/>
          <w:b/>
        </w:rPr>
        <w:t xml:space="preserve">15. </w:t>
      </w:r>
      <w:bookmarkStart w:id="142" w:name="managing"/>
      <w:r w:rsidRPr="00E614F8">
        <w:rPr>
          <w:rFonts w:ascii="Calibri" w:hAnsi="Calibri" w:cs="Calibri"/>
          <w:b/>
        </w:rPr>
        <w:t>Managing the contract</w:t>
      </w:r>
    </w:p>
    <w:p w:rsidR="00155016" w:rsidRPr="00E614F8" w:rsidRDefault="00155016" w:rsidP="00155016">
      <w:pPr>
        <w:spacing w:line="240" w:lineRule="auto"/>
        <w:jc w:val="both"/>
        <w:rPr>
          <w:rFonts w:ascii="Calibri" w:hAnsi="Calibri" w:cs="Calibri"/>
          <w:b/>
        </w:rPr>
      </w:pPr>
    </w:p>
    <w:bookmarkEnd w:id="142"/>
    <w:p w:rsidR="00155016" w:rsidRDefault="00155016" w:rsidP="00155016">
      <w:pPr>
        <w:spacing w:line="240" w:lineRule="auto"/>
        <w:jc w:val="both"/>
        <w:rPr>
          <w:rFonts w:ascii="Calibri" w:hAnsi="Calibri" w:cs="Calibri"/>
        </w:rPr>
      </w:pPr>
      <w:r w:rsidRPr="00E614F8">
        <w:rPr>
          <w:rFonts w:ascii="Calibri" w:hAnsi="Calibri" w:cs="Calibri"/>
        </w:rPr>
        <w:t xml:space="preserve">A contract needs to be effectively managed by the user, not just left to the supplier. Proactive involvement in the management of the contract is essential to </w:t>
      </w:r>
      <w:r w:rsidRPr="00443D60">
        <w:rPr>
          <w:rFonts w:ascii="Calibri" w:hAnsi="Calibri" w:cs="Calibri"/>
          <w:lang w:val="en-IE"/>
        </w:rPr>
        <w:t>maximise</w:t>
      </w:r>
      <w:r w:rsidRPr="00E614F8">
        <w:rPr>
          <w:rFonts w:ascii="Calibri" w:hAnsi="Calibri" w:cs="Calibri"/>
        </w:rPr>
        <w:t xml:space="preserve"> </w:t>
      </w:r>
      <w:r w:rsidR="00A65259">
        <w:rPr>
          <w:rFonts w:ascii="Calibri" w:hAnsi="Calibri" w:cs="Calibri"/>
        </w:rPr>
        <w:t>V</w:t>
      </w:r>
      <w:r w:rsidR="00E27517">
        <w:rPr>
          <w:rFonts w:ascii="Calibri" w:hAnsi="Calibri" w:cs="Calibri"/>
        </w:rPr>
        <w:t>alue for Money.</w:t>
      </w:r>
    </w:p>
    <w:p w:rsidR="00E27517" w:rsidRPr="00E614F8" w:rsidRDefault="00E27517" w:rsidP="00155016">
      <w:pPr>
        <w:spacing w:line="240" w:lineRule="auto"/>
        <w:jc w:val="both"/>
        <w:rPr>
          <w:rFonts w:ascii="Calibri" w:hAnsi="Calibri" w:cs="Calibri"/>
        </w:rPr>
      </w:pPr>
    </w:p>
    <w:tbl>
      <w:tblPr>
        <w:tblW w:w="0" w:type="auto"/>
        <w:tblLook w:val="01E0" w:firstRow="1" w:lastRow="1" w:firstColumn="1" w:lastColumn="1" w:noHBand="0" w:noVBand="0"/>
      </w:tblPr>
      <w:tblGrid>
        <w:gridCol w:w="648"/>
        <w:gridCol w:w="6840"/>
        <w:gridCol w:w="1034"/>
      </w:tblGrid>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15.1</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 xml:space="preserve">Have a </w:t>
            </w:r>
            <w:r w:rsidRPr="00443D60">
              <w:rPr>
                <w:rFonts w:ascii="Calibri" w:hAnsi="Calibri" w:cs="Calibri"/>
                <w:lang w:val="en-IE"/>
              </w:rPr>
              <w:t>programme</w:t>
            </w:r>
            <w:r w:rsidRPr="00E614F8">
              <w:rPr>
                <w:rFonts w:ascii="Calibri" w:hAnsi="Calibri" w:cs="Calibri"/>
              </w:rPr>
              <w:t xml:space="preserve"> of checking work/goods against the specification.</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93056" behindDoc="0" locked="0" layoutInCell="1" allowOverlap="1" wp14:anchorId="6544B051" wp14:editId="172CFDC0">
                      <wp:simplePos x="0" y="0"/>
                      <wp:positionH relativeFrom="column">
                        <wp:posOffset>160020</wp:posOffset>
                      </wp:positionH>
                      <wp:positionV relativeFrom="paragraph">
                        <wp:posOffset>46990</wp:posOffset>
                      </wp:positionV>
                      <wp:extent cx="228600" cy="2286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2.6pt;margin-top:3.7pt;width:1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15.2</w:t>
            </w:r>
          </w:p>
        </w:tc>
        <w:tc>
          <w:tcPr>
            <w:tcW w:w="6840" w:type="dxa"/>
          </w:tcPr>
          <w:p w:rsidR="00155016" w:rsidRPr="00E614F8" w:rsidRDefault="00155016" w:rsidP="008E2FEB">
            <w:pPr>
              <w:spacing w:line="240" w:lineRule="auto"/>
              <w:jc w:val="both"/>
              <w:rPr>
                <w:rFonts w:ascii="Calibri" w:hAnsi="Calibri" w:cs="Calibri"/>
              </w:rPr>
            </w:pPr>
            <w:r w:rsidRPr="00E614F8">
              <w:rPr>
                <w:rFonts w:ascii="Calibri" w:hAnsi="Calibri" w:cs="Calibri"/>
              </w:rPr>
              <w:t>Ensure that there are procedures for identifying inadequacies/poor performance and for remedial action.</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94080" behindDoc="0" locked="0" layoutInCell="1" allowOverlap="1" wp14:anchorId="340F7EED" wp14:editId="51850B36">
                      <wp:simplePos x="0" y="0"/>
                      <wp:positionH relativeFrom="column">
                        <wp:posOffset>160020</wp:posOffset>
                      </wp:positionH>
                      <wp:positionV relativeFrom="paragraph">
                        <wp:posOffset>33020</wp:posOffset>
                      </wp:positionV>
                      <wp:extent cx="228600" cy="228600"/>
                      <wp:effectExtent l="0" t="0" r="1905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6pt;margin-top:2.6pt;width:1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15.3</w:t>
            </w:r>
          </w:p>
        </w:tc>
        <w:tc>
          <w:tcPr>
            <w:tcW w:w="6840" w:type="dxa"/>
          </w:tcPr>
          <w:p w:rsidR="00155016" w:rsidRPr="00E614F8" w:rsidRDefault="00155016" w:rsidP="008E2F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both"/>
              <w:rPr>
                <w:rFonts w:ascii="Calibri" w:hAnsi="Calibri" w:cs="Calibri"/>
                <w:sz w:val="22"/>
                <w:szCs w:val="22"/>
                <w:lang w:val="en-IE" w:eastAsia="en-IE"/>
              </w:rPr>
            </w:pPr>
            <w:r w:rsidRPr="00E614F8">
              <w:rPr>
                <w:rFonts w:ascii="Calibri" w:hAnsi="Calibri" w:cs="Calibri"/>
                <w:sz w:val="22"/>
                <w:szCs w:val="22"/>
                <w:lang w:val="en-IE" w:eastAsia="en-IE"/>
              </w:rPr>
              <w:t>Maintain a record of supplier performance.</w:t>
            </w:r>
          </w:p>
          <w:p w:rsidR="00155016" w:rsidRPr="00E614F8" w:rsidRDefault="00155016" w:rsidP="008E2FEB">
            <w:pPr>
              <w:spacing w:line="240" w:lineRule="auto"/>
              <w:jc w:val="both"/>
              <w:rPr>
                <w:rFonts w:ascii="Calibri" w:hAnsi="Calibri" w:cs="Calibri"/>
              </w:rPr>
            </w:pPr>
          </w:p>
        </w:tc>
        <w:tc>
          <w:tcPr>
            <w:tcW w:w="1034" w:type="dxa"/>
          </w:tcPr>
          <w:p w:rsidR="00155016" w:rsidRPr="00E614F8" w:rsidRDefault="00155016" w:rsidP="008E2FEB">
            <w:pPr>
              <w:spacing w:line="240" w:lineRule="auto"/>
              <w:jc w:val="both"/>
              <w:rPr>
                <w:rFonts w:ascii="Calibri" w:hAnsi="Calibri" w:cs="Calibri"/>
              </w:rPr>
            </w:pPr>
            <w:r w:rsidRPr="00E614F8">
              <w:rPr>
                <w:rFonts w:ascii="Calibri" w:hAnsi="Calibri" w:cs="Calibri"/>
                <w:noProof/>
                <w:lang w:val="en-IE" w:eastAsia="en-IE"/>
              </w:rPr>
              <mc:AlternateContent>
                <mc:Choice Requires="wps">
                  <w:drawing>
                    <wp:anchor distT="0" distB="0" distL="114300" distR="114300" simplePos="0" relativeHeight="251696128" behindDoc="0" locked="0" layoutInCell="1" allowOverlap="1" wp14:anchorId="780BEA89" wp14:editId="7C317464">
                      <wp:simplePos x="0" y="0"/>
                      <wp:positionH relativeFrom="column">
                        <wp:posOffset>160020</wp:posOffset>
                      </wp:positionH>
                      <wp:positionV relativeFrom="paragraph">
                        <wp:posOffset>571500</wp:posOffset>
                      </wp:positionV>
                      <wp:extent cx="228600" cy="2286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2.6pt;margin-top:45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"/>
                  </w:pict>
                </mc:Fallback>
              </mc:AlternateContent>
            </w:r>
            <w:r w:rsidRPr="00E614F8">
              <w:rPr>
                <w:rFonts w:ascii="Calibri" w:hAnsi="Calibri" w:cs="Calibri"/>
                <w:noProof/>
                <w:lang w:val="en-IE" w:eastAsia="en-IE"/>
              </w:rPr>
              <mc:AlternateContent>
                <mc:Choice Requires="wps">
                  <w:drawing>
                    <wp:anchor distT="0" distB="0" distL="114300" distR="114300" simplePos="0" relativeHeight="251695104" behindDoc="0" locked="0" layoutInCell="1" allowOverlap="1" wp14:anchorId="104B0C74" wp14:editId="2A2975D0">
                      <wp:simplePos x="0" y="0"/>
                      <wp:positionH relativeFrom="column">
                        <wp:posOffset>163195</wp:posOffset>
                      </wp:positionH>
                      <wp:positionV relativeFrom="paragraph">
                        <wp:posOffset>24130</wp:posOffset>
                      </wp:positionV>
                      <wp:extent cx="228600" cy="228600"/>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85pt;margin-top:1.9pt;width:18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9IaHAIAADs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"/>
                  </w:pict>
                </mc:Fallback>
              </mc:AlternateContent>
            </w:r>
          </w:p>
        </w:tc>
      </w:tr>
      <w:tr w:rsidR="00155016" w:rsidRPr="00E614F8" w:rsidTr="008E2FEB">
        <w:tc>
          <w:tcPr>
            <w:tcW w:w="648" w:type="dxa"/>
          </w:tcPr>
          <w:p w:rsidR="00155016" w:rsidRPr="00E614F8" w:rsidRDefault="00155016" w:rsidP="008E2FEB">
            <w:pPr>
              <w:spacing w:line="240" w:lineRule="auto"/>
              <w:jc w:val="both"/>
              <w:rPr>
                <w:rFonts w:ascii="Calibri" w:hAnsi="Calibri" w:cs="Calibri"/>
              </w:rPr>
            </w:pPr>
            <w:r w:rsidRPr="00E614F8">
              <w:rPr>
                <w:rFonts w:ascii="Calibri" w:hAnsi="Calibri" w:cs="Calibri"/>
              </w:rPr>
              <w:t>15.4</w:t>
            </w:r>
          </w:p>
        </w:tc>
        <w:tc>
          <w:tcPr>
            <w:tcW w:w="6840" w:type="dxa"/>
          </w:tcPr>
          <w:p w:rsidR="00155016" w:rsidRPr="00E614F8" w:rsidRDefault="00155016" w:rsidP="008E2FEB">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both"/>
              <w:rPr>
                <w:rFonts w:ascii="Calibri" w:hAnsi="Calibri" w:cs="Calibri"/>
                <w:sz w:val="22"/>
                <w:szCs w:val="22"/>
              </w:rPr>
            </w:pPr>
            <w:r w:rsidRPr="00E614F8">
              <w:rPr>
                <w:rFonts w:ascii="Calibri" w:hAnsi="Calibri" w:cs="Calibri"/>
                <w:sz w:val="22"/>
                <w:szCs w:val="22"/>
                <w:lang w:val="en-IE" w:eastAsia="en-IE"/>
              </w:rPr>
              <w:t>At the conclusion of the contract, review the whole procurement process, not just the supplier’s performance but also the effectiveness of the earlier stages. This review process can provide information for future procurements – in respect of developing and specifying needs, supplier selection and contract management.</w:t>
            </w:r>
          </w:p>
        </w:tc>
        <w:tc>
          <w:tcPr>
            <w:tcW w:w="1034" w:type="dxa"/>
          </w:tcPr>
          <w:p w:rsidR="00155016" w:rsidRPr="00E614F8" w:rsidRDefault="00155016" w:rsidP="008E2FEB">
            <w:pPr>
              <w:spacing w:line="240" w:lineRule="auto"/>
              <w:jc w:val="both"/>
              <w:rPr>
                <w:rFonts w:ascii="Calibri" w:hAnsi="Calibri" w:cs="Calibri"/>
                <w:noProof/>
              </w:rPr>
            </w:pPr>
          </w:p>
        </w:tc>
      </w:tr>
    </w:tbl>
    <w:p w:rsidR="00155016" w:rsidRPr="00E614F8" w:rsidRDefault="00155016" w:rsidP="00155016">
      <w:pPr>
        <w:spacing w:line="240" w:lineRule="auto"/>
        <w:jc w:val="both"/>
        <w:rPr>
          <w:rFonts w:ascii="Calibri" w:hAnsi="Calibri" w:cs="Calibri"/>
        </w:rPr>
      </w:pPr>
    </w:p>
    <w:p w:rsidR="00155016" w:rsidRPr="00E614F8" w:rsidRDefault="00155016" w:rsidP="00155016">
      <w:pPr>
        <w:spacing w:line="240" w:lineRule="auto"/>
        <w:jc w:val="both"/>
        <w:rPr>
          <w:rFonts w:ascii="Calibri" w:hAnsi="Calibri" w:cs="Calibri"/>
          <w:lang w:val="en-GB" w:eastAsia="en-GB"/>
        </w:rPr>
      </w:pPr>
    </w:p>
    <w:p w:rsidR="00155016" w:rsidRPr="00E614F8" w:rsidRDefault="00155016" w:rsidP="00155016">
      <w:pPr>
        <w:spacing w:line="240" w:lineRule="auto"/>
        <w:jc w:val="both"/>
        <w:rPr>
          <w:rFonts w:ascii="Calibri" w:hAnsi="Calibri" w:cs="Calibri"/>
          <w:lang w:val="en-GB" w:eastAsia="en-GB"/>
        </w:rPr>
      </w:pPr>
    </w:p>
    <w:p w:rsidR="00155016" w:rsidRPr="00E614F8" w:rsidRDefault="00155016" w:rsidP="00155016">
      <w:pPr>
        <w:rPr>
          <w:rFonts w:ascii="Calibri" w:hAnsi="Calibri" w:cs="Calibri"/>
        </w:rPr>
      </w:pPr>
    </w:p>
    <w:p w:rsidR="00694E28" w:rsidRDefault="00694E28" w:rsidP="00694E28">
      <w:pPr>
        <w:rPr>
          <w:rFonts w:ascii="Calibri" w:hAnsi="Calibri" w:cs="Calibri"/>
        </w:rPr>
      </w:pPr>
    </w:p>
    <w:p w:rsidR="00FB1006" w:rsidRDefault="00FB1006" w:rsidP="00694E28">
      <w:pPr>
        <w:rPr>
          <w:rFonts w:ascii="Calibri" w:hAnsi="Calibri" w:cs="Calibri"/>
        </w:rPr>
      </w:pPr>
    </w:p>
    <w:p w:rsidR="00FB1006" w:rsidRDefault="00FB1006" w:rsidP="00694E28">
      <w:pPr>
        <w:rPr>
          <w:rFonts w:ascii="Calibri" w:hAnsi="Calibri" w:cs="Calibri"/>
        </w:rPr>
      </w:pPr>
    </w:p>
    <w:p w:rsidR="00FB1006" w:rsidRDefault="00FB1006" w:rsidP="00FB1006">
      <w:pPr>
        <w:pStyle w:val="Heading2"/>
        <w:numPr>
          <w:ilvl w:val="0"/>
          <w:numId w:val="0"/>
        </w:numPr>
        <w:ind w:left="576" w:hanging="576"/>
        <w:rPr>
          <w:rFonts w:asciiTheme="minorHAnsi" w:hAnsiTheme="minorHAnsi" w:cstheme="minorHAnsi"/>
          <w:b w:val="0"/>
        </w:rPr>
      </w:pPr>
      <w:bookmarkStart w:id="143" w:name="_Toc175147379"/>
      <w:r w:rsidRPr="0058787E">
        <w:rPr>
          <w:rFonts w:asciiTheme="minorHAnsi" w:hAnsiTheme="minorHAnsi" w:cstheme="minorHAnsi"/>
          <w:b w:val="0"/>
        </w:rPr>
        <w:lastRenderedPageBreak/>
        <w:t xml:space="preserve">Appendix </w:t>
      </w:r>
      <w:r>
        <w:rPr>
          <w:rFonts w:asciiTheme="minorHAnsi" w:hAnsiTheme="minorHAnsi" w:cstheme="minorHAnsi"/>
          <w:b w:val="0"/>
        </w:rPr>
        <w:t>5</w:t>
      </w:r>
      <w:r w:rsidRPr="0058787E">
        <w:rPr>
          <w:rFonts w:asciiTheme="minorHAnsi" w:hAnsiTheme="minorHAnsi" w:cstheme="minorHAnsi"/>
          <w:b w:val="0"/>
        </w:rPr>
        <w:t xml:space="preserve"> </w:t>
      </w:r>
      <w:r w:rsidRPr="00090239">
        <w:t xml:space="preserve">– </w:t>
      </w:r>
      <w:r w:rsidRPr="00090239">
        <w:rPr>
          <w:rFonts w:asciiTheme="minorHAnsi" w:hAnsiTheme="minorHAnsi" w:cstheme="minorHAnsi"/>
          <w:b w:val="0"/>
        </w:rPr>
        <w:t>CE Order</w:t>
      </w:r>
      <w:r w:rsidR="00AE1D7D">
        <w:rPr>
          <w:rFonts w:asciiTheme="minorHAnsi" w:hAnsiTheme="minorHAnsi" w:cstheme="minorHAnsi"/>
          <w:b w:val="0"/>
        </w:rPr>
        <w:t xml:space="preserve"> </w:t>
      </w:r>
      <w:r w:rsidR="00761BD7">
        <w:rPr>
          <w:rFonts w:asciiTheme="minorHAnsi" w:hAnsiTheme="minorHAnsi" w:cstheme="minorHAnsi"/>
          <w:b w:val="0"/>
        </w:rPr>
        <w:t>117</w:t>
      </w:r>
      <w:r w:rsidR="00AE1D7D">
        <w:rPr>
          <w:rFonts w:asciiTheme="minorHAnsi" w:hAnsiTheme="minorHAnsi" w:cstheme="minorHAnsi"/>
          <w:b w:val="0"/>
        </w:rPr>
        <w:t>/</w:t>
      </w:r>
      <w:r w:rsidR="00761BD7">
        <w:rPr>
          <w:rFonts w:asciiTheme="minorHAnsi" w:hAnsiTheme="minorHAnsi" w:cstheme="minorHAnsi"/>
          <w:b w:val="0"/>
        </w:rPr>
        <w:t>20</w:t>
      </w:r>
      <w:r w:rsidR="00AE1D7D">
        <w:rPr>
          <w:rFonts w:asciiTheme="minorHAnsi" w:hAnsiTheme="minorHAnsi" w:cstheme="minorHAnsi"/>
          <w:b w:val="0"/>
        </w:rPr>
        <w:t>24</w:t>
      </w:r>
      <w:bookmarkEnd w:id="143"/>
      <w:r w:rsidR="00AE1D7D">
        <w:rPr>
          <w:rFonts w:asciiTheme="minorHAnsi" w:hAnsiTheme="minorHAnsi" w:cstheme="minorHAnsi"/>
          <w:b w:val="0"/>
        </w:rPr>
        <w:t xml:space="preserve"> </w:t>
      </w:r>
    </w:p>
    <w:p w:rsidR="00FB1006" w:rsidRDefault="00FB1006" w:rsidP="00694E28">
      <w:pPr>
        <w:rPr>
          <w:rFonts w:ascii="Calibri" w:hAnsi="Calibri" w:cs="Calibri"/>
        </w:rPr>
      </w:pPr>
    </w:p>
    <w:p w:rsidR="00BF2E44" w:rsidRDefault="00CA7817" w:rsidP="00CA7817">
      <w:pPr>
        <w:jc w:val="center"/>
        <w:rPr>
          <w:rFonts w:ascii="Calibri" w:hAnsi="Calibri" w:cs="Calibri"/>
        </w:rPr>
      </w:pPr>
      <w:r>
        <w:rPr>
          <w:noProof/>
          <w:lang w:val="en-IE" w:eastAsia="en-IE"/>
        </w:rPr>
        <w:drawing>
          <wp:inline distT="0" distB="0" distL="0" distR="0" wp14:anchorId="47F4E5BC" wp14:editId="368F5E5A">
            <wp:extent cx="5521569" cy="8426547"/>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526826" cy="8434570"/>
                    </a:xfrm>
                    <a:prstGeom prst="rect">
                      <a:avLst/>
                    </a:prstGeom>
                  </pic:spPr>
                </pic:pic>
              </a:graphicData>
            </a:graphic>
          </wp:inline>
        </w:drawing>
      </w:r>
    </w:p>
    <w:sectPr w:rsidR="00BF2E44" w:rsidSect="00917027">
      <w:headerReference w:type="even" r:id="rId207"/>
      <w:headerReference w:type="default" r:id="rId208"/>
      <w:footerReference w:type="default" r:id="rId209"/>
      <w:headerReference w:type="first" r:id="rId210"/>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FCE" w:rsidRDefault="00292FCE" w:rsidP="00917027">
      <w:pPr>
        <w:spacing w:line="240" w:lineRule="auto"/>
      </w:pPr>
      <w:r>
        <w:separator/>
      </w:r>
    </w:p>
  </w:endnote>
  <w:endnote w:type="continuationSeparator" w:id="0">
    <w:p w:rsidR="00292FCE" w:rsidRDefault="00292FCE" w:rsidP="009170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 Sans">
    <w:altName w:val="Open 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463048"/>
      <w:docPartObj>
        <w:docPartGallery w:val="Page Numbers (Bottom of Page)"/>
        <w:docPartUnique/>
      </w:docPartObj>
    </w:sdtPr>
    <w:sdtEndPr>
      <w:rPr>
        <w:noProof/>
      </w:rPr>
    </w:sdtEndPr>
    <w:sdtContent>
      <w:p w:rsidR="00292FCE" w:rsidRDefault="00292FCE">
        <w:pPr>
          <w:pStyle w:val="Footer"/>
          <w:jc w:val="right"/>
        </w:pPr>
        <w:r>
          <w:fldChar w:fldCharType="begin"/>
        </w:r>
        <w:r>
          <w:instrText xml:space="preserve"> PAGE   \* MERGEFORMAT </w:instrText>
        </w:r>
        <w:r>
          <w:fldChar w:fldCharType="separate"/>
        </w:r>
        <w:r w:rsidR="00D1587E">
          <w:rPr>
            <w:noProof/>
          </w:rPr>
          <w:t>2</w:t>
        </w:r>
        <w:r>
          <w:rPr>
            <w:noProof/>
          </w:rPr>
          <w:fldChar w:fldCharType="end"/>
        </w:r>
      </w:p>
    </w:sdtContent>
  </w:sdt>
  <w:p w:rsidR="00292FCE" w:rsidRDefault="00292F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FCE" w:rsidRDefault="00292FCE" w:rsidP="00917027">
      <w:pPr>
        <w:spacing w:line="240" w:lineRule="auto"/>
      </w:pPr>
      <w:r>
        <w:separator/>
      </w:r>
    </w:p>
  </w:footnote>
  <w:footnote w:type="continuationSeparator" w:id="0">
    <w:p w:rsidR="00292FCE" w:rsidRDefault="00292FCE" w:rsidP="0091702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FCE" w:rsidRDefault="00292F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FCE" w:rsidRDefault="00292F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FCE" w:rsidRDefault="00292F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1D81"/>
    <w:multiLevelType w:val="hybridMultilevel"/>
    <w:tmpl w:val="3EDA9B1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nsid w:val="04ED3140"/>
    <w:multiLevelType w:val="hybridMultilevel"/>
    <w:tmpl w:val="F6BE7448"/>
    <w:lvl w:ilvl="0" w:tplc="7A882A9C">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nsid w:val="07BF5389"/>
    <w:multiLevelType w:val="hybridMultilevel"/>
    <w:tmpl w:val="01DC8C4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nsid w:val="0A0B6FAE"/>
    <w:multiLevelType w:val="hybridMultilevel"/>
    <w:tmpl w:val="5D9A7850"/>
    <w:lvl w:ilvl="0" w:tplc="61BA9A4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AA5871"/>
    <w:multiLevelType w:val="hybridMultilevel"/>
    <w:tmpl w:val="46A824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F7C4ABC"/>
    <w:multiLevelType w:val="hybridMultilevel"/>
    <w:tmpl w:val="9EAE040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nsid w:val="105669E3"/>
    <w:multiLevelType w:val="hybridMultilevel"/>
    <w:tmpl w:val="8D522D0E"/>
    <w:lvl w:ilvl="0" w:tplc="18090001">
      <w:start w:val="1"/>
      <w:numFmt w:val="bullet"/>
      <w:lvlText w:val=""/>
      <w:lvlJc w:val="left"/>
      <w:pPr>
        <w:ind w:left="660" w:hanging="360"/>
      </w:pPr>
      <w:rPr>
        <w:rFonts w:ascii="Symbol" w:hAnsi="Symbol" w:hint="default"/>
      </w:rPr>
    </w:lvl>
    <w:lvl w:ilvl="1" w:tplc="18090003">
      <w:start w:val="1"/>
      <w:numFmt w:val="bullet"/>
      <w:lvlText w:val="o"/>
      <w:lvlJc w:val="left"/>
      <w:pPr>
        <w:ind w:left="1380" w:hanging="360"/>
      </w:pPr>
      <w:rPr>
        <w:rFonts w:ascii="Courier New" w:hAnsi="Courier New" w:cs="Courier New" w:hint="default"/>
      </w:rPr>
    </w:lvl>
    <w:lvl w:ilvl="2" w:tplc="18090005">
      <w:start w:val="1"/>
      <w:numFmt w:val="bullet"/>
      <w:lvlText w:val=""/>
      <w:lvlJc w:val="left"/>
      <w:pPr>
        <w:ind w:left="2100" w:hanging="360"/>
      </w:pPr>
      <w:rPr>
        <w:rFonts w:ascii="Wingdings" w:hAnsi="Wingdings" w:hint="default"/>
      </w:rPr>
    </w:lvl>
    <w:lvl w:ilvl="3" w:tplc="18090001">
      <w:start w:val="1"/>
      <w:numFmt w:val="bullet"/>
      <w:lvlText w:val=""/>
      <w:lvlJc w:val="left"/>
      <w:pPr>
        <w:ind w:left="2820" w:hanging="360"/>
      </w:pPr>
      <w:rPr>
        <w:rFonts w:ascii="Symbol" w:hAnsi="Symbol" w:hint="default"/>
      </w:rPr>
    </w:lvl>
    <w:lvl w:ilvl="4" w:tplc="18090003">
      <w:start w:val="1"/>
      <w:numFmt w:val="bullet"/>
      <w:lvlText w:val="o"/>
      <w:lvlJc w:val="left"/>
      <w:pPr>
        <w:ind w:left="3540" w:hanging="360"/>
      </w:pPr>
      <w:rPr>
        <w:rFonts w:ascii="Courier New" w:hAnsi="Courier New" w:cs="Courier New" w:hint="default"/>
      </w:rPr>
    </w:lvl>
    <w:lvl w:ilvl="5" w:tplc="18090005">
      <w:start w:val="1"/>
      <w:numFmt w:val="bullet"/>
      <w:lvlText w:val=""/>
      <w:lvlJc w:val="left"/>
      <w:pPr>
        <w:ind w:left="4260" w:hanging="360"/>
      </w:pPr>
      <w:rPr>
        <w:rFonts w:ascii="Wingdings" w:hAnsi="Wingdings" w:hint="default"/>
      </w:rPr>
    </w:lvl>
    <w:lvl w:ilvl="6" w:tplc="18090001">
      <w:start w:val="1"/>
      <w:numFmt w:val="bullet"/>
      <w:lvlText w:val=""/>
      <w:lvlJc w:val="left"/>
      <w:pPr>
        <w:ind w:left="4980" w:hanging="360"/>
      </w:pPr>
      <w:rPr>
        <w:rFonts w:ascii="Symbol" w:hAnsi="Symbol" w:hint="default"/>
      </w:rPr>
    </w:lvl>
    <w:lvl w:ilvl="7" w:tplc="18090003">
      <w:start w:val="1"/>
      <w:numFmt w:val="bullet"/>
      <w:lvlText w:val="o"/>
      <w:lvlJc w:val="left"/>
      <w:pPr>
        <w:ind w:left="5700" w:hanging="360"/>
      </w:pPr>
      <w:rPr>
        <w:rFonts w:ascii="Courier New" w:hAnsi="Courier New" w:cs="Courier New" w:hint="default"/>
      </w:rPr>
    </w:lvl>
    <w:lvl w:ilvl="8" w:tplc="18090005">
      <w:start w:val="1"/>
      <w:numFmt w:val="bullet"/>
      <w:lvlText w:val=""/>
      <w:lvlJc w:val="left"/>
      <w:pPr>
        <w:ind w:left="6420" w:hanging="360"/>
      </w:pPr>
      <w:rPr>
        <w:rFonts w:ascii="Wingdings" w:hAnsi="Wingdings" w:hint="default"/>
      </w:rPr>
    </w:lvl>
  </w:abstractNum>
  <w:abstractNum w:abstractNumId="7">
    <w:nsid w:val="17E85ABE"/>
    <w:multiLevelType w:val="hybridMultilevel"/>
    <w:tmpl w:val="E69C722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nsid w:val="185D66D6"/>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95A49B2"/>
    <w:multiLevelType w:val="hybridMultilevel"/>
    <w:tmpl w:val="F90E0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B082A3B"/>
    <w:multiLevelType w:val="hybridMultilevel"/>
    <w:tmpl w:val="BDC6D9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1FC03A22"/>
    <w:multiLevelType w:val="hybridMultilevel"/>
    <w:tmpl w:val="CDC0D22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nsid w:val="209D5325"/>
    <w:multiLevelType w:val="hybridMultilevel"/>
    <w:tmpl w:val="0F82500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nsid w:val="21223DE2"/>
    <w:multiLevelType w:val="multilevel"/>
    <w:tmpl w:val="6F244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35F30F2"/>
    <w:multiLevelType w:val="hybridMultilevel"/>
    <w:tmpl w:val="00A2A7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238F643C"/>
    <w:multiLevelType w:val="hybridMultilevel"/>
    <w:tmpl w:val="19DECF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24587438"/>
    <w:multiLevelType w:val="hybridMultilevel"/>
    <w:tmpl w:val="00421F0C"/>
    <w:lvl w:ilvl="0" w:tplc="5AAAB3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4EA6EB6"/>
    <w:multiLevelType w:val="hybridMultilevel"/>
    <w:tmpl w:val="061CC2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2C1553D7"/>
    <w:multiLevelType w:val="hybridMultilevel"/>
    <w:tmpl w:val="69F688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nsid w:val="2DED11C1"/>
    <w:multiLevelType w:val="hybridMultilevel"/>
    <w:tmpl w:val="A8C87A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2E4958B9"/>
    <w:multiLevelType w:val="hybridMultilevel"/>
    <w:tmpl w:val="E43E9C5A"/>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2E9E11C1"/>
    <w:multiLevelType w:val="hybridMultilevel"/>
    <w:tmpl w:val="B666DF56"/>
    <w:lvl w:ilvl="0" w:tplc="B69E79D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2E9F574E"/>
    <w:multiLevelType w:val="hybridMultilevel"/>
    <w:tmpl w:val="3DC2CFF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31AC56D6"/>
    <w:multiLevelType w:val="hybridMultilevel"/>
    <w:tmpl w:val="6D3E3C0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nsid w:val="335B66CF"/>
    <w:multiLevelType w:val="hybridMultilevel"/>
    <w:tmpl w:val="CFAEF7D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5">
    <w:nsid w:val="34736E83"/>
    <w:multiLevelType w:val="hybridMultilevel"/>
    <w:tmpl w:val="B3A665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38F95ABE"/>
    <w:multiLevelType w:val="hybridMultilevel"/>
    <w:tmpl w:val="D28E5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295093"/>
    <w:multiLevelType w:val="hybridMultilevel"/>
    <w:tmpl w:val="7DC2D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AFC73BE"/>
    <w:multiLevelType w:val="hybridMultilevel"/>
    <w:tmpl w:val="CE94A2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4DB425F8"/>
    <w:multiLevelType w:val="hybridMultilevel"/>
    <w:tmpl w:val="99107A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nsid w:val="4DE76ED2"/>
    <w:multiLevelType w:val="hybridMultilevel"/>
    <w:tmpl w:val="9182CF6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nsid w:val="550C01BF"/>
    <w:multiLevelType w:val="hybridMultilevel"/>
    <w:tmpl w:val="3190A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F059A6"/>
    <w:multiLevelType w:val="hybridMultilevel"/>
    <w:tmpl w:val="ECB8E9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5D851033"/>
    <w:multiLevelType w:val="hybridMultilevel"/>
    <w:tmpl w:val="3E6E5EC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nsid w:val="63F44894"/>
    <w:multiLevelType w:val="hybridMultilevel"/>
    <w:tmpl w:val="2AB487C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nsid w:val="66E2348E"/>
    <w:multiLevelType w:val="hybridMultilevel"/>
    <w:tmpl w:val="C368E80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6">
    <w:nsid w:val="66E65B0A"/>
    <w:multiLevelType w:val="hybridMultilevel"/>
    <w:tmpl w:val="C748B22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nsid w:val="680C7468"/>
    <w:multiLevelType w:val="hybridMultilevel"/>
    <w:tmpl w:val="E6E68160"/>
    <w:lvl w:ilvl="0" w:tplc="AE78E3A0">
      <w:start w:val="1"/>
      <w:numFmt w:val="bullet"/>
      <w:lvlText w:val=""/>
      <w:lvlJc w:val="left"/>
      <w:pPr>
        <w:ind w:left="360" w:hanging="360"/>
      </w:pPr>
      <w:rPr>
        <w:rFonts w:ascii="Wingdings" w:hAnsi="Wingdings" w:hint="default"/>
        <w:u w:color="4F6228" w:themeColor="accent3"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68973F81"/>
    <w:multiLevelType w:val="hybridMultilevel"/>
    <w:tmpl w:val="EBAA67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69680BEB"/>
    <w:multiLevelType w:val="hybridMultilevel"/>
    <w:tmpl w:val="BD90DD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6FB9648D"/>
    <w:multiLevelType w:val="hybridMultilevel"/>
    <w:tmpl w:val="442E1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3711D2"/>
    <w:multiLevelType w:val="hybridMultilevel"/>
    <w:tmpl w:val="7A0814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2">
    <w:nsid w:val="731256CF"/>
    <w:multiLevelType w:val="hybridMultilevel"/>
    <w:tmpl w:val="D22C61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742B7241"/>
    <w:multiLevelType w:val="hybridMultilevel"/>
    <w:tmpl w:val="04824C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74B755BD"/>
    <w:multiLevelType w:val="multilevel"/>
    <w:tmpl w:val="1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4"/>
  </w:num>
  <w:num w:numId="2">
    <w:abstractNumId w:val="8"/>
  </w:num>
  <w:num w:numId="3">
    <w:abstractNumId w:val="16"/>
  </w:num>
  <w:num w:numId="4">
    <w:abstractNumId w:val="20"/>
  </w:num>
  <w:num w:numId="5">
    <w:abstractNumId w:val="28"/>
  </w:num>
  <w:num w:numId="6">
    <w:abstractNumId w:val="26"/>
  </w:num>
  <w:num w:numId="7">
    <w:abstractNumId w:val="22"/>
  </w:num>
  <w:num w:numId="8">
    <w:abstractNumId w:val="9"/>
  </w:num>
  <w:num w:numId="9">
    <w:abstractNumId w:val="31"/>
  </w:num>
  <w:num w:numId="10">
    <w:abstractNumId w:val="40"/>
  </w:num>
  <w:num w:numId="11">
    <w:abstractNumId w:val="27"/>
  </w:num>
  <w:num w:numId="12">
    <w:abstractNumId w:val="14"/>
  </w:num>
  <w:num w:numId="13">
    <w:abstractNumId w:val="0"/>
  </w:num>
  <w:num w:numId="14">
    <w:abstractNumId w:val="36"/>
  </w:num>
  <w:num w:numId="15">
    <w:abstractNumId w:val="30"/>
  </w:num>
  <w:num w:numId="16">
    <w:abstractNumId w:val="23"/>
  </w:num>
  <w:num w:numId="17">
    <w:abstractNumId w:val="4"/>
  </w:num>
  <w:num w:numId="18">
    <w:abstractNumId w:val="38"/>
  </w:num>
  <w:num w:numId="19">
    <w:abstractNumId w:val="34"/>
  </w:num>
  <w:num w:numId="20">
    <w:abstractNumId w:val="7"/>
  </w:num>
  <w:num w:numId="21">
    <w:abstractNumId w:val="43"/>
  </w:num>
  <w:num w:numId="22">
    <w:abstractNumId w:val="3"/>
  </w:num>
  <w:num w:numId="23">
    <w:abstractNumId w:val="42"/>
  </w:num>
  <w:num w:numId="24">
    <w:abstractNumId w:val="39"/>
  </w:num>
  <w:num w:numId="25">
    <w:abstractNumId w:val="25"/>
  </w:num>
  <w:num w:numId="26">
    <w:abstractNumId w:val="18"/>
  </w:num>
  <w:num w:numId="27">
    <w:abstractNumId w:val="17"/>
  </w:num>
  <w:num w:numId="28">
    <w:abstractNumId w:val="6"/>
  </w:num>
  <w:num w:numId="29">
    <w:abstractNumId w:val="33"/>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0"/>
  </w:num>
  <w:num w:numId="33">
    <w:abstractNumId w:val="35"/>
  </w:num>
  <w:num w:numId="34">
    <w:abstractNumId w:val="12"/>
  </w:num>
  <w:num w:numId="35">
    <w:abstractNumId w:val="11"/>
  </w:num>
  <w:num w:numId="36">
    <w:abstractNumId w:val="2"/>
  </w:num>
  <w:num w:numId="37">
    <w:abstractNumId w:val="24"/>
  </w:num>
  <w:num w:numId="38">
    <w:abstractNumId w:val="1"/>
  </w:num>
  <w:num w:numId="39">
    <w:abstractNumId w:val="37"/>
  </w:num>
  <w:num w:numId="40">
    <w:abstractNumId w:val="19"/>
  </w:num>
  <w:num w:numId="41">
    <w:abstractNumId w:val="5"/>
  </w:num>
  <w:num w:numId="42">
    <w:abstractNumId w:val="41"/>
  </w:num>
  <w:num w:numId="43">
    <w:abstractNumId w:val="21"/>
  </w:num>
  <w:num w:numId="44">
    <w:abstractNumId w:val="32"/>
  </w:num>
  <w:num w:numId="45">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243"/>
    <w:rsid w:val="00004D63"/>
    <w:rsid w:val="00004F9E"/>
    <w:rsid w:val="000051E6"/>
    <w:rsid w:val="0000594C"/>
    <w:rsid w:val="00005A4C"/>
    <w:rsid w:val="00006887"/>
    <w:rsid w:val="00006D1E"/>
    <w:rsid w:val="00011B70"/>
    <w:rsid w:val="000143B2"/>
    <w:rsid w:val="000153EA"/>
    <w:rsid w:val="00022303"/>
    <w:rsid w:val="00024F54"/>
    <w:rsid w:val="00025341"/>
    <w:rsid w:val="00026992"/>
    <w:rsid w:val="00033FA4"/>
    <w:rsid w:val="0003504A"/>
    <w:rsid w:val="00040584"/>
    <w:rsid w:val="00040DF3"/>
    <w:rsid w:val="000434B0"/>
    <w:rsid w:val="00043727"/>
    <w:rsid w:val="000439DA"/>
    <w:rsid w:val="00046571"/>
    <w:rsid w:val="00047195"/>
    <w:rsid w:val="00047E94"/>
    <w:rsid w:val="00047EC7"/>
    <w:rsid w:val="00052FC9"/>
    <w:rsid w:val="00053181"/>
    <w:rsid w:val="000562CB"/>
    <w:rsid w:val="00057090"/>
    <w:rsid w:val="000634FF"/>
    <w:rsid w:val="0006427D"/>
    <w:rsid w:val="000649D4"/>
    <w:rsid w:val="000662E5"/>
    <w:rsid w:val="00066CEE"/>
    <w:rsid w:val="000673EF"/>
    <w:rsid w:val="000703EB"/>
    <w:rsid w:val="00073865"/>
    <w:rsid w:val="000739F3"/>
    <w:rsid w:val="00073BBD"/>
    <w:rsid w:val="00074E83"/>
    <w:rsid w:val="00076914"/>
    <w:rsid w:val="00080502"/>
    <w:rsid w:val="00082100"/>
    <w:rsid w:val="00082986"/>
    <w:rsid w:val="00084F05"/>
    <w:rsid w:val="000857B9"/>
    <w:rsid w:val="000864B8"/>
    <w:rsid w:val="00090239"/>
    <w:rsid w:val="00090256"/>
    <w:rsid w:val="000905D5"/>
    <w:rsid w:val="0009415D"/>
    <w:rsid w:val="00094485"/>
    <w:rsid w:val="000945F4"/>
    <w:rsid w:val="00095494"/>
    <w:rsid w:val="00095FA9"/>
    <w:rsid w:val="000A281A"/>
    <w:rsid w:val="000A35D4"/>
    <w:rsid w:val="000A4E73"/>
    <w:rsid w:val="000A4FD6"/>
    <w:rsid w:val="000A61E6"/>
    <w:rsid w:val="000A6F19"/>
    <w:rsid w:val="000B01E9"/>
    <w:rsid w:val="000B12C8"/>
    <w:rsid w:val="000B37CD"/>
    <w:rsid w:val="000B42A2"/>
    <w:rsid w:val="000B7340"/>
    <w:rsid w:val="000B7925"/>
    <w:rsid w:val="000C0276"/>
    <w:rsid w:val="000C20AF"/>
    <w:rsid w:val="000C2C26"/>
    <w:rsid w:val="000D00E1"/>
    <w:rsid w:val="000D01D2"/>
    <w:rsid w:val="000D04C6"/>
    <w:rsid w:val="000D2416"/>
    <w:rsid w:val="000D7056"/>
    <w:rsid w:val="000D7684"/>
    <w:rsid w:val="000E1331"/>
    <w:rsid w:val="000E66CA"/>
    <w:rsid w:val="000E6967"/>
    <w:rsid w:val="000E7FAB"/>
    <w:rsid w:val="000F3519"/>
    <w:rsid w:val="000F3C24"/>
    <w:rsid w:val="000F4A5D"/>
    <w:rsid w:val="000F7A77"/>
    <w:rsid w:val="000F7E08"/>
    <w:rsid w:val="0010207A"/>
    <w:rsid w:val="00102ACE"/>
    <w:rsid w:val="00102FED"/>
    <w:rsid w:val="00103DCE"/>
    <w:rsid w:val="00105F09"/>
    <w:rsid w:val="001064FA"/>
    <w:rsid w:val="001101DD"/>
    <w:rsid w:val="00110CAA"/>
    <w:rsid w:val="00111EC5"/>
    <w:rsid w:val="001132B8"/>
    <w:rsid w:val="001158AA"/>
    <w:rsid w:val="00117748"/>
    <w:rsid w:val="00120E99"/>
    <w:rsid w:val="001211AB"/>
    <w:rsid w:val="00124D4C"/>
    <w:rsid w:val="00127588"/>
    <w:rsid w:val="001311BF"/>
    <w:rsid w:val="001315D9"/>
    <w:rsid w:val="001316B2"/>
    <w:rsid w:val="00131A25"/>
    <w:rsid w:val="001327DB"/>
    <w:rsid w:val="001341F8"/>
    <w:rsid w:val="00140671"/>
    <w:rsid w:val="0014185B"/>
    <w:rsid w:val="00142DD9"/>
    <w:rsid w:val="0014349A"/>
    <w:rsid w:val="0014410A"/>
    <w:rsid w:val="0014443B"/>
    <w:rsid w:val="001444C1"/>
    <w:rsid w:val="00144CC4"/>
    <w:rsid w:val="00146077"/>
    <w:rsid w:val="00146ADD"/>
    <w:rsid w:val="001515BB"/>
    <w:rsid w:val="00155016"/>
    <w:rsid w:val="001576DB"/>
    <w:rsid w:val="001623BA"/>
    <w:rsid w:val="001663BD"/>
    <w:rsid w:val="001666A5"/>
    <w:rsid w:val="00167274"/>
    <w:rsid w:val="00170E3A"/>
    <w:rsid w:val="001715E3"/>
    <w:rsid w:val="00171A05"/>
    <w:rsid w:val="00173107"/>
    <w:rsid w:val="00173EE9"/>
    <w:rsid w:val="0017482A"/>
    <w:rsid w:val="0017669C"/>
    <w:rsid w:val="0017769B"/>
    <w:rsid w:val="00177A92"/>
    <w:rsid w:val="00181C9E"/>
    <w:rsid w:val="0018340D"/>
    <w:rsid w:val="001842F5"/>
    <w:rsid w:val="00185871"/>
    <w:rsid w:val="00185AA0"/>
    <w:rsid w:val="00185E46"/>
    <w:rsid w:val="00187581"/>
    <w:rsid w:val="00187EC2"/>
    <w:rsid w:val="00191112"/>
    <w:rsid w:val="0019117D"/>
    <w:rsid w:val="001A04C3"/>
    <w:rsid w:val="001A1EEC"/>
    <w:rsid w:val="001A27BD"/>
    <w:rsid w:val="001A41D3"/>
    <w:rsid w:val="001A44C3"/>
    <w:rsid w:val="001A5584"/>
    <w:rsid w:val="001A58F0"/>
    <w:rsid w:val="001A69C1"/>
    <w:rsid w:val="001B04B0"/>
    <w:rsid w:val="001B06CA"/>
    <w:rsid w:val="001B3359"/>
    <w:rsid w:val="001B5776"/>
    <w:rsid w:val="001B7100"/>
    <w:rsid w:val="001B7B7C"/>
    <w:rsid w:val="001C16A7"/>
    <w:rsid w:val="001C1B24"/>
    <w:rsid w:val="001C2AA6"/>
    <w:rsid w:val="001C3178"/>
    <w:rsid w:val="001C3958"/>
    <w:rsid w:val="001C3BEB"/>
    <w:rsid w:val="001C42E7"/>
    <w:rsid w:val="001C6070"/>
    <w:rsid w:val="001D37C3"/>
    <w:rsid w:val="001D5B47"/>
    <w:rsid w:val="001D5F3C"/>
    <w:rsid w:val="001E3FCA"/>
    <w:rsid w:val="001E6CE8"/>
    <w:rsid w:val="001E6D5C"/>
    <w:rsid w:val="001E7F70"/>
    <w:rsid w:val="001F0DCC"/>
    <w:rsid w:val="001F2D77"/>
    <w:rsid w:val="002003A8"/>
    <w:rsid w:val="002011C4"/>
    <w:rsid w:val="002013C2"/>
    <w:rsid w:val="002014F9"/>
    <w:rsid w:val="00203197"/>
    <w:rsid w:val="00203D00"/>
    <w:rsid w:val="00204482"/>
    <w:rsid w:val="0020588C"/>
    <w:rsid w:val="00210BFA"/>
    <w:rsid w:val="00211B55"/>
    <w:rsid w:val="0021304D"/>
    <w:rsid w:val="00213EF4"/>
    <w:rsid w:val="00215252"/>
    <w:rsid w:val="00215898"/>
    <w:rsid w:val="00216118"/>
    <w:rsid w:val="0021681C"/>
    <w:rsid w:val="002176B3"/>
    <w:rsid w:val="002200FB"/>
    <w:rsid w:val="002202B1"/>
    <w:rsid w:val="002221CD"/>
    <w:rsid w:val="00230BE2"/>
    <w:rsid w:val="00231371"/>
    <w:rsid w:val="002316F6"/>
    <w:rsid w:val="002335BA"/>
    <w:rsid w:val="00233F49"/>
    <w:rsid w:val="0023766D"/>
    <w:rsid w:val="00241162"/>
    <w:rsid w:val="00242FA2"/>
    <w:rsid w:val="002479E0"/>
    <w:rsid w:val="00247CE5"/>
    <w:rsid w:val="00250D58"/>
    <w:rsid w:val="0025294C"/>
    <w:rsid w:val="00253155"/>
    <w:rsid w:val="0025601C"/>
    <w:rsid w:val="00256C9B"/>
    <w:rsid w:val="00257D45"/>
    <w:rsid w:val="002638F8"/>
    <w:rsid w:val="002645E1"/>
    <w:rsid w:val="002648EF"/>
    <w:rsid w:val="00265E7D"/>
    <w:rsid w:val="00270FBE"/>
    <w:rsid w:val="00271E56"/>
    <w:rsid w:val="0027497B"/>
    <w:rsid w:val="00274AA5"/>
    <w:rsid w:val="00275108"/>
    <w:rsid w:val="002755EC"/>
    <w:rsid w:val="00275CC2"/>
    <w:rsid w:val="00276072"/>
    <w:rsid w:val="002774ED"/>
    <w:rsid w:val="00284717"/>
    <w:rsid w:val="002854BF"/>
    <w:rsid w:val="00287C9D"/>
    <w:rsid w:val="00292FCE"/>
    <w:rsid w:val="00294759"/>
    <w:rsid w:val="002A07B5"/>
    <w:rsid w:val="002A2AA6"/>
    <w:rsid w:val="002A41CF"/>
    <w:rsid w:val="002A64BA"/>
    <w:rsid w:val="002A6AD9"/>
    <w:rsid w:val="002B0E5D"/>
    <w:rsid w:val="002B5C7B"/>
    <w:rsid w:val="002B7926"/>
    <w:rsid w:val="002C1A6E"/>
    <w:rsid w:val="002C1EAF"/>
    <w:rsid w:val="002C2110"/>
    <w:rsid w:val="002C2431"/>
    <w:rsid w:val="002C2A8C"/>
    <w:rsid w:val="002C5A64"/>
    <w:rsid w:val="002C71AA"/>
    <w:rsid w:val="002D0711"/>
    <w:rsid w:val="002D1F59"/>
    <w:rsid w:val="002D2095"/>
    <w:rsid w:val="002D5045"/>
    <w:rsid w:val="002D604F"/>
    <w:rsid w:val="002D752D"/>
    <w:rsid w:val="002E23B6"/>
    <w:rsid w:val="002E3ECA"/>
    <w:rsid w:val="002E6C21"/>
    <w:rsid w:val="002E6F93"/>
    <w:rsid w:val="002F02A0"/>
    <w:rsid w:val="002F1E33"/>
    <w:rsid w:val="002F40A5"/>
    <w:rsid w:val="002F55EC"/>
    <w:rsid w:val="002F7A24"/>
    <w:rsid w:val="0030277C"/>
    <w:rsid w:val="00302E26"/>
    <w:rsid w:val="003055BD"/>
    <w:rsid w:val="00307117"/>
    <w:rsid w:val="0031150C"/>
    <w:rsid w:val="00311DAC"/>
    <w:rsid w:val="00311F26"/>
    <w:rsid w:val="00314090"/>
    <w:rsid w:val="0031661F"/>
    <w:rsid w:val="00322FD2"/>
    <w:rsid w:val="003237E5"/>
    <w:rsid w:val="00327A72"/>
    <w:rsid w:val="00331F50"/>
    <w:rsid w:val="00336740"/>
    <w:rsid w:val="00341A82"/>
    <w:rsid w:val="0034540F"/>
    <w:rsid w:val="00346975"/>
    <w:rsid w:val="003505CC"/>
    <w:rsid w:val="003518FB"/>
    <w:rsid w:val="00351C28"/>
    <w:rsid w:val="00354745"/>
    <w:rsid w:val="00355547"/>
    <w:rsid w:val="00357D51"/>
    <w:rsid w:val="00360089"/>
    <w:rsid w:val="00360AD8"/>
    <w:rsid w:val="00361434"/>
    <w:rsid w:val="00361F1C"/>
    <w:rsid w:val="00363124"/>
    <w:rsid w:val="00365D36"/>
    <w:rsid w:val="00370B62"/>
    <w:rsid w:val="00371ACF"/>
    <w:rsid w:val="00371F47"/>
    <w:rsid w:val="00372CB8"/>
    <w:rsid w:val="003767E9"/>
    <w:rsid w:val="003767EB"/>
    <w:rsid w:val="00377B98"/>
    <w:rsid w:val="00377FD5"/>
    <w:rsid w:val="003802FC"/>
    <w:rsid w:val="003813D5"/>
    <w:rsid w:val="003849AC"/>
    <w:rsid w:val="00384E5C"/>
    <w:rsid w:val="00390692"/>
    <w:rsid w:val="0039222A"/>
    <w:rsid w:val="00393661"/>
    <w:rsid w:val="003A0033"/>
    <w:rsid w:val="003A144C"/>
    <w:rsid w:val="003A216C"/>
    <w:rsid w:val="003A35CA"/>
    <w:rsid w:val="003A4187"/>
    <w:rsid w:val="003A7169"/>
    <w:rsid w:val="003A777D"/>
    <w:rsid w:val="003A7CDB"/>
    <w:rsid w:val="003A7F81"/>
    <w:rsid w:val="003B04C2"/>
    <w:rsid w:val="003B130E"/>
    <w:rsid w:val="003B1A77"/>
    <w:rsid w:val="003B2882"/>
    <w:rsid w:val="003B28D9"/>
    <w:rsid w:val="003B52CA"/>
    <w:rsid w:val="003B5F79"/>
    <w:rsid w:val="003C171B"/>
    <w:rsid w:val="003C296F"/>
    <w:rsid w:val="003C2BBC"/>
    <w:rsid w:val="003C2BD2"/>
    <w:rsid w:val="003C3173"/>
    <w:rsid w:val="003C548F"/>
    <w:rsid w:val="003C61F6"/>
    <w:rsid w:val="003C6818"/>
    <w:rsid w:val="003C6939"/>
    <w:rsid w:val="003C6B9D"/>
    <w:rsid w:val="003C6DD9"/>
    <w:rsid w:val="003D13DB"/>
    <w:rsid w:val="003D658E"/>
    <w:rsid w:val="003E05AB"/>
    <w:rsid w:val="003E0D65"/>
    <w:rsid w:val="003E5091"/>
    <w:rsid w:val="003E630B"/>
    <w:rsid w:val="003E73C5"/>
    <w:rsid w:val="003F00CB"/>
    <w:rsid w:val="003F1908"/>
    <w:rsid w:val="003F514C"/>
    <w:rsid w:val="003F74A0"/>
    <w:rsid w:val="004014AB"/>
    <w:rsid w:val="00403D35"/>
    <w:rsid w:val="0040418C"/>
    <w:rsid w:val="00404AB5"/>
    <w:rsid w:val="00404CC8"/>
    <w:rsid w:val="00404E9A"/>
    <w:rsid w:val="0040709A"/>
    <w:rsid w:val="00407C19"/>
    <w:rsid w:val="00410AFB"/>
    <w:rsid w:val="00412CFE"/>
    <w:rsid w:val="004141A4"/>
    <w:rsid w:val="00414D19"/>
    <w:rsid w:val="00416F10"/>
    <w:rsid w:val="00417125"/>
    <w:rsid w:val="004178FA"/>
    <w:rsid w:val="00421B21"/>
    <w:rsid w:val="004227AE"/>
    <w:rsid w:val="004227B8"/>
    <w:rsid w:val="00422B3D"/>
    <w:rsid w:val="00422EC6"/>
    <w:rsid w:val="00433855"/>
    <w:rsid w:val="00433D81"/>
    <w:rsid w:val="00434165"/>
    <w:rsid w:val="00436B2E"/>
    <w:rsid w:val="00437783"/>
    <w:rsid w:val="0044131F"/>
    <w:rsid w:val="004427D4"/>
    <w:rsid w:val="00442C89"/>
    <w:rsid w:val="00443B16"/>
    <w:rsid w:val="00443D60"/>
    <w:rsid w:val="00443DBF"/>
    <w:rsid w:val="00444E7A"/>
    <w:rsid w:val="00450D50"/>
    <w:rsid w:val="00451428"/>
    <w:rsid w:val="004559CD"/>
    <w:rsid w:val="00456065"/>
    <w:rsid w:val="00460517"/>
    <w:rsid w:val="00461EC1"/>
    <w:rsid w:val="0046313F"/>
    <w:rsid w:val="00464007"/>
    <w:rsid w:val="0046490E"/>
    <w:rsid w:val="00464D52"/>
    <w:rsid w:val="00465206"/>
    <w:rsid w:val="00465E5B"/>
    <w:rsid w:val="00466FBD"/>
    <w:rsid w:val="0047001B"/>
    <w:rsid w:val="004703CD"/>
    <w:rsid w:val="00471442"/>
    <w:rsid w:val="00471C7F"/>
    <w:rsid w:val="00472536"/>
    <w:rsid w:val="0048062D"/>
    <w:rsid w:val="0048182A"/>
    <w:rsid w:val="0048336C"/>
    <w:rsid w:val="00484889"/>
    <w:rsid w:val="00485E1B"/>
    <w:rsid w:val="00487C52"/>
    <w:rsid w:val="0049556F"/>
    <w:rsid w:val="004A0100"/>
    <w:rsid w:val="004A1E8D"/>
    <w:rsid w:val="004A203C"/>
    <w:rsid w:val="004A3DB3"/>
    <w:rsid w:val="004A5640"/>
    <w:rsid w:val="004A6520"/>
    <w:rsid w:val="004B1A24"/>
    <w:rsid w:val="004B24B4"/>
    <w:rsid w:val="004B2F72"/>
    <w:rsid w:val="004B3AC8"/>
    <w:rsid w:val="004B4890"/>
    <w:rsid w:val="004B5492"/>
    <w:rsid w:val="004B609E"/>
    <w:rsid w:val="004B7E03"/>
    <w:rsid w:val="004C0092"/>
    <w:rsid w:val="004C3580"/>
    <w:rsid w:val="004C7F4E"/>
    <w:rsid w:val="004D07D2"/>
    <w:rsid w:val="004D1AF5"/>
    <w:rsid w:val="004D58CE"/>
    <w:rsid w:val="004D6561"/>
    <w:rsid w:val="004D69BA"/>
    <w:rsid w:val="004E0AFA"/>
    <w:rsid w:val="004E1516"/>
    <w:rsid w:val="004E21D7"/>
    <w:rsid w:val="004E2973"/>
    <w:rsid w:val="004E50A5"/>
    <w:rsid w:val="004E63A9"/>
    <w:rsid w:val="004E683B"/>
    <w:rsid w:val="004F595B"/>
    <w:rsid w:val="004F737E"/>
    <w:rsid w:val="005006CC"/>
    <w:rsid w:val="00503E36"/>
    <w:rsid w:val="005046D7"/>
    <w:rsid w:val="0050682E"/>
    <w:rsid w:val="00507218"/>
    <w:rsid w:val="00511F19"/>
    <w:rsid w:val="00512146"/>
    <w:rsid w:val="00516A0C"/>
    <w:rsid w:val="00517838"/>
    <w:rsid w:val="00520AAC"/>
    <w:rsid w:val="005225E4"/>
    <w:rsid w:val="00522602"/>
    <w:rsid w:val="00522FFE"/>
    <w:rsid w:val="00526671"/>
    <w:rsid w:val="00530277"/>
    <w:rsid w:val="005306F8"/>
    <w:rsid w:val="00530FC9"/>
    <w:rsid w:val="00532D5F"/>
    <w:rsid w:val="00533254"/>
    <w:rsid w:val="00533A81"/>
    <w:rsid w:val="00534867"/>
    <w:rsid w:val="005358FE"/>
    <w:rsid w:val="00537711"/>
    <w:rsid w:val="00542412"/>
    <w:rsid w:val="00542FF6"/>
    <w:rsid w:val="00543818"/>
    <w:rsid w:val="00543F41"/>
    <w:rsid w:val="00544396"/>
    <w:rsid w:val="00545377"/>
    <w:rsid w:val="00545A0F"/>
    <w:rsid w:val="0054765C"/>
    <w:rsid w:val="00551741"/>
    <w:rsid w:val="0055226D"/>
    <w:rsid w:val="005527B3"/>
    <w:rsid w:val="00552E6A"/>
    <w:rsid w:val="005534BA"/>
    <w:rsid w:val="00556243"/>
    <w:rsid w:val="00556E53"/>
    <w:rsid w:val="00560ABA"/>
    <w:rsid w:val="005617FF"/>
    <w:rsid w:val="00563814"/>
    <w:rsid w:val="00565FDC"/>
    <w:rsid w:val="00575D44"/>
    <w:rsid w:val="00576BF3"/>
    <w:rsid w:val="00576FD3"/>
    <w:rsid w:val="00580374"/>
    <w:rsid w:val="00581604"/>
    <w:rsid w:val="00584417"/>
    <w:rsid w:val="0058619B"/>
    <w:rsid w:val="0058787E"/>
    <w:rsid w:val="0059125A"/>
    <w:rsid w:val="00592998"/>
    <w:rsid w:val="00594057"/>
    <w:rsid w:val="005977D5"/>
    <w:rsid w:val="005A1378"/>
    <w:rsid w:val="005A4586"/>
    <w:rsid w:val="005A4E1F"/>
    <w:rsid w:val="005A5455"/>
    <w:rsid w:val="005A675F"/>
    <w:rsid w:val="005A6E8D"/>
    <w:rsid w:val="005B039E"/>
    <w:rsid w:val="005B09A3"/>
    <w:rsid w:val="005B0D94"/>
    <w:rsid w:val="005B2AF2"/>
    <w:rsid w:val="005B51EB"/>
    <w:rsid w:val="005B5683"/>
    <w:rsid w:val="005C04C3"/>
    <w:rsid w:val="005C5AA0"/>
    <w:rsid w:val="005C7700"/>
    <w:rsid w:val="005C7CD8"/>
    <w:rsid w:val="005D0117"/>
    <w:rsid w:val="005D25E4"/>
    <w:rsid w:val="005D34BE"/>
    <w:rsid w:val="005D39CA"/>
    <w:rsid w:val="005E1AD2"/>
    <w:rsid w:val="005E3D63"/>
    <w:rsid w:val="005E4C10"/>
    <w:rsid w:val="005E5070"/>
    <w:rsid w:val="005E621E"/>
    <w:rsid w:val="005E6428"/>
    <w:rsid w:val="005E740B"/>
    <w:rsid w:val="005F11CE"/>
    <w:rsid w:val="005F173D"/>
    <w:rsid w:val="005F727F"/>
    <w:rsid w:val="0060485B"/>
    <w:rsid w:val="0061042B"/>
    <w:rsid w:val="006114CE"/>
    <w:rsid w:val="00611F6E"/>
    <w:rsid w:val="00611F9E"/>
    <w:rsid w:val="0061215C"/>
    <w:rsid w:val="00612318"/>
    <w:rsid w:val="00614ECA"/>
    <w:rsid w:val="0062301E"/>
    <w:rsid w:val="00623382"/>
    <w:rsid w:val="006243A1"/>
    <w:rsid w:val="00626353"/>
    <w:rsid w:val="00627783"/>
    <w:rsid w:val="00630EAB"/>
    <w:rsid w:val="00630FC3"/>
    <w:rsid w:val="00632F86"/>
    <w:rsid w:val="00635678"/>
    <w:rsid w:val="00635B06"/>
    <w:rsid w:val="00642875"/>
    <w:rsid w:val="00643666"/>
    <w:rsid w:val="00643E55"/>
    <w:rsid w:val="00645443"/>
    <w:rsid w:val="00651DF7"/>
    <w:rsid w:val="0065220D"/>
    <w:rsid w:val="006530C6"/>
    <w:rsid w:val="00662AF2"/>
    <w:rsid w:val="00665CF7"/>
    <w:rsid w:val="00666C88"/>
    <w:rsid w:val="0067025C"/>
    <w:rsid w:val="00670A8C"/>
    <w:rsid w:val="00671D08"/>
    <w:rsid w:val="00675F2C"/>
    <w:rsid w:val="006761AF"/>
    <w:rsid w:val="00677317"/>
    <w:rsid w:val="00677344"/>
    <w:rsid w:val="00677CBC"/>
    <w:rsid w:val="00680E2C"/>
    <w:rsid w:val="0068374C"/>
    <w:rsid w:val="00683D4E"/>
    <w:rsid w:val="0068403C"/>
    <w:rsid w:val="00685748"/>
    <w:rsid w:val="00686CAE"/>
    <w:rsid w:val="00690786"/>
    <w:rsid w:val="006911C7"/>
    <w:rsid w:val="00692E69"/>
    <w:rsid w:val="00692F6B"/>
    <w:rsid w:val="00693562"/>
    <w:rsid w:val="006937BB"/>
    <w:rsid w:val="00694E28"/>
    <w:rsid w:val="006A036E"/>
    <w:rsid w:val="006A1D4E"/>
    <w:rsid w:val="006A3C08"/>
    <w:rsid w:val="006A4419"/>
    <w:rsid w:val="006A4D9E"/>
    <w:rsid w:val="006A5CF4"/>
    <w:rsid w:val="006B031C"/>
    <w:rsid w:val="006B1461"/>
    <w:rsid w:val="006B3ADC"/>
    <w:rsid w:val="006B7BE7"/>
    <w:rsid w:val="006C04A2"/>
    <w:rsid w:val="006C057D"/>
    <w:rsid w:val="006C07DA"/>
    <w:rsid w:val="006C2FBB"/>
    <w:rsid w:val="006C439E"/>
    <w:rsid w:val="006C4B06"/>
    <w:rsid w:val="006C60AF"/>
    <w:rsid w:val="006C72A9"/>
    <w:rsid w:val="006C790D"/>
    <w:rsid w:val="006D1511"/>
    <w:rsid w:val="006D1B75"/>
    <w:rsid w:val="006D22D1"/>
    <w:rsid w:val="006D2F6D"/>
    <w:rsid w:val="006E0147"/>
    <w:rsid w:val="006E059F"/>
    <w:rsid w:val="006E1609"/>
    <w:rsid w:val="006E1A9A"/>
    <w:rsid w:val="006E1C74"/>
    <w:rsid w:val="006F02C6"/>
    <w:rsid w:val="006F2887"/>
    <w:rsid w:val="006F2956"/>
    <w:rsid w:val="006F5964"/>
    <w:rsid w:val="006F5F25"/>
    <w:rsid w:val="006F71FC"/>
    <w:rsid w:val="007002E3"/>
    <w:rsid w:val="00702206"/>
    <w:rsid w:val="007039BE"/>
    <w:rsid w:val="007045FB"/>
    <w:rsid w:val="00706705"/>
    <w:rsid w:val="00706E14"/>
    <w:rsid w:val="007116DD"/>
    <w:rsid w:val="00711973"/>
    <w:rsid w:val="0071367E"/>
    <w:rsid w:val="007139DC"/>
    <w:rsid w:val="00714853"/>
    <w:rsid w:val="007173FB"/>
    <w:rsid w:val="00717A46"/>
    <w:rsid w:val="0072078E"/>
    <w:rsid w:val="00721F6C"/>
    <w:rsid w:val="00722A3C"/>
    <w:rsid w:val="0072322A"/>
    <w:rsid w:val="007252ED"/>
    <w:rsid w:val="007256AF"/>
    <w:rsid w:val="00726F89"/>
    <w:rsid w:val="00730AE6"/>
    <w:rsid w:val="00731834"/>
    <w:rsid w:val="00731A64"/>
    <w:rsid w:val="0073243A"/>
    <w:rsid w:val="00732C17"/>
    <w:rsid w:val="007374CF"/>
    <w:rsid w:val="0074016A"/>
    <w:rsid w:val="0074016B"/>
    <w:rsid w:val="007401E5"/>
    <w:rsid w:val="00741031"/>
    <w:rsid w:val="00745F42"/>
    <w:rsid w:val="00746395"/>
    <w:rsid w:val="00746812"/>
    <w:rsid w:val="00747503"/>
    <w:rsid w:val="0075296B"/>
    <w:rsid w:val="00752F44"/>
    <w:rsid w:val="00754071"/>
    <w:rsid w:val="0075415E"/>
    <w:rsid w:val="00755AE2"/>
    <w:rsid w:val="00761BD7"/>
    <w:rsid w:val="00761E26"/>
    <w:rsid w:val="00764844"/>
    <w:rsid w:val="0076567C"/>
    <w:rsid w:val="00765913"/>
    <w:rsid w:val="00766F6C"/>
    <w:rsid w:val="00767797"/>
    <w:rsid w:val="0077109D"/>
    <w:rsid w:val="007720EC"/>
    <w:rsid w:val="007741A6"/>
    <w:rsid w:val="0077734A"/>
    <w:rsid w:val="007801E1"/>
    <w:rsid w:val="00782E3E"/>
    <w:rsid w:val="00782FC5"/>
    <w:rsid w:val="0078554A"/>
    <w:rsid w:val="00785631"/>
    <w:rsid w:val="007901F3"/>
    <w:rsid w:val="00791E27"/>
    <w:rsid w:val="00792FB7"/>
    <w:rsid w:val="00793B62"/>
    <w:rsid w:val="00794F11"/>
    <w:rsid w:val="007A03E4"/>
    <w:rsid w:val="007A2E80"/>
    <w:rsid w:val="007B3681"/>
    <w:rsid w:val="007B47A5"/>
    <w:rsid w:val="007B4FC4"/>
    <w:rsid w:val="007B64E1"/>
    <w:rsid w:val="007B6A61"/>
    <w:rsid w:val="007B7B91"/>
    <w:rsid w:val="007C057F"/>
    <w:rsid w:val="007C174F"/>
    <w:rsid w:val="007C3354"/>
    <w:rsid w:val="007C34A5"/>
    <w:rsid w:val="007C3800"/>
    <w:rsid w:val="007C4B6C"/>
    <w:rsid w:val="007C60D7"/>
    <w:rsid w:val="007C7887"/>
    <w:rsid w:val="007D3002"/>
    <w:rsid w:val="007D489F"/>
    <w:rsid w:val="007D4C01"/>
    <w:rsid w:val="007D755B"/>
    <w:rsid w:val="007D78E2"/>
    <w:rsid w:val="007D7F95"/>
    <w:rsid w:val="007E4335"/>
    <w:rsid w:val="007E4886"/>
    <w:rsid w:val="007E6FC8"/>
    <w:rsid w:val="007E7023"/>
    <w:rsid w:val="007F48E6"/>
    <w:rsid w:val="007F4F4A"/>
    <w:rsid w:val="007F7835"/>
    <w:rsid w:val="007F7B9B"/>
    <w:rsid w:val="008013B1"/>
    <w:rsid w:val="00801DBB"/>
    <w:rsid w:val="0080240D"/>
    <w:rsid w:val="00805324"/>
    <w:rsid w:val="008079B0"/>
    <w:rsid w:val="008148A9"/>
    <w:rsid w:val="00815B8B"/>
    <w:rsid w:val="00820227"/>
    <w:rsid w:val="00822F76"/>
    <w:rsid w:val="00823834"/>
    <w:rsid w:val="00825FD4"/>
    <w:rsid w:val="008278D3"/>
    <w:rsid w:val="00830DBB"/>
    <w:rsid w:val="00833D79"/>
    <w:rsid w:val="00833F91"/>
    <w:rsid w:val="00836C3C"/>
    <w:rsid w:val="0083758C"/>
    <w:rsid w:val="008409D1"/>
    <w:rsid w:val="00840CB2"/>
    <w:rsid w:val="008433BF"/>
    <w:rsid w:val="00850A6D"/>
    <w:rsid w:val="00852785"/>
    <w:rsid w:val="00853608"/>
    <w:rsid w:val="00854BEF"/>
    <w:rsid w:val="008550DE"/>
    <w:rsid w:val="008566D1"/>
    <w:rsid w:val="00860C57"/>
    <w:rsid w:val="008610D4"/>
    <w:rsid w:val="008614AB"/>
    <w:rsid w:val="00861C4F"/>
    <w:rsid w:val="00864BA5"/>
    <w:rsid w:val="00865FC4"/>
    <w:rsid w:val="00867FA8"/>
    <w:rsid w:val="00870C73"/>
    <w:rsid w:val="008721B4"/>
    <w:rsid w:val="00872618"/>
    <w:rsid w:val="00872724"/>
    <w:rsid w:val="00872C4D"/>
    <w:rsid w:val="00872D79"/>
    <w:rsid w:val="00874CBD"/>
    <w:rsid w:val="008753EB"/>
    <w:rsid w:val="00877FC0"/>
    <w:rsid w:val="00880163"/>
    <w:rsid w:val="00880A71"/>
    <w:rsid w:val="00883EDF"/>
    <w:rsid w:val="008853C3"/>
    <w:rsid w:val="008867DD"/>
    <w:rsid w:val="00886F81"/>
    <w:rsid w:val="00890F22"/>
    <w:rsid w:val="008916A9"/>
    <w:rsid w:val="008958F4"/>
    <w:rsid w:val="00896157"/>
    <w:rsid w:val="008967A3"/>
    <w:rsid w:val="008A161F"/>
    <w:rsid w:val="008A2928"/>
    <w:rsid w:val="008A3ED4"/>
    <w:rsid w:val="008A4015"/>
    <w:rsid w:val="008A43B7"/>
    <w:rsid w:val="008A47C2"/>
    <w:rsid w:val="008B0886"/>
    <w:rsid w:val="008B5355"/>
    <w:rsid w:val="008B5CB1"/>
    <w:rsid w:val="008B770F"/>
    <w:rsid w:val="008B7950"/>
    <w:rsid w:val="008C126C"/>
    <w:rsid w:val="008C2782"/>
    <w:rsid w:val="008C301B"/>
    <w:rsid w:val="008D23A8"/>
    <w:rsid w:val="008D27FF"/>
    <w:rsid w:val="008D289C"/>
    <w:rsid w:val="008D2921"/>
    <w:rsid w:val="008D2F63"/>
    <w:rsid w:val="008D4EAF"/>
    <w:rsid w:val="008D74B8"/>
    <w:rsid w:val="008D76B7"/>
    <w:rsid w:val="008E2593"/>
    <w:rsid w:val="008E2FEB"/>
    <w:rsid w:val="008E418B"/>
    <w:rsid w:val="008E5A52"/>
    <w:rsid w:val="008E6FD2"/>
    <w:rsid w:val="008E7251"/>
    <w:rsid w:val="008E7922"/>
    <w:rsid w:val="008F37BA"/>
    <w:rsid w:val="008F46A1"/>
    <w:rsid w:val="008F4E7B"/>
    <w:rsid w:val="008F5378"/>
    <w:rsid w:val="008F5D24"/>
    <w:rsid w:val="008F72C9"/>
    <w:rsid w:val="008F7AF2"/>
    <w:rsid w:val="00901A04"/>
    <w:rsid w:val="0090292D"/>
    <w:rsid w:val="00904A8A"/>
    <w:rsid w:val="009052D0"/>
    <w:rsid w:val="00907F0A"/>
    <w:rsid w:val="0091182C"/>
    <w:rsid w:val="0091216E"/>
    <w:rsid w:val="00913F37"/>
    <w:rsid w:val="00914023"/>
    <w:rsid w:val="00915633"/>
    <w:rsid w:val="00917027"/>
    <w:rsid w:val="00920E09"/>
    <w:rsid w:val="00921BBA"/>
    <w:rsid w:val="009240A6"/>
    <w:rsid w:val="0092410E"/>
    <w:rsid w:val="0092601D"/>
    <w:rsid w:val="00926E8B"/>
    <w:rsid w:val="00931CDC"/>
    <w:rsid w:val="00933D25"/>
    <w:rsid w:val="0093449E"/>
    <w:rsid w:val="00937AE6"/>
    <w:rsid w:val="00937D94"/>
    <w:rsid w:val="00942C57"/>
    <w:rsid w:val="00943BF7"/>
    <w:rsid w:val="00944400"/>
    <w:rsid w:val="009445A5"/>
    <w:rsid w:val="00946294"/>
    <w:rsid w:val="00950280"/>
    <w:rsid w:val="00950686"/>
    <w:rsid w:val="00952F1A"/>
    <w:rsid w:val="0095301B"/>
    <w:rsid w:val="0095350E"/>
    <w:rsid w:val="00953D48"/>
    <w:rsid w:val="0095698D"/>
    <w:rsid w:val="00957DD6"/>
    <w:rsid w:val="0096017C"/>
    <w:rsid w:val="0096022C"/>
    <w:rsid w:val="00962BAB"/>
    <w:rsid w:val="00964D58"/>
    <w:rsid w:val="009653DB"/>
    <w:rsid w:val="00965A3C"/>
    <w:rsid w:val="009671D8"/>
    <w:rsid w:val="0096785D"/>
    <w:rsid w:val="009713CE"/>
    <w:rsid w:val="0097249F"/>
    <w:rsid w:val="00972C9E"/>
    <w:rsid w:val="00973B8C"/>
    <w:rsid w:val="0097410D"/>
    <w:rsid w:val="009766E1"/>
    <w:rsid w:val="00977043"/>
    <w:rsid w:val="0097756F"/>
    <w:rsid w:val="00981094"/>
    <w:rsid w:val="009817E3"/>
    <w:rsid w:val="00983AB0"/>
    <w:rsid w:val="0098720E"/>
    <w:rsid w:val="00992AB8"/>
    <w:rsid w:val="00995BB5"/>
    <w:rsid w:val="009A0F8D"/>
    <w:rsid w:val="009A47FC"/>
    <w:rsid w:val="009A4BF7"/>
    <w:rsid w:val="009A5EC5"/>
    <w:rsid w:val="009B61C0"/>
    <w:rsid w:val="009B69F2"/>
    <w:rsid w:val="009C0882"/>
    <w:rsid w:val="009C111D"/>
    <w:rsid w:val="009C3DF4"/>
    <w:rsid w:val="009C4733"/>
    <w:rsid w:val="009C6A00"/>
    <w:rsid w:val="009D014F"/>
    <w:rsid w:val="009D0C7C"/>
    <w:rsid w:val="009D1CE9"/>
    <w:rsid w:val="009D1E00"/>
    <w:rsid w:val="009D4433"/>
    <w:rsid w:val="009D737E"/>
    <w:rsid w:val="009D7B62"/>
    <w:rsid w:val="009E2AD2"/>
    <w:rsid w:val="009E3ABE"/>
    <w:rsid w:val="009E4301"/>
    <w:rsid w:val="009E45DC"/>
    <w:rsid w:val="009E4D82"/>
    <w:rsid w:val="009F0592"/>
    <w:rsid w:val="009F144F"/>
    <w:rsid w:val="009F16EA"/>
    <w:rsid w:val="009F4139"/>
    <w:rsid w:val="009F5B1C"/>
    <w:rsid w:val="009F6EC3"/>
    <w:rsid w:val="00A0046F"/>
    <w:rsid w:val="00A00D1D"/>
    <w:rsid w:val="00A026C6"/>
    <w:rsid w:val="00A0373B"/>
    <w:rsid w:val="00A0498C"/>
    <w:rsid w:val="00A155D3"/>
    <w:rsid w:val="00A2106E"/>
    <w:rsid w:val="00A22395"/>
    <w:rsid w:val="00A224B9"/>
    <w:rsid w:val="00A230A9"/>
    <w:rsid w:val="00A23309"/>
    <w:rsid w:val="00A271EA"/>
    <w:rsid w:val="00A27281"/>
    <w:rsid w:val="00A2735E"/>
    <w:rsid w:val="00A27F43"/>
    <w:rsid w:val="00A30B77"/>
    <w:rsid w:val="00A324BE"/>
    <w:rsid w:val="00A32D20"/>
    <w:rsid w:val="00A33F4B"/>
    <w:rsid w:val="00A34366"/>
    <w:rsid w:val="00A361C6"/>
    <w:rsid w:val="00A4315D"/>
    <w:rsid w:val="00A4370D"/>
    <w:rsid w:val="00A462D1"/>
    <w:rsid w:val="00A50FE7"/>
    <w:rsid w:val="00A53CE8"/>
    <w:rsid w:val="00A54CC5"/>
    <w:rsid w:val="00A54F6E"/>
    <w:rsid w:val="00A55387"/>
    <w:rsid w:val="00A55B8C"/>
    <w:rsid w:val="00A57D07"/>
    <w:rsid w:val="00A61925"/>
    <w:rsid w:val="00A62C45"/>
    <w:rsid w:val="00A63691"/>
    <w:rsid w:val="00A6426C"/>
    <w:rsid w:val="00A642D3"/>
    <w:rsid w:val="00A644D5"/>
    <w:rsid w:val="00A65038"/>
    <w:rsid w:val="00A65259"/>
    <w:rsid w:val="00A65C25"/>
    <w:rsid w:val="00A660EA"/>
    <w:rsid w:val="00A72DDD"/>
    <w:rsid w:val="00A7335D"/>
    <w:rsid w:val="00A733C5"/>
    <w:rsid w:val="00A73435"/>
    <w:rsid w:val="00A74CF2"/>
    <w:rsid w:val="00A758BD"/>
    <w:rsid w:val="00A824CD"/>
    <w:rsid w:val="00A827D5"/>
    <w:rsid w:val="00A8511F"/>
    <w:rsid w:val="00A854A8"/>
    <w:rsid w:val="00A8554E"/>
    <w:rsid w:val="00A855FB"/>
    <w:rsid w:val="00A869C7"/>
    <w:rsid w:val="00A958A9"/>
    <w:rsid w:val="00A965FD"/>
    <w:rsid w:val="00AA12C9"/>
    <w:rsid w:val="00AA1CB1"/>
    <w:rsid w:val="00AA3464"/>
    <w:rsid w:val="00AA51AA"/>
    <w:rsid w:val="00AA7BB0"/>
    <w:rsid w:val="00AB21A0"/>
    <w:rsid w:val="00AB21E3"/>
    <w:rsid w:val="00AB3A91"/>
    <w:rsid w:val="00AB51B7"/>
    <w:rsid w:val="00AB5624"/>
    <w:rsid w:val="00AB6880"/>
    <w:rsid w:val="00AC0B75"/>
    <w:rsid w:val="00AC1B7B"/>
    <w:rsid w:val="00AC2297"/>
    <w:rsid w:val="00AC22B8"/>
    <w:rsid w:val="00AC325A"/>
    <w:rsid w:val="00AC4569"/>
    <w:rsid w:val="00AC466D"/>
    <w:rsid w:val="00AC5448"/>
    <w:rsid w:val="00AC79B8"/>
    <w:rsid w:val="00AD7C81"/>
    <w:rsid w:val="00AE16D6"/>
    <w:rsid w:val="00AE1D7D"/>
    <w:rsid w:val="00AE22A5"/>
    <w:rsid w:val="00AE4E6C"/>
    <w:rsid w:val="00AE64DC"/>
    <w:rsid w:val="00AE77D9"/>
    <w:rsid w:val="00AF03B3"/>
    <w:rsid w:val="00AF0632"/>
    <w:rsid w:val="00AF0C2B"/>
    <w:rsid w:val="00AF2A62"/>
    <w:rsid w:val="00AF330A"/>
    <w:rsid w:val="00AF4405"/>
    <w:rsid w:val="00AF6752"/>
    <w:rsid w:val="00AF6E31"/>
    <w:rsid w:val="00AF7B4A"/>
    <w:rsid w:val="00B0114C"/>
    <w:rsid w:val="00B045EA"/>
    <w:rsid w:val="00B04C73"/>
    <w:rsid w:val="00B06907"/>
    <w:rsid w:val="00B103A1"/>
    <w:rsid w:val="00B104B0"/>
    <w:rsid w:val="00B106C9"/>
    <w:rsid w:val="00B1095A"/>
    <w:rsid w:val="00B11E31"/>
    <w:rsid w:val="00B13B15"/>
    <w:rsid w:val="00B17878"/>
    <w:rsid w:val="00B17EFB"/>
    <w:rsid w:val="00B17F9D"/>
    <w:rsid w:val="00B20B24"/>
    <w:rsid w:val="00B221DE"/>
    <w:rsid w:val="00B222DD"/>
    <w:rsid w:val="00B22AC5"/>
    <w:rsid w:val="00B23A78"/>
    <w:rsid w:val="00B24220"/>
    <w:rsid w:val="00B2582A"/>
    <w:rsid w:val="00B26DDD"/>
    <w:rsid w:val="00B30A9A"/>
    <w:rsid w:val="00B30CAC"/>
    <w:rsid w:val="00B32A06"/>
    <w:rsid w:val="00B32F9F"/>
    <w:rsid w:val="00B33312"/>
    <w:rsid w:val="00B3338A"/>
    <w:rsid w:val="00B33E80"/>
    <w:rsid w:val="00B35938"/>
    <w:rsid w:val="00B36BCF"/>
    <w:rsid w:val="00B37589"/>
    <w:rsid w:val="00B4076C"/>
    <w:rsid w:val="00B40B89"/>
    <w:rsid w:val="00B40C0F"/>
    <w:rsid w:val="00B43F3F"/>
    <w:rsid w:val="00B45417"/>
    <w:rsid w:val="00B468D1"/>
    <w:rsid w:val="00B474C5"/>
    <w:rsid w:val="00B502A4"/>
    <w:rsid w:val="00B5041D"/>
    <w:rsid w:val="00B50B9F"/>
    <w:rsid w:val="00B51665"/>
    <w:rsid w:val="00B529CC"/>
    <w:rsid w:val="00B553A7"/>
    <w:rsid w:val="00B56E35"/>
    <w:rsid w:val="00B60074"/>
    <w:rsid w:val="00B614F5"/>
    <w:rsid w:val="00B6302E"/>
    <w:rsid w:val="00B64E0E"/>
    <w:rsid w:val="00B67D69"/>
    <w:rsid w:val="00B707AF"/>
    <w:rsid w:val="00B72E77"/>
    <w:rsid w:val="00B74208"/>
    <w:rsid w:val="00B77539"/>
    <w:rsid w:val="00B77F59"/>
    <w:rsid w:val="00B80C22"/>
    <w:rsid w:val="00B81B37"/>
    <w:rsid w:val="00B81B64"/>
    <w:rsid w:val="00B82AE3"/>
    <w:rsid w:val="00B839D3"/>
    <w:rsid w:val="00B84205"/>
    <w:rsid w:val="00B86E84"/>
    <w:rsid w:val="00B8779B"/>
    <w:rsid w:val="00B879E6"/>
    <w:rsid w:val="00B9741A"/>
    <w:rsid w:val="00BA422E"/>
    <w:rsid w:val="00BA4DD8"/>
    <w:rsid w:val="00BA790B"/>
    <w:rsid w:val="00BB0D20"/>
    <w:rsid w:val="00BB2E9F"/>
    <w:rsid w:val="00BB44C2"/>
    <w:rsid w:val="00BB4951"/>
    <w:rsid w:val="00BB6AAB"/>
    <w:rsid w:val="00BB6D02"/>
    <w:rsid w:val="00BC05CC"/>
    <w:rsid w:val="00BC622F"/>
    <w:rsid w:val="00BD0138"/>
    <w:rsid w:val="00BD306E"/>
    <w:rsid w:val="00BD3B5D"/>
    <w:rsid w:val="00BD42B8"/>
    <w:rsid w:val="00BD6F1F"/>
    <w:rsid w:val="00BD73C8"/>
    <w:rsid w:val="00BD7DDB"/>
    <w:rsid w:val="00BE180C"/>
    <w:rsid w:val="00BE4B3F"/>
    <w:rsid w:val="00BF078E"/>
    <w:rsid w:val="00BF167A"/>
    <w:rsid w:val="00BF1DBC"/>
    <w:rsid w:val="00BF25C0"/>
    <w:rsid w:val="00BF2E44"/>
    <w:rsid w:val="00BF300C"/>
    <w:rsid w:val="00C01558"/>
    <w:rsid w:val="00C01EA4"/>
    <w:rsid w:val="00C033DB"/>
    <w:rsid w:val="00C051F1"/>
    <w:rsid w:val="00C07126"/>
    <w:rsid w:val="00C1058F"/>
    <w:rsid w:val="00C12C89"/>
    <w:rsid w:val="00C16BA2"/>
    <w:rsid w:val="00C1745D"/>
    <w:rsid w:val="00C17B4E"/>
    <w:rsid w:val="00C17E4C"/>
    <w:rsid w:val="00C203AA"/>
    <w:rsid w:val="00C225F0"/>
    <w:rsid w:val="00C31941"/>
    <w:rsid w:val="00C32016"/>
    <w:rsid w:val="00C32706"/>
    <w:rsid w:val="00C33BCE"/>
    <w:rsid w:val="00C34347"/>
    <w:rsid w:val="00C35196"/>
    <w:rsid w:val="00C36A54"/>
    <w:rsid w:val="00C37152"/>
    <w:rsid w:val="00C37C1E"/>
    <w:rsid w:val="00C43B8C"/>
    <w:rsid w:val="00C44B2D"/>
    <w:rsid w:val="00C45B2B"/>
    <w:rsid w:val="00C45C64"/>
    <w:rsid w:val="00C542F9"/>
    <w:rsid w:val="00C56216"/>
    <w:rsid w:val="00C56E56"/>
    <w:rsid w:val="00C575F1"/>
    <w:rsid w:val="00C601A5"/>
    <w:rsid w:val="00C6092C"/>
    <w:rsid w:val="00C60CF1"/>
    <w:rsid w:val="00C60E7B"/>
    <w:rsid w:val="00C61415"/>
    <w:rsid w:val="00C640CF"/>
    <w:rsid w:val="00C64114"/>
    <w:rsid w:val="00C65583"/>
    <w:rsid w:val="00C66F76"/>
    <w:rsid w:val="00C710D1"/>
    <w:rsid w:val="00C74728"/>
    <w:rsid w:val="00C75236"/>
    <w:rsid w:val="00C76BB0"/>
    <w:rsid w:val="00C77347"/>
    <w:rsid w:val="00C82097"/>
    <w:rsid w:val="00C836CA"/>
    <w:rsid w:val="00C91A41"/>
    <w:rsid w:val="00C9371E"/>
    <w:rsid w:val="00C94EDF"/>
    <w:rsid w:val="00C968CC"/>
    <w:rsid w:val="00CA2C02"/>
    <w:rsid w:val="00CA4745"/>
    <w:rsid w:val="00CA58D0"/>
    <w:rsid w:val="00CA6AAC"/>
    <w:rsid w:val="00CA7817"/>
    <w:rsid w:val="00CB6875"/>
    <w:rsid w:val="00CB7694"/>
    <w:rsid w:val="00CC01CA"/>
    <w:rsid w:val="00CC07C1"/>
    <w:rsid w:val="00CC1BF2"/>
    <w:rsid w:val="00CC2BA6"/>
    <w:rsid w:val="00CC3D0A"/>
    <w:rsid w:val="00CC3DAF"/>
    <w:rsid w:val="00CC5C8A"/>
    <w:rsid w:val="00CC6E45"/>
    <w:rsid w:val="00CC7041"/>
    <w:rsid w:val="00CD0A94"/>
    <w:rsid w:val="00CD348B"/>
    <w:rsid w:val="00CD35F8"/>
    <w:rsid w:val="00CD3A03"/>
    <w:rsid w:val="00CD7963"/>
    <w:rsid w:val="00CE0D35"/>
    <w:rsid w:val="00CE0F0B"/>
    <w:rsid w:val="00CE1FD5"/>
    <w:rsid w:val="00CE23F6"/>
    <w:rsid w:val="00CE2661"/>
    <w:rsid w:val="00CE3D20"/>
    <w:rsid w:val="00CE4D7D"/>
    <w:rsid w:val="00CF0A44"/>
    <w:rsid w:val="00CF345C"/>
    <w:rsid w:val="00CF34AE"/>
    <w:rsid w:val="00CF37DB"/>
    <w:rsid w:val="00CF3F77"/>
    <w:rsid w:val="00D00119"/>
    <w:rsid w:val="00D053D1"/>
    <w:rsid w:val="00D1587E"/>
    <w:rsid w:val="00D175D5"/>
    <w:rsid w:val="00D17737"/>
    <w:rsid w:val="00D203CD"/>
    <w:rsid w:val="00D20EEA"/>
    <w:rsid w:val="00D2254A"/>
    <w:rsid w:val="00D225E0"/>
    <w:rsid w:val="00D22BF8"/>
    <w:rsid w:val="00D24B7B"/>
    <w:rsid w:val="00D24F8C"/>
    <w:rsid w:val="00D25247"/>
    <w:rsid w:val="00D2616F"/>
    <w:rsid w:val="00D2617D"/>
    <w:rsid w:val="00D33993"/>
    <w:rsid w:val="00D34325"/>
    <w:rsid w:val="00D344A9"/>
    <w:rsid w:val="00D3458E"/>
    <w:rsid w:val="00D3534F"/>
    <w:rsid w:val="00D35901"/>
    <w:rsid w:val="00D361B0"/>
    <w:rsid w:val="00D4277D"/>
    <w:rsid w:val="00D45289"/>
    <w:rsid w:val="00D456DF"/>
    <w:rsid w:val="00D4769B"/>
    <w:rsid w:val="00D477E5"/>
    <w:rsid w:val="00D5002B"/>
    <w:rsid w:val="00D52756"/>
    <w:rsid w:val="00D60D3D"/>
    <w:rsid w:val="00D61E75"/>
    <w:rsid w:val="00D63B2B"/>
    <w:rsid w:val="00D649B9"/>
    <w:rsid w:val="00D64B9E"/>
    <w:rsid w:val="00D64D89"/>
    <w:rsid w:val="00D6525D"/>
    <w:rsid w:val="00D65B73"/>
    <w:rsid w:val="00D67F80"/>
    <w:rsid w:val="00D7238C"/>
    <w:rsid w:val="00D73ADE"/>
    <w:rsid w:val="00D75C13"/>
    <w:rsid w:val="00D766E8"/>
    <w:rsid w:val="00D76924"/>
    <w:rsid w:val="00D80777"/>
    <w:rsid w:val="00D80B97"/>
    <w:rsid w:val="00D810C9"/>
    <w:rsid w:val="00D83EBF"/>
    <w:rsid w:val="00D8616C"/>
    <w:rsid w:val="00D91953"/>
    <w:rsid w:val="00D94934"/>
    <w:rsid w:val="00D964BC"/>
    <w:rsid w:val="00D96BB6"/>
    <w:rsid w:val="00D96BD3"/>
    <w:rsid w:val="00DA13E8"/>
    <w:rsid w:val="00DA1CAC"/>
    <w:rsid w:val="00DA22B8"/>
    <w:rsid w:val="00DA2A5B"/>
    <w:rsid w:val="00DA3626"/>
    <w:rsid w:val="00DA43C7"/>
    <w:rsid w:val="00DA5C2E"/>
    <w:rsid w:val="00DB009A"/>
    <w:rsid w:val="00DB11A2"/>
    <w:rsid w:val="00DB4742"/>
    <w:rsid w:val="00DB505C"/>
    <w:rsid w:val="00DC0AFD"/>
    <w:rsid w:val="00DC258E"/>
    <w:rsid w:val="00DC3E02"/>
    <w:rsid w:val="00DC475B"/>
    <w:rsid w:val="00DC4D98"/>
    <w:rsid w:val="00DC5FBC"/>
    <w:rsid w:val="00DC651F"/>
    <w:rsid w:val="00DC65B1"/>
    <w:rsid w:val="00DD06DC"/>
    <w:rsid w:val="00DD4C5F"/>
    <w:rsid w:val="00DD756C"/>
    <w:rsid w:val="00DD7BE2"/>
    <w:rsid w:val="00DE0174"/>
    <w:rsid w:val="00DE3787"/>
    <w:rsid w:val="00DE7B60"/>
    <w:rsid w:val="00DF0C8F"/>
    <w:rsid w:val="00DF1883"/>
    <w:rsid w:val="00DF1CC2"/>
    <w:rsid w:val="00DF3329"/>
    <w:rsid w:val="00DF5284"/>
    <w:rsid w:val="00DF5F8C"/>
    <w:rsid w:val="00DF65F7"/>
    <w:rsid w:val="00DF6C99"/>
    <w:rsid w:val="00DF75DF"/>
    <w:rsid w:val="00DF7BA7"/>
    <w:rsid w:val="00E00057"/>
    <w:rsid w:val="00E0191C"/>
    <w:rsid w:val="00E01DFA"/>
    <w:rsid w:val="00E026B3"/>
    <w:rsid w:val="00E0379C"/>
    <w:rsid w:val="00E0443C"/>
    <w:rsid w:val="00E0449B"/>
    <w:rsid w:val="00E04F53"/>
    <w:rsid w:val="00E05883"/>
    <w:rsid w:val="00E107A5"/>
    <w:rsid w:val="00E10F3B"/>
    <w:rsid w:val="00E119F0"/>
    <w:rsid w:val="00E12DA0"/>
    <w:rsid w:val="00E12DA9"/>
    <w:rsid w:val="00E12DE7"/>
    <w:rsid w:val="00E144C2"/>
    <w:rsid w:val="00E152E1"/>
    <w:rsid w:val="00E1567C"/>
    <w:rsid w:val="00E20CC1"/>
    <w:rsid w:val="00E220F0"/>
    <w:rsid w:val="00E2277E"/>
    <w:rsid w:val="00E235F7"/>
    <w:rsid w:val="00E27517"/>
    <w:rsid w:val="00E31006"/>
    <w:rsid w:val="00E31ADD"/>
    <w:rsid w:val="00E3271E"/>
    <w:rsid w:val="00E32BB1"/>
    <w:rsid w:val="00E32F48"/>
    <w:rsid w:val="00E33785"/>
    <w:rsid w:val="00E35290"/>
    <w:rsid w:val="00E35874"/>
    <w:rsid w:val="00E43A3A"/>
    <w:rsid w:val="00E44141"/>
    <w:rsid w:val="00E46DB3"/>
    <w:rsid w:val="00E47DD9"/>
    <w:rsid w:val="00E51D04"/>
    <w:rsid w:val="00E535A1"/>
    <w:rsid w:val="00E554E7"/>
    <w:rsid w:val="00E5575F"/>
    <w:rsid w:val="00E56626"/>
    <w:rsid w:val="00E61298"/>
    <w:rsid w:val="00E61395"/>
    <w:rsid w:val="00E614F8"/>
    <w:rsid w:val="00E621E4"/>
    <w:rsid w:val="00E62B4A"/>
    <w:rsid w:val="00E64011"/>
    <w:rsid w:val="00E6522F"/>
    <w:rsid w:val="00E6528B"/>
    <w:rsid w:val="00E6749D"/>
    <w:rsid w:val="00E67F0F"/>
    <w:rsid w:val="00E709D5"/>
    <w:rsid w:val="00E73EF0"/>
    <w:rsid w:val="00E76F32"/>
    <w:rsid w:val="00E803C8"/>
    <w:rsid w:val="00E83099"/>
    <w:rsid w:val="00E83133"/>
    <w:rsid w:val="00E85371"/>
    <w:rsid w:val="00E90735"/>
    <w:rsid w:val="00E91F81"/>
    <w:rsid w:val="00E9535A"/>
    <w:rsid w:val="00E957DF"/>
    <w:rsid w:val="00E961FB"/>
    <w:rsid w:val="00E96D0B"/>
    <w:rsid w:val="00E96EC4"/>
    <w:rsid w:val="00E96FEC"/>
    <w:rsid w:val="00EA0753"/>
    <w:rsid w:val="00EA1912"/>
    <w:rsid w:val="00EA271C"/>
    <w:rsid w:val="00EA2B2A"/>
    <w:rsid w:val="00EA5661"/>
    <w:rsid w:val="00EA58BF"/>
    <w:rsid w:val="00EA611E"/>
    <w:rsid w:val="00EA6454"/>
    <w:rsid w:val="00EB08C9"/>
    <w:rsid w:val="00EB09A0"/>
    <w:rsid w:val="00EB0D40"/>
    <w:rsid w:val="00EB50DE"/>
    <w:rsid w:val="00EB5989"/>
    <w:rsid w:val="00EC0FEF"/>
    <w:rsid w:val="00EC50ED"/>
    <w:rsid w:val="00EC523F"/>
    <w:rsid w:val="00EC5538"/>
    <w:rsid w:val="00EC5EAE"/>
    <w:rsid w:val="00EC61CB"/>
    <w:rsid w:val="00EC6A2A"/>
    <w:rsid w:val="00ED13D1"/>
    <w:rsid w:val="00ED39E7"/>
    <w:rsid w:val="00ED752C"/>
    <w:rsid w:val="00EE2861"/>
    <w:rsid w:val="00EE4342"/>
    <w:rsid w:val="00EE5423"/>
    <w:rsid w:val="00EE7229"/>
    <w:rsid w:val="00EE783E"/>
    <w:rsid w:val="00EF029F"/>
    <w:rsid w:val="00EF089F"/>
    <w:rsid w:val="00EF1007"/>
    <w:rsid w:val="00EF265C"/>
    <w:rsid w:val="00EF660C"/>
    <w:rsid w:val="00EF71BE"/>
    <w:rsid w:val="00F00774"/>
    <w:rsid w:val="00F01594"/>
    <w:rsid w:val="00F02B7A"/>
    <w:rsid w:val="00F03418"/>
    <w:rsid w:val="00F03F53"/>
    <w:rsid w:val="00F05223"/>
    <w:rsid w:val="00F05E81"/>
    <w:rsid w:val="00F10027"/>
    <w:rsid w:val="00F13EE8"/>
    <w:rsid w:val="00F153D5"/>
    <w:rsid w:val="00F15825"/>
    <w:rsid w:val="00F16082"/>
    <w:rsid w:val="00F17360"/>
    <w:rsid w:val="00F204A8"/>
    <w:rsid w:val="00F2137E"/>
    <w:rsid w:val="00F27734"/>
    <w:rsid w:val="00F32938"/>
    <w:rsid w:val="00F354D7"/>
    <w:rsid w:val="00F359A2"/>
    <w:rsid w:val="00F36189"/>
    <w:rsid w:val="00F37D0D"/>
    <w:rsid w:val="00F43B4B"/>
    <w:rsid w:val="00F46511"/>
    <w:rsid w:val="00F4692F"/>
    <w:rsid w:val="00F47CE4"/>
    <w:rsid w:val="00F50665"/>
    <w:rsid w:val="00F5091B"/>
    <w:rsid w:val="00F522BA"/>
    <w:rsid w:val="00F53280"/>
    <w:rsid w:val="00F53A04"/>
    <w:rsid w:val="00F56321"/>
    <w:rsid w:val="00F607D3"/>
    <w:rsid w:val="00F609A1"/>
    <w:rsid w:val="00F61B6C"/>
    <w:rsid w:val="00F625CC"/>
    <w:rsid w:val="00F66FCD"/>
    <w:rsid w:val="00F722FF"/>
    <w:rsid w:val="00F73164"/>
    <w:rsid w:val="00F73AF1"/>
    <w:rsid w:val="00F809AC"/>
    <w:rsid w:val="00F80FF4"/>
    <w:rsid w:val="00F81659"/>
    <w:rsid w:val="00F8311E"/>
    <w:rsid w:val="00F833ED"/>
    <w:rsid w:val="00F94194"/>
    <w:rsid w:val="00F97BEF"/>
    <w:rsid w:val="00F97D8B"/>
    <w:rsid w:val="00FA36DA"/>
    <w:rsid w:val="00FA77FB"/>
    <w:rsid w:val="00FB1006"/>
    <w:rsid w:val="00FB1C33"/>
    <w:rsid w:val="00FB754E"/>
    <w:rsid w:val="00FC1039"/>
    <w:rsid w:val="00FC2452"/>
    <w:rsid w:val="00FC7BDF"/>
    <w:rsid w:val="00FD1768"/>
    <w:rsid w:val="00FD2C56"/>
    <w:rsid w:val="00FD3426"/>
    <w:rsid w:val="00FE0DC1"/>
    <w:rsid w:val="00FE26E2"/>
    <w:rsid w:val="00FE32B9"/>
    <w:rsid w:val="00FE348A"/>
    <w:rsid w:val="00FE40C0"/>
    <w:rsid w:val="00FE581B"/>
    <w:rsid w:val="00FF1580"/>
    <w:rsid w:val="00FF15D9"/>
    <w:rsid w:val="00FF6E73"/>
    <w:rsid w:val="00FF7B6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B3"/>
    <w:pPr>
      <w:spacing w:after="0"/>
    </w:pPr>
    <w:rPr>
      <w:lang w:val="en-US"/>
    </w:rPr>
  </w:style>
  <w:style w:type="paragraph" w:styleId="Heading1">
    <w:name w:val="heading 1"/>
    <w:basedOn w:val="Normal"/>
    <w:next w:val="Normal"/>
    <w:link w:val="Heading1Char"/>
    <w:uiPriority w:val="9"/>
    <w:qFormat/>
    <w:rsid w:val="00AF4405"/>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4405"/>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F4405"/>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81B3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81B3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81B3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81B3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1B3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1B3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3D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3D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DB3"/>
    <w:rPr>
      <w:rFonts w:ascii="Tahoma" w:hAnsi="Tahoma" w:cs="Tahoma"/>
      <w:sz w:val="16"/>
      <w:szCs w:val="16"/>
      <w:lang w:val="en-US"/>
    </w:rPr>
  </w:style>
  <w:style w:type="character" w:customStyle="1" w:styleId="Heading2Char">
    <w:name w:val="Heading 2 Char"/>
    <w:basedOn w:val="DefaultParagraphFont"/>
    <w:link w:val="Heading2"/>
    <w:uiPriority w:val="9"/>
    <w:rsid w:val="00AF4405"/>
    <w:rPr>
      <w:rFonts w:asciiTheme="majorHAnsi" w:eastAsiaTheme="majorEastAsia" w:hAnsiTheme="majorHAnsi" w:cstheme="majorBidi"/>
      <w:b/>
      <w:bCs/>
      <w:color w:val="4F81BD" w:themeColor="accent1"/>
      <w:sz w:val="26"/>
      <w:szCs w:val="26"/>
      <w:lang w:val="en-US"/>
    </w:rPr>
  </w:style>
  <w:style w:type="character" w:customStyle="1" w:styleId="Heading1Char">
    <w:name w:val="Heading 1 Char"/>
    <w:basedOn w:val="DefaultParagraphFont"/>
    <w:link w:val="Heading1"/>
    <w:uiPriority w:val="9"/>
    <w:rsid w:val="00AF4405"/>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link w:val="Heading3"/>
    <w:uiPriority w:val="9"/>
    <w:rsid w:val="00AF4405"/>
    <w:rPr>
      <w:rFonts w:asciiTheme="majorHAnsi" w:eastAsiaTheme="majorEastAsia" w:hAnsiTheme="majorHAnsi" w:cstheme="majorBidi"/>
      <w:b/>
      <w:bCs/>
      <w:color w:val="4F81BD" w:themeColor="accent1"/>
      <w:lang w:val="en-US"/>
    </w:rPr>
  </w:style>
  <w:style w:type="paragraph" w:styleId="TOCHeading">
    <w:name w:val="TOC Heading"/>
    <w:basedOn w:val="Heading1"/>
    <w:next w:val="Normal"/>
    <w:uiPriority w:val="39"/>
    <w:semiHidden/>
    <w:unhideWhenUsed/>
    <w:qFormat/>
    <w:rsid w:val="00AF4405"/>
    <w:pPr>
      <w:outlineLvl w:val="9"/>
    </w:pPr>
    <w:rPr>
      <w:lang w:eastAsia="ja-JP"/>
    </w:rPr>
  </w:style>
  <w:style w:type="paragraph" w:styleId="TOC2">
    <w:name w:val="toc 2"/>
    <w:basedOn w:val="Normal"/>
    <w:next w:val="Normal"/>
    <w:autoRedefine/>
    <w:uiPriority w:val="39"/>
    <w:unhideWhenUsed/>
    <w:rsid w:val="00AF4405"/>
    <w:pPr>
      <w:spacing w:after="100"/>
      <w:ind w:left="220"/>
    </w:pPr>
  </w:style>
  <w:style w:type="paragraph" w:styleId="TOC1">
    <w:name w:val="toc 1"/>
    <w:basedOn w:val="Normal"/>
    <w:next w:val="Normal"/>
    <w:autoRedefine/>
    <w:uiPriority w:val="39"/>
    <w:unhideWhenUsed/>
    <w:rsid w:val="00AF4405"/>
    <w:pPr>
      <w:spacing w:after="100"/>
    </w:pPr>
  </w:style>
  <w:style w:type="character" w:styleId="Hyperlink">
    <w:name w:val="Hyperlink"/>
    <w:basedOn w:val="DefaultParagraphFont"/>
    <w:uiPriority w:val="99"/>
    <w:unhideWhenUsed/>
    <w:rsid w:val="00AF4405"/>
    <w:rPr>
      <w:color w:val="0000FF" w:themeColor="hyperlink"/>
      <w:u w:val="single"/>
    </w:rPr>
  </w:style>
  <w:style w:type="character" w:customStyle="1" w:styleId="Heading4Char">
    <w:name w:val="Heading 4 Char"/>
    <w:basedOn w:val="DefaultParagraphFont"/>
    <w:link w:val="Heading4"/>
    <w:uiPriority w:val="9"/>
    <w:semiHidden/>
    <w:rsid w:val="00B81B37"/>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B81B37"/>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B81B37"/>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B81B37"/>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B81B3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B81B37"/>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nhideWhenUsed/>
    <w:rsid w:val="00917027"/>
    <w:pPr>
      <w:tabs>
        <w:tab w:val="center" w:pos="4513"/>
        <w:tab w:val="right" w:pos="9026"/>
      </w:tabs>
      <w:spacing w:line="240" w:lineRule="auto"/>
    </w:pPr>
  </w:style>
  <w:style w:type="character" w:customStyle="1" w:styleId="HeaderChar">
    <w:name w:val="Header Char"/>
    <w:basedOn w:val="DefaultParagraphFont"/>
    <w:link w:val="Header"/>
    <w:rsid w:val="00917027"/>
    <w:rPr>
      <w:lang w:val="en-US"/>
    </w:rPr>
  </w:style>
  <w:style w:type="paragraph" w:styleId="Footer">
    <w:name w:val="footer"/>
    <w:basedOn w:val="Normal"/>
    <w:link w:val="FooterChar"/>
    <w:uiPriority w:val="99"/>
    <w:unhideWhenUsed/>
    <w:rsid w:val="00917027"/>
    <w:pPr>
      <w:tabs>
        <w:tab w:val="center" w:pos="4513"/>
        <w:tab w:val="right" w:pos="9026"/>
      </w:tabs>
      <w:spacing w:line="240" w:lineRule="auto"/>
    </w:pPr>
  </w:style>
  <w:style w:type="character" w:customStyle="1" w:styleId="FooterChar">
    <w:name w:val="Footer Char"/>
    <w:basedOn w:val="DefaultParagraphFont"/>
    <w:link w:val="Footer"/>
    <w:uiPriority w:val="99"/>
    <w:rsid w:val="00917027"/>
    <w:rPr>
      <w:lang w:val="en-US"/>
    </w:rPr>
  </w:style>
  <w:style w:type="paragraph" w:styleId="ListParagraph">
    <w:name w:val="List Paragraph"/>
    <w:basedOn w:val="Normal"/>
    <w:uiPriority w:val="34"/>
    <w:qFormat/>
    <w:rsid w:val="00B17EFB"/>
    <w:pPr>
      <w:spacing w:after="200"/>
      <w:ind w:left="720"/>
      <w:contextualSpacing/>
    </w:pPr>
  </w:style>
  <w:style w:type="paragraph" w:styleId="BodyText">
    <w:name w:val="Body Text"/>
    <w:basedOn w:val="Normal"/>
    <w:link w:val="BodyTextChar"/>
    <w:semiHidden/>
    <w:rsid w:val="003E5091"/>
    <w:pPr>
      <w:spacing w:line="240" w:lineRule="auto"/>
      <w:jc w:val="both"/>
    </w:pPr>
    <w:rPr>
      <w:rFonts w:ascii="Arial" w:eastAsia="Times New Roman" w:hAnsi="Arial" w:cs="Arial"/>
      <w:sz w:val="24"/>
      <w:szCs w:val="24"/>
      <w:lang w:val="en-GB"/>
    </w:rPr>
  </w:style>
  <w:style w:type="character" w:customStyle="1" w:styleId="BodyTextChar">
    <w:name w:val="Body Text Char"/>
    <w:basedOn w:val="DefaultParagraphFont"/>
    <w:link w:val="BodyText"/>
    <w:semiHidden/>
    <w:rsid w:val="003E5091"/>
    <w:rPr>
      <w:rFonts w:ascii="Arial" w:eastAsia="Times New Roman" w:hAnsi="Arial" w:cs="Arial"/>
      <w:sz w:val="24"/>
      <w:szCs w:val="24"/>
      <w:lang w:val="en-GB"/>
    </w:rPr>
  </w:style>
  <w:style w:type="paragraph" w:styleId="BodyTextIndent">
    <w:name w:val="Body Text Indent"/>
    <w:basedOn w:val="Normal"/>
    <w:link w:val="BodyTextIndentChar"/>
    <w:uiPriority w:val="99"/>
    <w:semiHidden/>
    <w:unhideWhenUsed/>
    <w:rsid w:val="00F722FF"/>
    <w:pPr>
      <w:spacing w:after="120"/>
      <w:ind w:left="283"/>
    </w:pPr>
  </w:style>
  <w:style w:type="character" w:customStyle="1" w:styleId="BodyTextIndentChar">
    <w:name w:val="Body Text Indent Char"/>
    <w:basedOn w:val="DefaultParagraphFont"/>
    <w:link w:val="BodyTextIndent"/>
    <w:uiPriority w:val="99"/>
    <w:semiHidden/>
    <w:rsid w:val="00F722FF"/>
    <w:rPr>
      <w:lang w:val="en-US"/>
    </w:rPr>
  </w:style>
  <w:style w:type="paragraph" w:customStyle="1" w:styleId="Default">
    <w:name w:val="Default"/>
    <w:rsid w:val="00870C73"/>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F522BA"/>
    <w:rPr>
      <w:color w:val="800080" w:themeColor="followedHyperlink"/>
      <w:u w:val="single"/>
    </w:rPr>
  </w:style>
  <w:style w:type="paragraph" w:styleId="NormalWeb">
    <w:name w:val="Normal (Web)"/>
    <w:basedOn w:val="Normal"/>
    <w:link w:val="NormalWebChar"/>
    <w:uiPriority w:val="99"/>
    <w:rsid w:val="00A50FE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TMLCite">
    <w:name w:val="HTML Cite"/>
    <w:basedOn w:val="DefaultParagraphFont"/>
    <w:uiPriority w:val="99"/>
    <w:rsid w:val="00A50FE7"/>
    <w:rPr>
      <w:rFonts w:ascii="Times New Roman" w:hAnsi="Times New Roman" w:cs="Times New Roman"/>
      <w:i/>
      <w:iCs/>
    </w:rPr>
  </w:style>
  <w:style w:type="character" w:customStyle="1" w:styleId="NormalWebChar">
    <w:name w:val="Normal (Web) Char"/>
    <w:basedOn w:val="DefaultParagraphFont"/>
    <w:link w:val="NormalWeb"/>
    <w:uiPriority w:val="99"/>
    <w:locked/>
    <w:rsid w:val="00A50FE7"/>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937D94"/>
    <w:rPr>
      <w:b/>
      <w:bCs/>
    </w:rPr>
  </w:style>
  <w:style w:type="paragraph" w:styleId="FootnoteText">
    <w:name w:val="footnote text"/>
    <w:basedOn w:val="Normal"/>
    <w:link w:val="FootnoteTextChar"/>
    <w:uiPriority w:val="99"/>
    <w:unhideWhenUsed/>
    <w:rsid w:val="00177A92"/>
    <w:pPr>
      <w:spacing w:line="240" w:lineRule="auto"/>
    </w:pPr>
    <w:rPr>
      <w:sz w:val="20"/>
      <w:szCs w:val="20"/>
      <w:lang w:val="en-IE"/>
    </w:rPr>
  </w:style>
  <w:style w:type="character" w:customStyle="1" w:styleId="FootnoteTextChar">
    <w:name w:val="Footnote Text Char"/>
    <w:basedOn w:val="DefaultParagraphFont"/>
    <w:link w:val="FootnoteText"/>
    <w:uiPriority w:val="99"/>
    <w:rsid w:val="00177A92"/>
    <w:rPr>
      <w:sz w:val="20"/>
      <w:szCs w:val="20"/>
    </w:rPr>
  </w:style>
  <w:style w:type="character" w:styleId="FootnoteReference">
    <w:name w:val="footnote reference"/>
    <w:basedOn w:val="DefaultParagraphFont"/>
    <w:uiPriority w:val="99"/>
    <w:semiHidden/>
    <w:unhideWhenUsed/>
    <w:rsid w:val="00177A92"/>
    <w:rPr>
      <w:vertAlign w:val="superscript"/>
    </w:rPr>
  </w:style>
  <w:style w:type="character" w:customStyle="1" w:styleId="apple-converted-space">
    <w:name w:val="apple-converted-space"/>
    <w:basedOn w:val="DefaultParagraphFont"/>
    <w:rsid w:val="007C7887"/>
  </w:style>
  <w:style w:type="paragraph" w:customStyle="1" w:styleId="TableParagraph">
    <w:name w:val="Table Paragraph"/>
    <w:basedOn w:val="Normal"/>
    <w:uiPriority w:val="1"/>
    <w:qFormat/>
    <w:rsid w:val="00DC3E02"/>
    <w:pPr>
      <w:widowControl w:val="0"/>
      <w:autoSpaceDE w:val="0"/>
      <w:autoSpaceDN w:val="0"/>
      <w:spacing w:line="240" w:lineRule="auto"/>
    </w:pPr>
    <w:rPr>
      <w:rFonts w:ascii="Calibri" w:eastAsia="Calibri" w:hAnsi="Calibri" w:cs="Calibri"/>
      <w:lang w:val="en-IE" w:eastAsia="en-IE" w:bidi="en-IE"/>
    </w:rPr>
  </w:style>
  <w:style w:type="character" w:styleId="Emphasis">
    <w:name w:val="Emphasis"/>
    <w:basedOn w:val="DefaultParagraphFont"/>
    <w:uiPriority w:val="20"/>
    <w:qFormat/>
    <w:rsid w:val="000857B9"/>
    <w:rPr>
      <w:i/>
      <w:iCs/>
    </w:rPr>
  </w:style>
  <w:style w:type="character" w:styleId="CommentReference">
    <w:name w:val="annotation reference"/>
    <w:basedOn w:val="DefaultParagraphFont"/>
    <w:uiPriority w:val="99"/>
    <w:semiHidden/>
    <w:unhideWhenUsed/>
    <w:rsid w:val="00B553A7"/>
    <w:rPr>
      <w:sz w:val="16"/>
      <w:szCs w:val="16"/>
    </w:rPr>
  </w:style>
  <w:style w:type="paragraph" w:styleId="CommentText">
    <w:name w:val="annotation text"/>
    <w:basedOn w:val="Normal"/>
    <w:link w:val="CommentTextChar"/>
    <w:uiPriority w:val="99"/>
    <w:semiHidden/>
    <w:unhideWhenUsed/>
    <w:rsid w:val="00B553A7"/>
    <w:pPr>
      <w:spacing w:line="240" w:lineRule="auto"/>
    </w:pPr>
    <w:rPr>
      <w:sz w:val="20"/>
      <w:szCs w:val="20"/>
    </w:rPr>
  </w:style>
  <w:style w:type="character" w:customStyle="1" w:styleId="CommentTextChar">
    <w:name w:val="Comment Text Char"/>
    <w:basedOn w:val="DefaultParagraphFont"/>
    <w:link w:val="CommentText"/>
    <w:uiPriority w:val="99"/>
    <w:semiHidden/>
    <w:rsid w:val="00B553A7"/>
    <w:rPr>
      <w:sz w:val="20"/>
      <w:szCs w:val="20"/>
      <w:lang w:val="en-US"/>
    </w:rPr>
  </w:style>
  <w:style w:type="paragraph" w:styleId="CommentSubject">
    <w:name w:val="annotation subject"/>
    <w:basedOn w:val="CommentText"/>
    <w:next w:val="CommentText"/>
    <w:link w:val="CommentSubjectChar"/>
    <w:uiPriority w:val="99"/>
    <w:semiHidden/>
    <w:unhideWhenUsed/>
    <w:rsid w:val="00B553A7"/>
    <w:rPr>
      <w:b/>
      <w:bCs/>
    </w:rPr>
  </w:style>
  <w:style w:type="character" w:customStyle="1" w:styleId="CommentSubjectChar">
    <w:name w:val="Comment Subject Char"/>
    <w:basedOn w:val="CommentTextChar"/>
    <w:link w:val="CommentSubject"/>
    <w:uiPriority w:val="99"/>
    <w:semiHidden/>
    <w:rsid w:val="00B553A7"/>
    <w:rPr>
      <w:b/>
      <w:bCs/>
      <w:sz w:val="20"/>
      <w:szCs w:val="20"/>
      <w:lang w:val="en-US"/>
    </w:rPr>
  </w:style>
  <w:style w:type="paragraph" w:styleId="EndnoteText">
    <w:name w:val="endnote text"/>
    <w:basedOn w:val="Normal"/>
    <w:link w:val="EndnoteTextChar"/>
    <w:uiPriority w:val="99"/>
    <w:semiHidden/>
    <w:unhideWhenUsed/>
    <w:rsid w:val="007F4F4A"/>
    <w:pPr>
      <w:spacing w:line="240" w:lineRule="auto"/>
    </w:pPr>
    <w:rPr>
      <w:sz w:val="20"/>
      <w:szCs w:val="20"/>
    </w:rPr>
  </w:style>
  <w:style w:type="character" w:customStyle="1" w:styleId="EndnoteTextChar">
    <w:name w:val="Endnote Text Char"/>
    <w:basedOn w:val="DefaultParagraphFont"/>
    <w:link w:val="EndnoteText"/>
    <w:uiPriority w:val="99"/>
    <w:semiHidden/>
    <w:rsid w:val="007F4F4A"/>
    <w:rPr>
      <w:sz w:val="20"/>
      <w:szCs w:val="20"/>
      <w:lang w:val="en-US"/>
    </w:rPr>
  </w:style>
  <w:style w:type="character" w:styleId="EndnoteReference">
    <w:name w:val="endnote reference"/>
    <w:basedOn w:val="DefaultParagraphFont"/>
    <w:uiPriority w:val="99"/>
    <w:semiHidden/>
    <w:unhideWhenUsed/>
    <w:rsid w:val="007F4F4A"/>
    <w:rPr>
      <w:vertAlign w:val="superscript"/>
    </w:rPr>
  </w:style>
  <w:style w:type="paragraph" w:customStyle="1" w:styleId="heading">
    <w:name w:val="heading"/>
    <w:basedOn w:val="Normal"/>
    <w:link w:val="headingChar"/>
    <w:rsid w:val="003E630B"/>
    <w:pPr>
      <w:spacing w:line="240" w:lineRule="auto"/>
    </w:pPr>
    <w:rPr>
      <w:rFonts w:ascii="Verdana" w:eastAsia="Times New Roman" w:hAnsi="Verdana" w:cs="Times New Roman"/>
      <w:sz w:val="20"/>
      <w:szCs w:val="20"/>
    </w:rPr>
  </w:style>
  <w:style w:type="character" w:customStyle="1" w:styleId="headingChar">
    <w:name w:val="heading Char"/>
    <w:link w:val="heading"/>
    <w:locked/>
    <w:rsid w:val="003E630B"/>
    <w:rPr>
      <w:rFonts w:ascii="Verdana" w:eastAsia="Times New Roman" w:hAnsi="Verdana" w:cs="Times New Roman"/>
      <w:sz w:val="20"/>
      <w:szCs w:val="20"/>
      <w:lang w:val="en-US"/>
    </w:rPr>
  </w:style>
  <w:style w:type="paragraph" w:customStyle="1" w:styleId="DefaultText">
    <w:name w:val="Default Text"/>
    <w:basedOn w:val="Normal"/>
    <w:rsid w:val="00A758BD"/>
    <w:pPr>
      <w:autoSpaceDE w:val="0"/>
      <w:autoSpaceDN w:val="0"/>
      <w:adjustRightInd w:val="0"/>
      <w:spacing w:line="240" w:lineRule="auto"/>
    </w:pPr>
    <w:rPr>
      <w:rFonts w:ascii="Times New Roman" w:eastAsia="Times New Roman" w:hAnsi="Times New Roman" w:cs="Times New Roman"/>
      <w:sz w:val="24"/>
      <w:szCs w:val="24"/>
    </w:rPr>
  </w:style>
  <w:style w:type="paragraph" w:customStyle="1" w:styleId="Style7">
    <w:name w:val="Style7"/>
    <w:basedOn w:val="Normal"/>
    <w:uiPriority w:val="99"/>
    <w:rsid w:val="00A758BD"/>
    <w:pPr>
      <w:widowControl w:val="0"/>
      <w:autoSpaceDE w:val="0"/>
      <w:autoSpaceDN w:val="0"/>
      <w:adjustRightInd w:val="0"/>
      <w:spacing w:line="240" w:lineRule="auto"/>
      <w:jc w:val="both"/>
    </w:pPr>
    <w:rPr>
      <w:rFonts w:ascii="Verdana" w:eastAsia="Times New Roman" w:hAnsi="Verdana" w:cs="Tahoma"/>
      <w:snapToGrid w:val="0"/>
      <w:szCs w:val="24"/>
    </w:rPr>
  </w:style>
  <w:style w:type="character" w:customStyle="1" w:styleId="InitialStyle">
    <w:name w:val="InitialStyle"/>
    <w:rsid w:val="000439DA"/>
    <w:rPr>
      <w:b/>
      <w:u w:val="none"/>
    </w:rPr>
  </w:style>
  <w:style w:type="character" w:customStyle="1" w:styleId="FontStyle18">
    <w:name w:val="Font Style18"/>
    <w:uiPriority w:val="99"/>
    <w:rsid w:val="000439DA"/>
    <w:rPr>
      <w:rFonts w:ascii="Calibri" w:hAnsi="Calibri" w:cs="Calibri"/>
      <w:b/>
      <w:bCs/>
      <w:sz w:val="22"/>
      <w:szCs w:val="22"/>
    </w:rPr>
  </w:style>
  <w:style w:type="character" w:customStyle="1" w:styleId="NoSpacingChar">
    <w:name w:val="No Spacing Char"/>
    <w:basedOn w:val="DefaultParagraphFont"/>
    <w:link w:val="NoSpacing"/>
    <w:uiPriority w:val="1"/>
    <w:locked/>
    <w:rsid w:val="00284717"/>
  </w:style>
  <w:style w:type="paragraph" w:styleId="NoSpacing">
    <w:name w:val="No Spacing"/>
    <w:basedOn w:val="Normal"/>
    <w:link w:val="NoSpacingChar"/>
    <w:uiPriority w:val="1"/>
    <w:qFormat/>
    <w:rsid w:val="00284717"/>
    <w:pPr>
      <w:spacing w:line="240" w:lineRule="auto"/>
    </w:pPr>
    <w:rPr>
      <w:lang w:val="en-IE"/>
    </w:rPr>
  </w:style>
  <w:style w:type="paragraph" w:styleId="Revision">
    <w:name w:val="Revision"/>
    <w:hidden/>
    <w:uiPriority w:val="99"/>
    <w:semiHidden/>
    <w:rsid w:val="00284717"/>
    <w:pPr>
      <w:spacing w:after="0" w:line="240" w:lineRule="auto"/>
    </w:pPr>
    <w:rPr>
      <w:lang w:val="en-US"/>
    </w:rPr>
  </w:style>
  <w:style w:type="paragraph" w:styleId="TOC3">
    <w:name w:val="toc 3"/>
    <w:basedOn w:val="Normal"/>
    <w:next w:val="Normal"/>
    <w:autoRedefine/>
    <w:uiPriority w:val="39"/>
    <w:unhideWhenUsed/>
    <w:rsid w:val="00247CE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B3"/>
    <w:pPr>
      <w:spacing w:after="0"/>
    </w:pPr>
    <w:rPr>
      <w:lang w:val="en-US"/>
    </w:rPr>
  </w:style>
  <w:style w:type="paragraph" w:styleId="Heading1">
    <w:name w:val="heading 1"/>
    <w:basedOn w:val="Normal"/>
    <w:next w:val="Normal"/>
    <w:link w:val="Heading1Char"/>
    <w:uiPriority w:val="9"/>
    <w:qFormat/>
    <w:rsid w:val="00AF4405"/>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4405"/>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F4405"/>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81B3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81B3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81B3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81B3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1B3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1B3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3D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3D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DB3"/>
    <w:rPr>
      <w:rFonts w:ascii="Tahoma" w:hAnsi="Tahoma" w:cs="Tahoma"/>
      <w:sz w:val="16"/>
      <w:szCs w:val="16"/>
      <w:lang w:val="en-US"/>
    </w:rPr>
  </w:style>
  <w:style w:type="character" w:customStyle="1" w:styleId="Heading2Char">
    <w:name w:val="Heading 2 Char"/>
    <w:basedOn w:val="DefaultParagraphFont"/>
    <w:link w:val="Heading2"/>
    <w:uiPriority w:val="9"/>
    <w:rsid w:val="00AF4405"/>
    <w:rPr>
      <w:rFonts w:asciiTheme="majorHAnsi" w:eastAsiaTheme="majorEastAsia" w:hAnsiTheme="majorHAnsi" w:cstheme="majorBidi"/>
      <w:b/>
      <w:bCs/>
      <w:color w:val="4F81BD" w:themeColor="accent1"/>
      <w:sz w:val="26"/>
      <w:szCs w:val="26"/>
      <w:lang w:val="en-US"/>
    </w:rPr>
  </w:style>
  <w:style w:type="character" w:customStyle="1" w:styleId="Heading1Char">
    <w:name w:val="Heading 1 Char"/>
    <w:basedOn w:val="DefaultParagraphFont"/>
    <w:link w:val="Heading1"/>
    <w:uiPriority w:val="9"/>
    <w:rsid w:val="00AF4405"/>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link w:val="Heading3"/>
    <w:uiPriority w:val="9"/>
    <w:rsid w:val="00AF4405"/>
    <w:rPr>
      <w:rFonts w:asciiTheme="majorHAnsi" w:eastAsiaTheme="majorEastAsia" w:hAnsiTheme="majorHAnsi" w:cstheme="majorBidi"/>
      <w:b/>
      <w:bCs/>
      <w:color w:val="4F81BD" w:themeColor="accent1"/>
      <w:lang w:val="en-US"/>
    </w:rPr>
  </w:style>
  <w:style w:type="paragraph" w:styleId="TOCHeading">
    <w:name w:val="TOC Heading"/>
    <w:basedOn w:val="Heading1"/>
    <w:next w:val="Normal"/>
    <w:uiPriority w:val="39"/>
    <w:semiHidden/>
    <w:unhideWhenUsed/>
    <w:qFormat/>
    <w:rsid w:val="00AF4405"/>
    <w:pPr>
      <w:outlineLvl w:val="9"/>
    </w:pPr>
    <w:rPr>
      <w:lang w:eastAsia="ja-JP"/>
    </w:rPr>
  </w:style>
  <w:style w:type="paragraph" w:styleId="TOC2">
    <w:name w:val="toc 2"/>
    <w:basedOn w:val="Normal"/>
    <w:next w:val="Normal"/>
    <w:autoRedefine/>
    <w:uiPriority w:val="39"/>
    <w:unhideWhenUsed/>
    <w:rsid w:val="00AF4405"/>
    <w:pPr>
      <w:spacing w:after="100"/>
      <w:ind w:left="220"/>
    </w:pPr>
  </w:style>
  <w:style w:type="paragraph" w:styleId="TOC1">
    <w:name w:val="toc 1"/>
    <w:basedOn w:val="Normal"/>
    <w:next w:val="Normal"/>
    <w:autoRedefine/>
    <w:uiPriority w:val="39"/>
    <w:unhideWhenUsed/>
    <w:rsid w:val="00AF4405"/>
    <w:pPr>
      <w:spacing w:after="100"/>
    </w:pPr>
  </w:style>
  <w:style w:type="character" w:styleId="Hyperlink">
    <w:name w:val="Hyperlink"/>
    <w:basedOn w:val="DefaultParagraphFont"/>
    <w:uiPriority w:val="99"/>
    <w:unhideWhenUsed/>
    <w:rsid w:val="00AF4405"/>
    <w:rPr>
      <w:color w:val="0000FF" w:themeColor="hyperlink"/>
      <w:u w:val="single"/>
    </w:rPr>
  </w:style>
  <w:style w:type="character" w:customStyle="1" w:styleId="Heading4Char">
    <w:name w:val="Heading 4 Char"/>
    <w:basedOn w:val="DefaultParagraphFont"/>
    <w:link w:val="Heading4"/>
    <w:uiPriority w:val="9"/>
    <w:semiHidden/>
    <w:rsid w:val="00B81B37"/>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B81B37"/>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B81B37"/>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B81B37"/>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B81B3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B81B37"/>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nhideWhenUsed/>
    <w:rsid w:val="00917027"/>
    <w:pPr>
      <w:tabs>
        <w:tab w:val="center" w:pos="4513"/>
        <w:tab w:val="right" w:pos="9026"/>
      </w:tabs>
      <w:spacing w:line="240" w:lineRule="auto"/>
    </w:pPr>
  </w:style>
  <w:style w:type="character" w:customStyle="1" w:styleId="HeaderChar">
    <w:name w:val="Header Char"/>
    <w:basedOn w:val="DefaultParagraphFont"/>
    <w:link w:val="Header"/>
    <w:rsid w:val="00917027"/>
    <w:rPr>
      <w:lang w:val="en-US"/>
    </w:rPr>
  </w:style>
  <w:style w:type="paragraph" w:styleId="Footer">
    <w:name w:val="footer"/>
    <w:basedOn w:val="Normal"/>
    <w:link w:val="FooterChar"/>
    <w:uiPriority w:val="99"/>
    <w:unhideWhenUsed/>
    <w:rsid w:val="00917027"/>
    <w:pPr>
      <w:tabs>
        <w:tab w:val="center" w:pos="4513"/>
        <w:tab w:val="right" w:pos="9026"/>
      </w:tabs>
      <w:spacing w:line="240" w:lineRule="auto"/>
    </w:pPr>
  </w:style>
  <w:style w:type="character" w:customStyle="1" w:styleId="FooterChar">
    <w:name w:val="Footer Char"/>
    <w:basedOn w:val="DefaultParagraphFont"/>
    <w:link w:val="Footer"/>
    <w:uiPriority w:val="99"/>
    <w:rsid w:val="00917027"/>
    <w:rPr>
      <w:lang w:val="en-US"/>
    </w:rPr>
  </w:style>
  <w:style w:type="paragraph" w:styleId="ListParagraph">
    <w:name w:val="List Paragraph"/>
    <w:basedOn w:val="Normal"/>
    <w:uiPriority w:val="34"/>
    <w:qFormat/>
    <w:rsid w:val="00B17EFB"/>
    <w:pPr>
      <w:spacing w:after="200"/>
      <w:ind w:left="720"/>
      <w:contextualSpacing/>
    </w:pPr>
  </w:style>
  <w:style w:type="paragraph" w:styleId="BodyText">
    <w:name w:val="Body Text"/>
    <w:basedOn w:val="Normal"/>
    <w:link w:val="BodyTextChar"/>
    <w:semiHidden/>
    <w:rsid w:val="003E5091"/>
    <w:pPr>
      <w:spacing w:line="240" w:lineRule="auto"/>
      <w:jc w:val="both"/>
    </w:pPr>
    <w:rPr>
      <w:rFonts w:ascii="Arial" w:eastAsia="Times New Roman" w:hAnsi="Arial" w:cs="Arial"/>
      <w:sz w:val="24"/>
      <w:szCs w:val="24"/>
      <w:lang w:val="en-GB"/>
    </w:rPr>
  </w:style>
  <w:style w:type="character" w:customStyle="1" w:styleId="BodyTextChar">
    <w:name w:val="Body Text Char"/>
    <w:basedOn w:val="DefaultParagraphFont"/>
    <w:link w:val="BodyText"/>
    <w:semiHidden/>
    <w:rsid w:val="003E5091"/>
    <w:rPr>
      <w:rFonts w:ascii="Arial" w:eastAsia="Times New Roman" w:hAnsi="Arial" w:cs="Arial"/>
      <w:sz w:val="24"/>
      <w:szCs w:val="24"/>
      <w:lang w:val="en-GB"/>
    </w:rPr>
  </w:style>
  <w:style w:type="paragraph" w:styleId="BodyTextIndent">
    <w:name w:val="Body Text Indent"/>
    <w:basedOn w:val="Normal"/>
    <w:link w:val="BodyTextIndentChar"/>
    <w:uiPriority w:val="99"/>
    <w:semiHidden/>
    <w:unhideWhenUsed/>
    <w:rsid w:val="00F722FF"/>
    <w:pPr>
      <w:spacing w:after="120"/>
      <w:ind w:left="283"/>
    </w:pPr>
  </w:style>
  <w:style w:type="character" w:customStyle="1" w:styleId="BodyTextIndentChar">
    <w:name w:val="Body Text Indent Char"/>
    <w:basedOn w:val="DefaultParagraphFont"/>
    <w:link w:val="BodyTextIndent"/>
    <w:uiPriority w:val="99"/>
    <w:semiHidden/>
    <w:rsid w:val="00F722FF"/>
    <w:rPr>
      <w:lang w:val="en-US"/>
    </w:rPr>
  </w:style>
  <w:style w:type="paragraph" w:customStyle="1" w:styleId="Default">
    <w:name w:val="Default"/>
    <w:rsid w:val="00870C73"/>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F522BA"/>
    <w:rPr>
      <w:color w:val="800080" w:themeColor="followedHyperlink"/>
      <w:u w:val="single"/>
    </w:rPr>
  </w:style>
  <w:style w:type="paragraph" w:styleId="NormalWeb">
    <w:name w:val="Normal (Web)"/>
    <w:basedOn w:val="Normal"/>
    <w:link w:val="NormalWebChar"/>
    <w:uiPriority w:val="99"/>
    <w:rsid w:val="00A50FE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TMLCite">
    <w:name w:val="HTML Cite"/>
    <w:basedOn w:val="DefaultParagraphFont"/>
    <w:uiPriority w:val="99"/>
    <w:rsid w:val="00A50FE7"/>
    <w:rPr>
      <w:rFonts w:ascii="Times New Roman" w:hAnsi="Times New Roman" w:cs="Times New Roman"/>
      <w:i/>
      <w:iCs/>
    </w:rPr>
  </w:style>
  <w:style w:type="character" w:customStyle="1" w:styleId="NormalWebChar">
    <w:name w:val="Normal (Web) Char"/>
    <w:basedOn w:val="DefaultParagraphFont"/>
    <w:link w:val="NormalWeb"/>
    <w:uiPriority w:val="99"/>
    <w:locked/>
    <w:rsid w:val="00A50FE7"/>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937D94"/>
    <w:rPr>
      <w:b/>
      <w:bCs/>
    </w:rPr>
  </w:style>
  <w:style w:type="paragraph" w:styleId="FootnoteText">
    <w:name w:val="footnote text"/>
    <w:basedOn w:val="Normal"/>
    <w:link w:val="FootnoteTextChar"/>
    <w:uiPriority w:val="99"/>
    <w:unhideWhenUsed/>
    <w:rsid w:val="00177A92"/>
    <w:pPr>
      <w:spacing w:line="240" w:lineRule="auto"/>
    </w:pPr>
    <w:rPr>
      <w:sz w:val="20"/>
      <w:szCs w:val="20"/>
      <w:lang w:val="en-IE"/>
    </w:rPr>
  </w:style>
  <w:style w:type="character" w:customStyle="1" w:styleId="FootnoteTextChar">
    <w:name w:val="Footnote Text Char"/>
    <w:basedOn w:val="DefaultParagraphFont"/>
    <w:link w:val="FootnoteText"/>
    <w:uiPriority w:val="99"/>
    <w:rsid w:val="00177A92"/>
    <w:rPr>
      <w:sz w:val="20"/>
      <w:szCs w:val="20"/>
    </w:rPr>
  </w:style>
  <w:style w:type="character" w:styleId="FootnoteReference">
    <w:name w:val="footnote reference"/>
    <w:basedOn w:val="DefaultParagraphFont"/>
    <w:uiPriority w:val="99"/>
    <w:semiHidden/>
    <w:unhideWhenUsed/>
    <w:rsid w:val="00177A92"/>
    <w:rPr>
      <w:vertAlign w:val="superscript"/>
    </w:rPr>
  </w:style>
  <w:style w:type="character" w:customStyle="1" w:styleId="apple-converted-space">
    <w:name w:val="apple-converted-space"/>
    <w:basedOn w:val="DefaultParagraphFont"/>
    <w:rsid w:val="007C7887"/>
  </w:style>
  <w:style w:type="paragraph" w:customStyle="1" w:styleId="TableParagraph">
    <w:name w:val="Table Paragraph"/>
    <w:basedOn w:val="Normal"/>
    <w:uiPriority w:val="1"/>
    <w:qFormat/>
    <w:rsid w:val="00DC3E02"/>
    <w:pPr>
      <w:widowControl w:val="0"/>
      <w:autoSpaceDE w:val="0"/>
      <w:autoSpaceDN w:val="0"/>
      <w:spacing w:line="240" w:lineRule="auto"/>
    </w:pPr>
    <w:rPr>
      <w:rFonts w:ascii="Calibri" w:eastAsia="Calibri" w:hAnsi="Calibri" w:cs="Calibri"/>
      <w:lang w:val="en-IE" w:eastAsia="en-IE" w:bidi="en-IE"/>
    </w:rPr>
  </w:style>
  <w:style w:type="character" w:styleId="Emphasis">
    <w:name w:val="Emphasis"/>
    <w:basedOn w:val="DefaultParagraphFont"/>
    <w:uiPriority w:val="20"/>
    <w:qFormat/>
    <w:rsid w:val="000857B9"/>
    <w:rPr>
      <w:i/>
      <w:iCs/>
    </w:rPr>
  </w:style>
  <w:style w:type="character" w:styleId="CommentReference">
    <w:name w:val="annotation reference"/>
    <w:basedOn w:val="DefaultParagraphFont"/>
    <w:uiPriority w:val="99"/>
    <w:semiHidden/>
    <w:unhideWhenUsed/>
    <w:rsid w:val="00B553A7"/>
    <w:rPr>
      <w:sz w:val="16"/>
      <w:szCs w:val="16"/>
    </w:rPr>
  </w:style>
  <w:style w:type="paragraph" w:styleId="CommentText">
    <w:name w:val="annotation text"/>
    <w:basedOn w:val="Normal"/>
    <w:link w:val="CommentTextChar"/>
    <w:uiPriority w:val="99"/>
    <w:semiHidden/>
    <w:unhideWhenUsed/>
    <w:rsid w:val="00B553A7"/>
    <w:pPr>
      <w:spacing w:line="240" w:lineRule="auto"/>
    </w:pPr>
    <w:rPr>
      <w:sz w:val="20"/>
      <w:szCs w:val="20"/>
    </w:rPr>
  </w:style>
  <w:style w:type="character" w:customStyle="1" w:styleId="CommentTextChar">
    <w:name w:val="Comment Text Char"/>
    <w:basedOn w:val="DefaultParagraphFont"/>
    <w:link w:val="CommentText"/>
    <w:uiPriority w:val="99"/>
    <w:semiHidden/>
    <w:rsid w:val="00B553A7"/>
    <w:rPr>
      <w:sz w:val="20"/>
      <w:szCs w:val="20"/>
      <w:lang w:val="en-US"/>
    </w:rPr>
  </w:style>
  <w:style w:type="paragraph" w:styleId="CommentSubject">
    <w:name w:val="annotation subject"/>
    <w:basedOn w:val="CommentText"/>
    <w:next w:val="CommentText"/>
    <w:link w:val="CommentSubjectChar"/>
    <w:uiPriority w:val="99"/>
    <w:semiHidden/>
    <w:unhideWhenUsed/>
    <w:rsid w:val="00B553A7"/>
    <w:rPr>
      <w:b/>
      <w:bCs/>
    </w:rPr>
  </w:style>
  <w:style w:type="character" w:customStyle="1" w:styleId="CommentSubjectChar">
    <w:name w:val="Comment Subject Char"/>
    <w:basedOn w:val="CommentTextChar"/>
    <w:link w:val="CommentSubject"/>
    <w:uiPriority w:val="99"/>
    <w:semiHidden/>
    <w:rsid w:val="00B553A7"/>
    <w:rPr>
      <w:b/>
      <w:bCs/>
      <w:sz w:val="20"/>
      <w:szCs w:val="20"/>
      <w:lang w:val="en-US"/>
    </w:rPr>
  </w:style>
  <w:style w:type="paragraph" w:styleId="EndnoteText">
    <w:name w:val="endnote text"/>
    <w:basedOn w:val="Normal"/>
    <w:link w:val="EndnoteTextChar"/>
    <w:uiPriority w:val="99"/>
    <w:semiHidden/>
    <w:unhideWhenUsed/>
    <w:rsid w:val="007F4F4A"/>
    <w:pPr>
      <w:spacing w:line="240" w:lineRule="auto"/>
    </w:pPr>
    <w:rPr>
      <w:sz w:val="20"/>
      <w:szCs w:val="20"/>
    </w:rPr>
  </w:style>
  <w:style w:type="character" w:customStyle="1" w:styleId="EndnoteTextChar">
    <w:name w:val="Endnote Text Char"/>
    <w:basedOn w:val="DefaultParagraphFont"/>
    <w:link w:val="EndnoteText"/>
    <w:uiPriority w:val="99"/>
    <w:semiHidden/>
    <w:rsid w:val="007F4F4A"/>
    <w:rPr>
      <w:sz w:val="20"/>
      <w:szCs w:val="20"/>
      <w:lang w:val="en-US"/>
    </w:rPr>
  </w:style>
  <w:style w:type="character" w:styleId="EndnoteReference">
    <w:name w:val="endnote reference"/>
    <w:basedOn w:val="DefaultParagraphFont"/>
    <w:uiPriority w:val="99"/>
    <w:semiHidden/>
    <w:unhideWhenUsed/>
    <w:rsid w:val="007F4F4A"/>
    <w:rPr>
      <w:vertAlign w:val="superscript"/>
    </w:rPr>
  </w:style>
  <w:style w:type="paragraph" w:customStyle="1" w:styleId="heading">
    <w:name w:val="heading"/>
    <w:basedOn w:val="Normal"/>
    <w:link w:val="headingChar"/>
    <w:rsid w:val="003E630B"/>
    <w:pPr>
      <w:spacing w:line="240" w:lineRule="auto"/>
    </w:pPr>
    <w:rPr>
      <w:rFonts w:ascii="Verdana" w:eastAsia="Times New Roman" w:hAnsi="Verdana" w:cs="Times New Roman"/>
      <w:sz w:val="20"/>
      <w:szCs w:val="20"/>
    </w:rPr>
  </w:style>
  <w:style w:type="character" w:customStyle="1" w:styleId="headingChar">
    <w:name w:val="heading Char"/>
    <w:link w:val="heading"/>
    <w:locked/>
    <w:rsid w:val="003E630B"/>
    <w:rPr>
      <w:rFonts w:ascii="Verdana" w:eastAsia="Times New Roman" w:hAnsi="Verdana" w:cs="Times New Roman"/>
      <w:sz w:val="20"/>
      <w:szCs w:val="20"/>
      <w:lang w:val="en-US"/>
    </w:rPr>
  </w:style>
  <w:style w:type="paragraph" w:customStyle="1" w:styleId="DefaultText">
    <w:name w:val="Default Text"/>
    <w:basedOn w:val="Normal"/>
    <w:rsid w:val="00A758BD"/>
    <w:pPr>
      <w:autoSpaceDE w:val="0"/>
      <w:autoSpaceDN w:val="0"/>
      <w:adjustRightInd w:val="0"/>
      <w:spacing w:line="240" w:lineRule="auto"/>
    </w:pPr>
    <w:rPr>
      <w:rFonts w:ascii="Times New Roman" w:eastAsia="Times New Roman" w:hAnsi="Times New Roman" w:cs="Times New Roman"/>
      <w:sz w:val="24"/>
      <w:szCs w:val="24"/>
    </w:rPr>
  </w:style>
  <w:style w:type="paragraph" w:customStyle="1" w:styleId="Style7">
    <w:name w:val="Style7"/>
    <w:basedOn w:val="Normal"/>
    <w:uiPriority w:val="99"/>
    <w:rsid w:val="00A758BD"/>
    <w:pPr>
      <w:widowControl w:val="0"/>
      <w:autoSpaceDE w:val="0"/>
      <w:autoSpaceDN w:val="0"/>
      <w:adjustRightInd w:val="0"/>
      <w:spacing w:line="240" w:lineRule="auto"/>
      <w:jc w:val="both"/>
    </w:pPr>
    <w:rPr>
      <w:rFonts w:ascii="Verdana" w:eastAsia="Times New Roman" w:hAnsi="Verdana" w:cs="Tahoma"/>
      <w:snapToGrid w:val="0"/>
      <w:szCs w:val="24"/>
    </w:rPr>
  </w:style>
  <w:style w:type="character" w:customStyle="1" w:styleId="InitialStyle">
    <w:name w:val="InitialStyle"/>
    <w:rsid w:val="000439DA"/>
    <w:rPr>
      <w:b/>
      <w:u w:val="none"/>
    </w:rPr>
  </w:style>
  <w:style w:type="character" w:customStyle="1" w:styleId="FontStyle18">
    <w:name w:val="Font Style18"/>
    <w:uiPriority w:val="99"/>
    <w:rsid w:val="000439DA"/>
    <w:rPr>
      <w:rFonts w:ascii="Calibri" w:hAnsi="Calibri" w:cs="Calibri"/>
      <w:b/>
      <w:bCs/>
      <w:sz w:val="22"/>
      <w:szCs w:val="22"/>
    </w:rPr>
  </w:style>
  <w:style w:type="character" w:customStyle="1" w:styleId="NoSpacingChar">
    <w:name w:val="No Spacing Char"/>
    <w:basedOn w:val="DefaultParagraphFont"/>
    <w:link w:val="NoSpacing"/>
    <w:uiPriority w:val="1"/>
    <w:locked/>
    <w:rsid w:val="00284717"/>
  </w:style>
  <w:style w:type="paragraph" w:styleId="NoSpacing">
    <w:name w:val="No Spacing"/>
    <w:basedOn w:val="Normal"/>
    <w:link w:val="NoSpacingChar"/>
    <w:uiPriority w:val="1"/>
    <w:qFormat/>
    <w:rsid w:val="00284717"/>
    <w:pPr>
      <w:spacing w:line="240" w:lineRule="auto"/>
    </w:pPr>
    <w:rPr>
      <w:lang w:val="en-IE"/>
    </w:rPr>
  </w:style>
  <w:style w:type="paragraph" w:styleId="Revision">
    <w:name w:val="Revision"/>
    <w:hidden/>
    <w:uiPriority w:val="99"/>
    <w:semiHidden/>
    <w:rsid w:val="00284717"/>
    <w:pPr>
      <w:spacing w:after="0" w:line="240" w:lineRule="auto"/>
    </w:pPr>
    <w:rPr>
      <w:lang w:val="en-US"/>
    </w:rPr>
  </w:style>
  <w:style w:type="paragraph" w:styleId="TOC3">
    <w:name w:val="toc 3"/>
    <w:basedOn w:val="Normal"/>
    <w:next w:val="Normal"/>
    <w:autoRedefine/>
    <w:uiPriority w:val="39"/>
    <w:unhideWhenUsed/>
    <w:rsid w:val="00247CE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949307">
      <w:bodyDiv w:val="1"/>
      <w:marLeft w:val="0"/>
      <w:marRight w:val="0"/>
      <w:marTop w:val="0"/>
      <w:marBottom w:val="0"/>
      <w:divBdr>
        <w:top w:val="none" w:sz="0" w:space="0" w:color="auto"/>
        <w:left w:val="none" w:sz="0" w:space="0" w:color="auto"/>
        <w:bottom w:val="none" w:sz="0" w:space="0" w:color="auto"/>
        <w:right w:val="none" w:sz="0" w:space="0" w:color="auto"/>
      </w:divBdr>
    </w:div>
    <w:div w:id="560018116">
      <w:bodyDiv w:val="1"/>
      <w:marLeft w:val="0"/>
      <w:marRight w:val="0"/>
      <w:marTop w:val="0"/>
      <w:marBottom w:val="0"/>
      <w:divBdr>
        <w:top w:val="none" w:sz="0" w:space="0" w:color="auto"/>
        <w:left w:val="none" w:sz="0" w:space="0" w:color="auto"/>
        <w:bottom w:val="none" w:sz="0" w:space="0" w:color="auto"/>
        <w:right w:val="none" w:sz="0" w:space="0" w:color="auto"/>
      </w:divBdr>
    </w:div>
    <w:div w:id="801918670">
      <w:bodyDiv w:val="1"/>
      <w:marLeft w:val="0"/>
      <w:marRight w:val="0"/>
      <w:marTop w:val="0"/>
      <w:marBottom w:val="0"/>
      <w:divBdr>
        <w:top w:val="none" w:sz="0" w:space="0" w:color="auto"/>
        <w:left w:val="none" w:sz="0" w:space="0" w:color="auto"/>
        <w:bottom w:val="none" w:sz="0" w:space="0" w:color="auto"/>
        <w:right w:val="none" w:sz="0" w:space="0" w:color="auto"/>
      </w:divBdr>
    </w:div>
    <w:div w:id="1315647561">
      <w:bodyDiv w:val="1"/>
      <w:marLeft w:val="0"/>
      <w:marRight w:val="0"/>
      <w:marTop w:val="0"/>
      <w:marBottom w:val="0"/>
      <w:divBdr>
        <w:top w:val="none" w:sz="0" w:space="0" w:color="auto"/>
        <w:left w:val="none" w:sz="0" w:space="0" w:color="auto"/>
        <w:bottom w:val="none" w:sz="0" w:space="0" w:color="auto"/>
        <w:right w:val="none" w:sz="0" w:space="0" w:color="auto"/>
      </w:divBdr>
    </w:div>
    <w:div w:id="1372920175">
      <w:bodyDiv w:val="1"/>
      <w:marLeft w:val="0"/>
      <w:marRight w:val="0"/>
      <w:marTop w:val="0"/>
      <w:marBottom w:val="0"/>
      <w:divBdr>
        <w:top w:val="none" w:sz="0" w:space="0" w:color="auto"/>
        <w:left w:val="none" w:sz="0" w:space="0" w:color="auto"/>
        <w:bottom w:val="none" w:sz="0" w:space="0" w:color="auto"/>
        <w:right w:val="none" w:sz="0" w:space="0" w:color="auto"/>
      </w:divBdr>
    </w:div>
    <w:div w:id="1501432074">
      <w:bodyDiv w:val="1"/>
      <w:marLeft w:val="0"/>
      <w:marRight w:val="0"/>
      <w:marTop w:val="0"/>
      <w:marBottom w:val="0"/>
      <w:divBdr>
        <w:top w:val="none" w:sz="0" w:space="0" w:color="auto"/>
        <w:left w:val="none" w:sz="0" w:space="0" w:color="auto"/>
        <w:bottom w:val="none" w:sz="0" w:space="0" w:color="auto"/>
        <w:right w:val="none" w:sz="0" w:space="0" w:color="auto"/>
      </w:divBdr>
    </w:div>
    <w:div w:id="1866095838">
      <w:bodyDiv w:val="1"/>
      <w:marLeft w:val="0"/>
      <w:marRight w:val="0"/>
      <w:marTop w:val="0"/>
      <w:marBottom w:val="0"/>
      <w:divBdr>
        <w:top w:val="none" w:sz="0" w:space="0" w:color="auto"/>
        <w:left w:val="none" w:sz="0" w:space="0" w:color="auto"/>
        <w:bottom w:val="none" w:sz="0" w:space="0" w:color="auto"/>
        <w:right w:val="none" w:sz="0" w:space="0" w:color="auto"/>
      </w:divBdr>
    </w:div>
    <w:div w:id="2031056445">
      <w:bodyDiv w:val="1"/>
      <w:marLeft w:val="0"/>
      <w:marRight w:val="0"/>
      <w:marTop w:val="0"/>
      <w:marBottom w:val="0"/>
      <w:divBdr>
        <w:top w:val="none" w:sz="0" w:space="0" w:color="auto"/>
        <w:left w:val="none" w:sz="0" w:space="0" w:color="auto"/>
        <w:bottom w:val="none" w:sz="0" w:space="0" w:color="auto"/>
        <w:right w:val="none" w:sz="0" w:space="0" w:color="auto"/>
      </w:divBdr>
    </w:div>
    <w:div w:id="208621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ie/pdf/?file=https://assets.gov.ie/274554/f2343b55-9615-4708-b7d8-717fff330f1d.pdf" TargetMode="External"/><Relationship Id="rId21" Type="http://schemas.openxmlformats.org/officeDocument/2006/relationships/hyperlink" Target="http://www.etenders.gov.ie" TargetMode="External"/><Relationship Id="rId42" Type="http://schemas.openxmlformats.org/officeDocument/2006/relationships/hyperlink" Target="https://www.gov.ie/pdf/?file=https://assets.gov.ie/251378/67a84e3c-fd27-459a-a67b-8cba8845b1cf.pdf" TargetMode="External"/><Relationship Id="rId63" Type="http://schemas.openxmlformats.org/officeDocument/2006/relationships/hyperlink" Target="https://constructionprocurement.gov.ie/standard-forms-for-cost-planning-cost-control/" TargetMode="External"/><Relationship Id="rId84" Type="http://schemas.openxmlformats.org/officeDocument/2006/relationships/hyperlink" Target="https://enterprise.gov.ie/en/publications/guidance-public-bodies-reducing-embodied-carbon-in-construction.html" TargetMode="External"/><Relationship Id="rId138" Type="http://schemas.openxmlformats.org/officeDocument/2006/relationships/hyperlink" Target="https://constructionprocurement.gov.ie/category/news/" TargetMode="External"/><Relationship Id="rId159" Type="http://schemas.openxmlformats.org/officeDocument/2006/relationships/hyperlink" Target="https://www.etenders.gov.ie/epps/home.do" TargetMode="External"/><Relationship Id="rId170" Type="http://schemas.openxmlformats.org/officeDocument/2006/relationships/hyperlink" Target="https://www.gov.ie/pdf/?file=https://assets.gov.ie/251378/67a84e3c-fd27-459a-a67b-8cba8845b1cf.pdf" TargetMode="External"/><Relationship Id="rId191" Type="http://schemas.openxmlformats.org/officeDocument/2006/relationships/hyperlink" Target="https://www.gov.ie/pdf/?file=https://assets.gov.ie/136772/afee49cf-44e2-4f15-ae28-df78228c71dd.pdf" TargetMode="External"/><Relationship Id="rId205" Type="http://schemas.openxmlformats.org/officeDocument/2006/relationships/hyperlink" Target="https://www.etenders.gov.ie/epps/home.do" TargetMode="External"/><Relationship Id="rId107" Type="http://schemas.openxmlformats.org/officeDocument/2006/relationships/hyperlink" Target="https://eur-lex.europa.eu/legal-content/EN/TXT/PDF/?uri=CELEX:32014L0023&amp;rid=2" TargetMode="External"/><Relationship Id="rId11" Type="http://schemas.openxmlformats.org/officeDocument/2006/relationships/hyperlink" Target="https://www.epa.ie/publications/circular-economy/resources/epa-gpp-guidance-for-the-public-sector-2024.php" TargetMode="External"/><Relationship Id="rId32" Type="http://schemas.openxmlformats.org/officeDocument/2006/relationships/hyperlink" Target="https://www.gov.ie/pdf/?file=https://assets.gov.ie/251378/67a84e3c-fd27-459a-a67b-8cba8845b1cf.pdf" TargetMode="External"/><Relationship Id="rId53" Type="http://schemas.openxmlformats.org/officeDocument/2006/relationships/hyperlink" Target="file:///G:\Shared\Procurement\Green%20Public%20Procurement\Opportunities%20and%20approaches%20for%20Sustainable%20Public%20Procurement%20.pdf" TargetMode="External"/><Relationship Id="rId74" Type="http://schemas.openxmlformats.org/officeDocument/2006/relationships/hyperlink" Target="file:///G:\Shared\Procurement\Green%20Public%20Procurement\Opportunities%20and%20approaches%20for%20Sustainable%20Public%20Procurement%20.pdf" TargetMode="External"/><Relationship Id="rId128" Type="http://schemas.openxmlformats.org/officeDocument/2006/relationships/hyperlink" Target="https://www.gov.ie/pdf/?file=https://assets.gov.ie/253981/b1fcb956-5e80-4009-a85d-c438340a4905.pdf" TargetMode="External"/><Relationship Id="rId149" Type="http://schemas.openxmlformats.org/officeDocument/2006/relationships/hyperlink" Target="https://www.gov.ie/en/publication/57318-buy-goods-and-services/" TargetMode="External"/><Relationship Id="rId5" Type="http://schemas.openxmlformats.org/officeDocument/2006/relationships/settings" Target="settings.xml"/><Relationship Id="rId95" Type="http://schemas.openxmlformats.org/officeDocument/2006/relationships/hyperlink" Target="https://gppcriteria.gov.ie/?referrer=http://www.gov.ie/en/publication/40fba-gpp-criteria-search/" TargetMode="External"/><Relationship Id="rId160" Type="http://schemas.openxmlformats.org/officeDocument/2006/relationships/hyperlink" Target="https://www.gov.ie/pdf/?file=https://assets.gov.ie/251378/67a84e3c-fd27-459a-a67b-8cba8845b1cf.pdf" TargetMode="External"/><Relationship Id="rId181" Type="http://schemas.openxmlformats.org/officeDocument/2006/relationships/hyperlink" Target="https://eur-lex.europa.eu/legal-content/EN/TXT/PDF/?uri=CELEX:32014L0024" TargetMode="External"/><Relationship Id="rId22" Type="http://schemas.openxmlformats.org/officeDocument/2006/relationships/hyperlink" Target="http://www.etenders.gov.ie" TargetMode="External"/><Relationship Id="rId43" Type="http://schemas.openxmlformats.org/officeDocument/2006/relationships/hyperlink" Target="https://eur-lex.europa.eu/legal-content/EN/TXT/PDF/?uri=CELEX:32014L0024" TargetMode="External"/><Relationship Id="rId64" Type="http://schemas.openxmlformats.org/officeDocument/2006/relationships/hyperlink" Target="https://constructionprocurement.gov.ie/capital-works-management-framework/" TargetMode="External"/><Relationship Id="rId118" Type="http://schemas.openxmlformats.org/officeDocument/2006/relationships/hyperlink" Target="https://constructionprocurement.gov.ie/capital-works-management-framework/" TargetMode="External"/><Relationship Id="rId139" Type="http://schemas.openxmlformats.org/officeDocument/2006/relationships/hyperlink" Target="https://constructionprocurement.gov.ie/capital-works-management-framework/" TargetMode="External"/><Relationship Id="rId85" Type="http://schemas.openxmlformats.org/officeDocument/2006/relationships/hyperlink" Target="https://www.gov.ie/pdf/?file=https://assets.gov.ie/294740/818e262a-a953-4487-930f-bc32f945cdb0.pdf" TargetMode="External"/><Relationship Id="rId150" Type="http://schemas.openxmlformats.org/officeDocument/2006/relationships/hyperlink" Target="https://www.gov.ie/en/organisation/office-of-government-procurement/?referrer=/" TargetMode="External"/><Relationship Id="rId171" Type="http://schemas.openxmlformats.org/officeDocument/2006/relationships/hyperlink" Target="https://eur-lex.europa.eu/legal-content/EN/TXT/PDF/?uri=CELEX:32014L0024" TargetMode="External"/><Relationship Id="rId192" Type="http://schemas.openxmlformats.org/officeDocument/2006/relationships/hyperlink" Target="https://www.gov.ie/pdf/?file=https://assets.gov.ie/251378/67a84e3c-fd27-459a-a67b-8cba8845b1cf.pdf" TargetMode="External"/><Relationship Id="rId206" Type="http://schemas.openxmlformats.org/officeDocument/2006/relationships/image" Target="media/image9.png"/><Relationship Id="rId12" Type="http://schemas.openxmlformats.org/officeDocument/2006/relationships/hyperlink" Target="https://www.epa.ie/publications/circular-economy/resources/EPA_GPP_Criteria_Energy_2024.pdf" TargetMode="External"/><Relationship Id="rId33" Type="http://schemas.openxmlformats.org/officeDocument/2006/relationships/hyperlink" Target="http://www.etenders.gov.ie" TargetMode="External"/><Relationship Id="rId108" Type="http://schemas.openxmlformats.org/officeDocument/2006/relationships/hyperlink" Target="https://eur-lex.europa.eu/eli/dir/2007/66/oj" TargetMode="External"/><Relationship Id="rId129" Type="http://schemas.openxmlformats.org/officeDocument/2006/relationships/hyperlink" Target="https://www.gov.ie/pdf/?file=https://assets.gov.ie/231022/e036202a-5c8e-4dcd-860b-0114e72cd640.pdf" TargetMode="External"/><Relationship Id="rId54" Type="http://schemas.openxmlformats.org/officeDocument/2006/relationships/hyperlink" Target="https://www.gov.ie/pdf/?file=https://assets.gov.ie/130911/fe93e24e-dfe0-40ff-9934-def2b44b7b52.pdf" TargetMode="External"/><Relationship Id="rId75" Type="http://schemas.openxmlformats.org/officeDocument/2006/relationships/hyperlink" Target="https://www.gov.ie/pdf/?file=https://assets.gov.ie/288344/3b6eece7-7d30-47c5-895e-0512a0e9b3f8.pdf" TargetMode="External"/><Relationship Id="rId96" Type="http://schemas.openxmlformats.org/officeDocument/2006/relationships/hyperlink" Target="https://www.epa.ie/publications/circular-economy/resources/epa-gpp-guidance-for-the-public-sector-2024.php" TargetMode="External"/><Relationship Id="rId140" Type="http://schemas.openxmlformats.org/officeDocument/2006/relationships/hyperlink" Target="https://constructionprocurement.gov.ie/sustainability/" TargetMode="External"/><Relationship Id="rId161" Type="http://schemas.openxmlformats.org/officeDocument/2006/relationships/hyperlink" Target="https://www.etenders.gov.ie/epps/home.do" TargetMode="External"/><Relationship Id="rId182" Type="http://schemas.openxmlformats.org/officeDocument/2006/relationships/hyperlink" Target="https://www.irishstatutebook.ie/eli/2017/si/203/made/en/print?q=concession+contracts" TargetMode="External"/><Relationship Id="rId6" Type="http://schemas.openxmlformats.org/officeDocument/2006/relationships/webSettings" Target="webSettings.xml"/><Relationship Id="rId23" Type="http://schemas.openxmlformats.org/officeDocument/2006/relationships/hyperlink" Target="http://www.etenders.gov.ie" TargetMode="External"/><Relationship Id="rId119" Type="http://schemas.openxmlformats.org/officeDocument/2006/relationships/hyperlink" Target="https://constructionprocurement.gov.ie/wp-content/uploads/20220209-DPER-Circular-05-2022.pdf" TargetMode="External"/><Relationship Id="rId44" Type="http://schemas.openxmlformats.org/officeDocument/2006/relationships/hyperlink" Target="https://www.irishstatutebook.ie/eli/2005/act/10/section/8/enacted/en/html" TargetMode="External"/><Relationship Id="rId65" Type="http://schemas.openxmlformats.org/officeDocument/2006/relationships/hyperlink" Target="https://www.gov.ie/pdf/?file=https://assets.gov.ie/37044/c392250066e440a8bda16e8e58afd60e.pdf" TargetMode="External"/><Relationship Id="rId86" Type="http://schemas.openxmlformats.org/officeDocument/2006/relationships/hyperlink" Target="mailto:climateaction@enterprise.gov.ie" TargetMode="External"/><Relationship Id="rId130" Type="http://schemas.openxmlformats.org/officeDocument/2006/relationships/hyperlink" Target="https://www.gov.ie/pdf/?file=https://assets.gov.ie/197317/e436f6f0-3694-4825-834e-219b279bd2f3.pdf" TargetMode="External"/><Relationship Id="rId151" Type="http://schemas.openxmlformats.org/officeDocument/2006/relationships/hyperlink" Target="https://circulars.gov.ie/pdf/circular/per/2013/16.pdf" TargetMode="External"/><Relationship Id="rId172" Type="http://schemas.openxmlformats.org/officeDocument/2006/relationships/hyperlink" Target="https://eur-lex.europa.eu/legal-content/EN/TXT/PDF/?uri=CELEX:32014L0024" TargetMode="External"/><Relationship Id="rId193" Type="http://schemas.openxmlformats.org/officeDocument/2006/relationships/hyperlink" Target="https://www.etenders.gov.ie/epps/home.do" TargetMode="External"/><Relationship Id="rId207" Type="http://schemas.openxmlformats.org/officeDocument/2006/relationships/header" Target="header1.xml"/><Relationship Id="rId13" Type="http://schemas.openxmlformats.org/officeDocument/2006/relationships/hyperlink" Target="https://www.gov.ie/pdf/?file=https://assets.gov.ie/296125/69b76636-754e-44d2-a655-2d57dc4a6e32.pdf" TargetMode="External"/><Relationship Id="rId109" Type="http://schemas.openxmlformats.org/officeDocument/2006/relationships/hyperlink" Target="file:///G:\Shared\Procurement\Circulars%20&amp;%20Policy" TargetMode="External"/><Relationship Id="rId34" Type="http://schemas.openxmlformats.org/officeDocument/2006/relationships/hyperlink" Target="https://www.gov.ie/pdf/?file=https://assets.gov.ie/251378/67a84e3c-fd27-459a-a67b-8cba8845b1cf.pdf" TargetMode="External"/><Relationship Id="rId55" Type="http://schemas.openxmlformats.org/officeDocument/2006/relationships/hyperlink" Target="https://www.gov.ie/pdf/?file=https://assets.gov.ie/37044/c392250066e440a8bda16e8e58afd60e.pdf" TargetMode="External"/><Relationship Id="rId76" Type="http://schemas.openxmlformats.org/officeDocument/2006/relationships/hyperlink" Target="file:///G:\Shared\Procurement\Green%20Public%20Procurement\Irish%20GPP%20Criteria%20for%20the%2011%20Priority%20Sectors" TargetMode="External"/><Relationship Id="rId97" Type="http://schemas.openxmlformats.org/officeDocument/2006/relationships/hyperlink" Target="https://www.epa.ie/publications/circular-economy/resources/EPA_GPP_Criteria_Energy_2024.pdf" TargetMode="External"/><Relationship Id="rId120" Type="http://schemas.openxmlformats.org/officeDocument/2006/relationships/hyperlink" Target="https://www.gov.ie/pdf/?file=https://assets.gov.ie/37044/c392250066e440a8bda16e8e58afd60e.pdf" TargetMode="External"/><Relationship Id="rId141" Type="http://schemas.openxmlformats.org/officeDocument/2006/relationships/hyperlink" Target="https://constructionprocurement.gov.ie/bim/" TargetMode="External"/><Relationship Id="rId7" Type="http://schemas.openxmlformats.org/officeDocument/2006/relationships/footnotes" Target="footnotes.xml"/><Relationship Id="rId162" Type="http://schemas.openxmlformats.org/officeDocument/2006/relationships/hyperlink" Target="https://www.gov.ie/pdf/?file=https://assets.gov.ie/251378/67a84e3c-fd27-459a-a67b-8cba8845b1cf.pdf" TargetMode="External"/><Relationship Id="rId183" Type="http://schemas.openxmlformats.org/officeDocument/2006/relationships/hyperlink" Target="https://circulars.gov.ie/pdf/circular/per/2013/16.pdf" TargetMode="External"/><Relationship Id="rId24" Type="http://schemas.openxmlformats.org/officeDocument/2006/relationships/hyperlink" Target="https://www.google.ie/url?sa=i&amp;rct=j&amp;q=&amp;esrc=s&amp;frm=1&amp;source=images&amp;cd=&amp;cad=rja&amp;uact=8&amp;ved=0CAcQjRxqFQoTCKuH7OHkqMcCFSIr2wodspwDog&amp;url=https://en.wikipedia.org/wiki/Flag_of_Europe&amp;ei=kvvNVZvqBtGy7Qaln5WoCg&amp;bvm=bv.99804247,d.ZGU&amp;psig=AFQjCNFec3yPVtapPAuvv52igB6F8U3F2g&amp;ust=1439649045705407" TargetMode="External"/><Relationship Id="rId45" Type="http://schemas.openxmlformats.org/officeDocument/2006/relationships/hyperlink" Target="file:///G:\Groups\Procurement\Policies%20&amp;%20Procedures\Working%20Folder%20for%20new%20Proc%20Policy%2012.06.23\Child%20Protection%20Policy\1.%20WCC%20Policy%20and%20Procedures%20for%20the%20Protection%20and%20Safeguarding%20of%20Children%20December%202023.pdf" TargetMode="External"/><Relationship Id="rId66" Type="http://schemas.openxmlformats.org/officeDocument/2006/relationships/hyperlink" Target="file:///G:\Shared\Procurement\Green%20Public%20Procurement" TargetMode="External"/><Relationship Id="rId87" Type="http://schemas.openxmlformats.org/officeDocument/2006/relationships/hyperlink" Target="https://green-business.ec.europa.eu/green-public-procurement/life-cycle-costing_en" TargetMode="External"/><Relationship Id="rId110" Type="http://schemas.openxmlformats.org/officeDocument/2006/relationships/hyperlink" Target="https://www.gov.ie/en/collection/a3f37-circulars/" TargetMode="External"/><Relationship Id="rId131" Type="http://schemas.openxmlformats.org/officeDocument/2006/relationships/hyperlink" Target="https://www.gov.ie/pdf/?file=https://assets.gov.ie/213135/f3befded-5e8f-45a6-8246-cf753ee056e9.pdf" TargetMode="External"/><Relationship Id="rId61" Type="http://schemas.openxmlformats.org/officeDocument/2006/relationships/hyperlink" Target="https://www.gov.ie/pdf/?file=https://assets.gov.ie/288344/3b6eece7-7d30-47c5-895e-0512a0e9b3f8.pdf" TargetMode="External"/><Relationship Id="rId82" Type="http://schemas.openxmlformats.org/officeDocument/2006/relationships/image" Target="media/image7.png"/><Relationship Id="rId152" Type="http://schemas.openxmlformats.org/officeDocument/2006/relationships/hyperlink" Target="https://www.gov.ie/pdf/?file=https://assets.gov.ie/296125/69b76636-754e-44d2-a655-2d57dc4a6e32.pdf" TargetMode="External"/><Relationship Id="rId173" Type="http://schemas.openxmlformats.org/officeDocument/2006/relationships/hyperlink" Target="https://www.gov.ie/pdf/?file=https://assets.gov.ie/251378/67a84e3c-fd27-459a-a67b-8cba8845b1cf.pdf" TargetMode="External"/><Relationship Id="rId194" Type="http://schemas.openxmlformats.org/officeDocument/2006/relationships/hyperlink" Target="https://www.gov.ie/pdf/?file=https://assets.gov.ie/274554/f2343b55-9615-4708-b7d8-717fff330f1d.pdf" TargetMode="External"/><Relationship Id="rId199" Type="http://schemas.openxmlformats.org/officeDocument/2006/relationships/hyperlink" Target="http://www.revenue.ie/en/tax/rct/meat-processing-operations.html" TargetMode="External"/><Relationship Id="rId203" Type="http://schemas.openxmlformats.org/officeDocument/2006/relationships/hyperlink" Target="http://www.etenders.gov.ie" TargetMode="External"/><Relationship Id="rId208" Type="http://schemas.openxmlformats.org/officeDocument/2006/relationships/header" Target="header2.xml"/><Relationship Id="rId19" Type="http://schemas.openxmlformats.org/officeDocument/2006/relationships/hyperlink" Target="https://www.gov.ie/en/organisation/office-of-government-procurement/?referrer=/" TargetMode="External"/><Relationship Id="rId14" Type="http://schemas.openxmlformats.org/officeDocument/2006/relationships/hyperlink" Target="https://www.gov.ie/pdf/?file=https://assets.gov.ie/279768/b9764869-58d6-4e5d-a691-b0425e49f05b.pdf" TargetMode="External"/><Relationship Id="rId30" Type="http://schemas.openxmlformats.org/officeDocument/2006/relationships/hyperlink" Target="http://www.etenders.gov.ie" TargetMode="External"/><Relationship Id="rId35" Type="http://schemas.openxmlformats.org/officeDocument/2006/relationships/hyperlink" Target="file:///G:\Shared\Procurement" TargetMode="External"/><Relationship Id="rId56" Type="http://schemas.openxmlformats.org/officeDocument/2006/relationships/hyperlink" Target="https://www.gov.ie/pdf/?file=https://assets.gov.ie/288344/3b6eece7-7d30-47c5-895e-0512a0e9b3f8.pdf" TargetMode="External"/><Relationship Id="rId77" Type="http://schemas.openxmlformats.org/officeDocument/2006/relationships/hyperlink" Target="https://ec.europa.eu/docsroom/documents/47178" TargetMode="External"/><Relationship Id="rId100" Type="http://schemas.openxmlformats.org/officeDocument/2006/relationships/hyperlink" Target="https://www.gov.ie/en/collection/9f0fb-procurement-legislation/" TargetMode="External"/><Relationship Id="rId105" Type="http://schemas.openxmlformats.org/officeDocument/2006/relationships/hyperlink" Target="https://eur-lex.europa.eu/legal-content/EN/TXT/PDF/?uri=CELEX:32014L0024" TargetMode="External"/><Relationship Id="rId126" Type="http://schemas.openxmlformats.org/officeDocument/2006/relationships/hyperlink" Target="https://constructionprocurement.gov.ie/capital-works-management-framework/" TargetMode="External"/><Relationship Id="rId147" Type="http://schemas.openxmlformats.org/officeDocument/2006/relationships/hyperlink" Target="https://www.gov.ie/en/organisation/office-of-government-procurement/?referrer=/" TargetMode="External"/><Relationship Id="rId168" Type="http://schemas.openxmlformats.org/officeDocument/2006/relationships/hyperlink" Target="https://www.etenders.gov.ie/epps/home.do" TargetMode="External"/><Relationship Id="rId8" Type="http://schemas.openxmlformats.org/officeDocument/2006/relationships/endnotes" Target="endnotes.xml"/><Relationship Id="rId51" Type="http://schemas.openxmlformats.org/officeDocument/2006/relationships/hyperlink" Target="https://eur-lex.europa.eu/legal-content/EN/TXT/?uri=CELEX:02016R0679-20160504" TargetMode="External"/><Relationship Id="rId72" Type="http://schemas.openxmlformats.org/officeDocument/2006/relationships/hyperlink" Target="file:///G:\Shared\Procurement\Green%20Public%20Procurement\Irish%20GPP%20Criteria%20for%20the%2011%20Priority%20Sectors" TargetMode="External"/><Relationship Id="rId93" Type="http://schemas.openxmlformats.org/officeDocument/2006/relationships/hyperlink" Target="https://eur-lex.europa.eu/legal-content/EN/TXT/?uri=OJ%3AJOL_2023_231_R_0001&amp;qid=1695186598766" TargetMode="External"/><Relationship Id="rId98" Type="http://schemas.openxmlformats.org/officeDocument/2006/relationships/hyperlink" Target="file:///G:\Shared\Procurement\Green%20Public%20Procurement" TargetMode="External"/><Relationship Id="rId121" Type="http://schemas.openxmlformats.org/officeDocument/2006/relationships/hyperlink" Target="https://constructionprocurement.gov.ie/wp-content/uploads/DPER-Circular-10-18.pdf" TargetMode="External"/><Relationship Id="rId142" Type="http://schemas.openxmlformats.org/officeDocument/2006/relationships/hyperlink" Target="https://constructionprocurement.gov.ie/wp-content/uploads/circ0610.pdf" TargetMode="External"/><Relationship Id="rId163" Type="http://schemas.openxmlformats.org/officeDocument/2006/relationships/hyperlink" Target="https://constructionprocurement.gov.ie/capital-works-management-framework/" TargetMode="External"/><Relationship Id="rId184" Type="http://schemas.openxmlformats.org/officeDocument/2006/relationships/hyperlink" Target="https://www.gov.ie/pdf/?file=https://assets.gov.ie/296125/69b76636-754e-44d2-a655-2d57dc4a6e32.pdf" TargetMode="External"/><Relationship Id="rId189" Type="http://schemas.openxmlformats.org/officeDocument/2006/relationships/hyperlink" Target="https://constructionprocurement.gov.ie/capital-works-management-framework/"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file:///G:\Groups\Procurement\Policies%20&amp;%20Procedures\Working%20Folder%20for%20new%20Proc%20Policy%2012.06.23\Child%20Protection%20Policy\2.%20WCC%20Child%20Safeguarding%20Statement%20December%20%202023%20-%20Signed%20by%20CE.pdf" TargetMode="External"/><Relationship Id="rId67" Type="http://schemas.openxmlformats.org/officeDocument/2006/relationships/hyperlink" Target="https://gppcriteria.gov.ie/" TargetMode="External"/><Relationship Id="rId116" Type="http://schemas.openxmlformats.org/officeDocument/2006/relationships/hyperlink" Target="https://www.gov.ie/en/circular/9e7bf-circular-05-2023-initiatives-to-assist-smes-in-public-procurement/" TargetMode="External"/><Relationship Id="rId137" Type="http://schemas.openxmlformats.org/officeDocument/2006/relationships/hyperlink" Target="https://constructionprocurement.gov.ie/capital-works-management-framework/" TargetMode="External"/><Relationship Id="rId158" Type="http://schemas.openxmlformats.org/officeDocument/2006/relationships/hyperlink" Target="https://eur-lex.europa.eu/legal-content/EN/TXT/PDF/?uri=CELEX:32014L0024" TargetMode="External"/><Relationship Id="rId20" Type="http://schemas.openxmlformats.org/officeDocument/2006/relationships/hyperlink" Target="https://www.supplygov.ie/" TargetMode="External"/><Relationship Id="rId41" Type="http://schemas.openxmlformats.org/officeDocument/2006/relationships/hyperlink" Target="https://www.gov.ie/pdf/?file=https://assets.gov.ie/251378/67a84e3c-fd27-459a-a67b-8cba8845b1cf.pdf" TargetMode="External"/><Relationship Id="rId62" Type="http://schemas.openxmlformats.org/officeDocument/2006/relationships/hyperlink" Target="file:///G:\Shared\Procurement\Green%20Public%20Procurement\Opportunities%20and%20approaches%20for%20Sustainable%20Public%20Procurement%20.pdf" TargetMode="External"/><Relationship Id="rId83" Type="http://schemas.openxmlformats.org/officeDocument/2006/relationships/hyperlink" Target="file:///\\wicklow-fs01\sys\Shared\Procurement\" TargetMode="External"/><Relationship Id="rId88" Type="http://schemas.openxmlformats.org/officeDocument/2006/relationships/hyperlink" Target="https://eur-lex.europa.eu/legal-content/EN/TXT/PDF/?uri=CELEX:32014L0024" TargetMode="External"/><Relationship Id="rId111" Type="http://schemas.openxmlformats.org/officeDocument/2006/relationships/hyperlink" Target="https://constructionprocurement.gov.ie/circulars/" TargetMode="External"/><Relationship Id="rId132" Type="http://schemas.openxmlformats.org/officeDocument/2006/relationships/hyperlink" Target="https://www.gov.ie/pdf/?file=https://assets.gov.ie/265728/ec11ceb6-7dab-47b1-a2a2-a4c05a6c05da.pdf" TargetMode="External"/><Relationship Id="rId153" Type="http://schemas.openxmlformats.org/officeDocument/2006/relationships/hyperlink" Target="https://www.kerrycoco.ie/local-government-operational-procurement-centre/" TargetMode="External"/><Relationship Id="rId174" Type="http://schemas.openxmlformats.org/officeDocument/2006/relationships/hyperlink" Target="https://simap.ted.europa.eu/web/simap/cpv" TargetMode="External"/><Relationship Id="rId179" Type="http://schemas.openxmlformats.org/officeDocument/2006/relationships/hyperlink" Target="https://www.gov.ie/pdf/?file=https://assets.gov.ie/251378/67a84e3c-fd27-459a-a67b-8cba8845b1cf.pdf" TargetMode="External"/><Relationship Id="rId195" Type="http://schemas.openxmlformats.org/officeDocument/2006/relationships/hyperlink" Target="https://www.lgma.ie/en/publications/corporate/national-retention-policy-for-local-authority.pdf" TargetMode="External"/><Relationship Id="rId209" Type="http://schemas.openxmlformats.org/officeDocument/2006/relationships/footer" Target="footer1.xml"/><Relationship Id="rId190" Type="http://schemas.openxmlformats.org/officeDocument/2006/relationships/hyperlink" Target="https://eur-lex.europa.eu/legal-content/EN/TXT/PDF/?uri=CELEX:32014L0024" TargetMode="External"/><Relationship Id="rId204" Type="http://schemas.openxmlformats.org/officeDocument/2006/relationships/hyperlink" Target="https://www.gov.ie/pdf/?file=https://assets.gov.ie/251378/67a84e3c-fd27-459a-a67b-8cba8845b1cf.pdf" TargetMode="External"/><Relationship Id="rId15" Type="http://schemas.openxmlformats.org/officeDocument/2006/relationships/hyperlink" Target="https://www.etenders.gov.ie/epps/home.do" TargetMode="External"/><Relationship Id="rId36" Type="http://schemas.openxmlformats.org/officeDocument/2006/relationships/hyperlink" Target="https://www.gov.ie/pdf/?file=https://assets.gov.ie/251378/67a84e3c-fd27-459a-a67b-8cba8845b1cf.pdf" TargetMode="External"/><Relationship Id="rId57" Type="http://schemas.openxmlformats.org/officeDocument/2006/relationships/hyperlink" Target="https://www.gov.ie/pdf/?file=https://assets.gov.ie/279555/25df7bb5-1488-4ba1-9711-e058d578371b.pdf" TargetMode="External"/><Relationship Id="rId106" Type="http://schemas.openxmlformats.org/officeDocument/2006/relationships/hyperlink" Target="https://eur-lex.europa.eu/legal-content/EN/TXT/PDF/?uri=CELEX:32014L0025" TargetMode="External"/><Relationship Id="rId127" Type="http://schemas.openxmlformats.org/officeDocument/2006/relationships/hyperlink" Target="https://www.gov.ie/en/collection/f14cd-information-notes/" TargetMode="External"/><Relationship Id="rId10" Type="http://schemas.openxmlformats.org/officeDocument/2006/relationships/image" Target="media/image2.emf"/><Relationship Id="rId31" Type="http://schemas.openxmlformats.org/officeDocument/2006/relationships/hyperlink" Target="http://www.etenders.gov.ie" TargetMode="External"/><Relationship Id="rId52" Type="http://schemas.openxmlformats.org/officeDocument/2006/relationships/hyperlink" Target="https://www.irishstatutebook.ie/eli/2014/act/30/enacted/en/html?q=freedom+of+information" TargetMode="External"/><Relationship Id="rId73" Type="http://schemas.openxmlformats.org/officeDocument/2006/relationships/hyperlink" Target="https://gppcriteria.gov.ie/" TargetMode="External"/><Relationship Id="rId78" Type="http://schemas.openxmlformats.org/officeDocument/2006/relationships/hyperlink" Target="https://commission.europa.eu/funding-tenders/tools-public-buyers/innovation-procurement_en" TargetMode="External"/><Relationship Id="rId94" Type="http://schemas.openxmlformats.org/officeDocument/2006/relationships/hyperlink" Target="https://www.gov.ie/en/publication/972e3-ogps-go-green-campaign/" TargetMode="External"/><Relationship Id="rId99" Type="http://schemas.openxmlformats.org/officeDocument/2006/relationships/hyperlink" Target="https://www.gov.ie/en/collection/2de26-directives/" TargetMode="External"/><Relationship Id="rId101" Type="http://schemas.openxmlformats.org/officeDocument/2006/relationships/hyperlink" Target="https://www.gov.ie/en/organisation/office-of-government-procurement/?referrer=/" TargetMode="External"/><Relationship Id="rId122" Type="http://schemas.openxmlformats.org/officeDocument/2006/relationships/hyperlink" Target="https://constructionprocurement.gov.ie/wp-content/uploads/PW-CF6-v1.14-19-07-2023.pdf" TargetMode="External"/><Relationship Id="rId143" Type="http://schemas.openxmlformats.org/officeDocument/2006/relationships/hyperlink" Target="https://constructionprocurement.gov.ie/wp-content/uploads/DPER-Circular-10-18.pdf" TargetMode="External"/><Relationship Id="rId148" Type="http://schemas.openxmlformats.org/officeDocument/2006/relationships/hyperlink" Target="https://www.gov.ie/pdf/?file=https://assets.gov.ie/251378/67a84e3c-fd27-459a-a67b-8cba8845b1cf.pdf" TargetMode="External"/><Relationship Id="rId164" Type="http://schemas.openxmlformats.org/officeDocument/2006/relationships/hyperlink" Target="https://www.etenders.gov.ie/epps/home.do" TargetMode="External"/><Relationship Id="rId169" Type="http://schemas.openxmlformats.org/officeDocument/2006/relationships/hyperlink" Target="https://constructionprocurement.gov.ie/capital-works-management-framework/" TargetMode="External"/><Relationship Id="rId185"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eur-lex.europa.eu/legal-content/EN/TXT/PDF/?uri=CELEX:32014L0024" TargetMode="External"/><Relationship Id="rId210" Type="http://schemas.openxmlformats.org/officeDocument/2006/relationships/header" Target="header3.xml"/><Relationship Id="rId26" Type="http://schemas.openxmlformats.org/officeDocument/2006/relationships/hyperlink" Target="http://www.ted.europa.eu" TargetMode="External"/><Relationship Id="rId47" Type="http://schemas.openxmlformats.org/officeDocument/2006/relationships/hyperlink" Target="https://www.irishstatutebook.ie/eli/2005/act/14/section/27/enacted/en/html" TargetMode="External"/><Relationship Id="rId68" Type="http://schemas.openxmlformats.org/officeDocument/2006/relationships/hyperlink" Target="https://www.gov.ie/pdf/?file=https://assets.gov.ie/288344/3b6eece7-7d30-47c5-895e-0512a0e9b3f8.pdf" TargetMode="External"/><Relationship Id="rId89" Type="http://schemas.openxmlformats.org/officeDocument/2006/relationships/hyperlink" Target="https://www.gov.ie/pdf/?file=https://assets.gov.ie/136772/afee49cf-44e2-4f15-ae28-df78228c71dd.pdf" TargetMode="External"/><Relationship Id="rId112" Type="http://schemas.openxmlformats.org/officeDocument/2006/relationships/hyperlink" Target="https://www.gov.ie/pdf/?file=https://assets.gov.ie/296125/69b76636-754e-44d2-a655-2d57dc4a6e32.pdf" TargetMode="External"/><Relationship Id="rId133" Type="http://schemas.openxmlformats.org/officeDocument/2006/relationships/hyperlink" Target="https://www.gov.ie/en/publication/ebc33-general-data-protection-regulation-gdpr-may-2018/" TargetMode="External"/><Relationship Id="rId154" Type="http://schemas.openxmlformats.org/officeDocument/2006/relationships/hyperlink" Target="https://www.supplygov.ie/" TargetMode="External"/><Relationship Id="rId175" Type="http://schemas.openxmlformats.org/officeDocument/2006/relationships/hyperlink" Target="https://www.irishstatutebook.ie/eli/2016/si/284/made/en/print?q=award+of+public+authority+contracts&amp;years=2016" TargetMode="External"/><Relationship Id="rId196" Type="http://schemas.openxmlformats.org/officeDocument/2006/relationships/hyperlink" Target="https://eur-lex.europa.eu/legal-content/EN/TXT/PDF/?uri=CELEX:32014L0024" TargetMode="External"/><Relationship Id="rId200" Type="http://schemas.openxmlformats.org/officeDocument/2006/relationships/hyperlink" Target="http://www.revenue.ie/en/tax/rct/contract-notifications.html" TargetMode="External"/><Relationship Id="rId16" Type="http://schemas.openxmlformats.org/officeDocument/2006/relationships/hyperlink" Target="https://www.gov.ie/en/organisation/office-of-government-procurement/" TargetMode="External"/><Relationship Id="rId37" Type="http://schemas.openxmlformats.org/officeDocument/2006/relationships/hyperlink" Target="https://www.gov.ie/pdf/?file=https://assets.gov.ie/251378/67a84e3c-fd27-459a-a67b-8cba8845b1cf.pdf" TargetMode="External"/><Relationship Id="rId58" Type="http://schemas.openxmlformats.org/officeDocument/2006/relationships/hyperlink" Target="https://sdgs.un.org/goals/goal12" TargetMode="External"/><Relationship Id="rId79" Type="http://schemas.openxmlformats.org/officeDocument/2006/relationships/hyperlink" Target="https://www.gov.ie/pdf/?file=https://assets.gov.ie/288344/3b6eece7-7d30-47c5-895e-0512a0e9b3f8.pdf" TargetMode="External"/><Relationship Id="rId102" Type="http://schemas.openxmlformats.org/officeDocument/2006/relationships/hyperlink" Target="https://www.gov.ie/en/collection/8906a-procurement-policy-goods-and-services/" TargetMode="External"/><Relationship Id="rId123" Type="http://schemas.openxmlformats.org/officeDocument/2006/relationships/hyperlink" Target="https://circulars.gov.ie/pdf/circular/per/2013/16.pdf" TargetMode="External"/><Relationship Id="rId144" Type="http://schemas.openxmlformats.org/officeDocument/2006/relationships/hyperlink" Target="https://constructionprocurement.gov.ie/wp-content/uploads/20220209-DPER-Circular-05-2022.pdf" TargetMode="External"/><Relationship Id="rId90" Type="http://schemas.openxmlformats.org/officeDocument/2006/relationships/hyperlink" Target="https://ec.europa.eu/environment/gpp/lcc.htm" TargetMode="External"/><Relationship Id="rId165" Type="http://schemas.openxmlformats.org/officeDocument/2006/relationships/hyperlink" Target="https://www.gov.ie/pdf/?file=https://assets.gov.ie/251378/67a84e3c-fd27-459a-a67b-8cba8845b1cf.pdf" TargetMode="External"/><Relationship Id="rId186" Type="http://schemas.openxmlformats.org/officeDocument/2006/relationships/hyperlink" Target="https://www.gov.ie/pdf/?file=https://assets.gov.ie/288344/3b6eece7-7d30-47c5-895e-0512a0e9b3f8.pdf" TargetMode="External"/><Relationship Id="rId211" Type="http://schemas.openxmlformats.org/officeDocument/2006/relationships/fontTable" Target="fontTable.xml"/><Relationship Id="rId27" Type="http://schemas.openxmlformats.org/officeDocument/2006/relationships/image" Target="media/image4.jpeg"/><Relationship Id="rId48" Type="http://schemas.openxmlformats.org/officeDocument/2006/relationships/hyperlink" Target="https://www.irishstatutebook.ie/eli/2014/act/25/section/42/enacted/en/html" TargetMode="External"/><Relationship Id="rId69" Type="http://schemas.openxmlformats.org/officeDocument/2006/relationships/hyperlink" Target="https://www.gov.ie/pdf/?file=https://assets.gov.ie/288344/3b6eece7-7d30-47c5-895e-0512a0e9b3f8.pdf" TargetMode="External"/><Relationship Id="rId113" Type="http://schemas.openxmlformats.org/officeDocument/2006/relationships/hyperlink" Target="https://www.gov.ie/pdf/?file=https://assets.gov.ie/279768/b9764869-58d6-4e5d-a691-b0425e49f05b.pdf" TargetMode="External"/><Relationship Id="rId134" Type="http://schemas.openxmlformats.org/officeDocument/2006/relationships/hyperlink" Target="https://constructionprocurement.gov.ie/" TargetMode="External"/><Relationship Id="rId80" Type="http://schemas.openxmlformats.org/officeDocument/2006/relationships/image" Target="media/image5.png"/><Relationship Id="rId155" Type="http://schemas.openxmlformats.org/officeDocument/2006/relationships/hyperlink" Target="https://www.supplygov.ie/" TargetMode="External"/><Relationship Id="rId176" Type="http://schemas.openxmlformats.org/officeDocument/2006/relationships/hyperlink" Target="2016%20Regulations" TargetMode="External"/><Relationship Id="rId197" Type="http://schemas.openxmlformats.org/officeDocument/2006/relationships/hyperlink" Target="http://www.revenue.ie/en/tax/rct/construction-operations.html" TargetMode="External"/><Relationship Id="rId201" Type="http://schemas.openxmlformats.org/officeDocument/2006/relationships/hyperlink" Target="http://www.revenue.ie/en/tax/rct/payment-notification.html" TargetMode="External"/><Relationship Id="rId17" Type="http://schemas.openxmlformats.org/officeDocument/2006/relationships/hyperlink" Target="https://constructionprocurement.gov.ie/capital-works-management-framework/" TargetMode="External"/><Relationship Id="rId38" Type="http://schemas.openxmlformats.org/officeDocument/2006/relationships/hyperlink" Target="https://constructionprocurement.gov.ie/capital-works-management-framework/" TargetMode="External"/><Relationship Id="rId59" Type="http://schemas.openxmlformats.org/officeDocument/2006/relationships/hyperlink" Target="https://sdgs.un.org/goals/goal12" TargetMode="External"/><Relationship Id="rId103" Type="http://schemas.openxmlformats.org/officeDocument/2006/relationships/hyperlink" Target="https://constructionprocurement.gov.ie/regulations/" TargetMode="External"/><Relationship Id="rId124" Type="http://schemas.openxmlformats.org/officeDocument/2006/relationships/hyperlink" Target="file:///G:\Shared\Procurement\Circulars%20&amp;%20Policy" TargetMode="External"/><Relationship Id="rId70" Type="http://schemas.openxmlformats.org/officeDocument/2006/relationships/hyperlink" Target="https://www.gov.ie/pdf/?file=https://assets.gov.ie/288344/3b6eece7-7d30-47c5-895e-0512a0e9b3f8.pdf" TargetMode="External"/><Relationship Id="rId91" Type="http://schemas.openxmlformats.org/officeDocument/2006/relationships/hyperlink" Target="https://www.gov.ie/pdf/?file=https://assets.gov.ie/251378/67a84e3c-fd27-459a-a67b-8cba8845b1cf.pdf" TargetMode="External"/><Relationship Id="rId145" Type="http://schemas.openxmlformats.org/officeDocument/2006/relationships/hyperlink" Target="https://www.gov.ie/pdf/?file=https://assets.gov.ie/279768/b9764869-58d6-4e5d-a691-b0425e49f05b.pdf" TargetMode="External"/><Relationship Id="rId166" Type="http://schemas.openxmlformats.org/officeDocument/2006/relationships/hyperlink" Target="https://constructionprocurement.gov.ie/capital-works-management-framework/" TargetMode="External"/><Relationship Id="rId187" Type="http://schemas.openxmlformats.org/officeDocument/2006/relationships/hyperlink" Target="https://www.gov.ie/pdf/?file=https://assets.gov.ie/288344/3b6eece7-7d30-47c5-895e-0512a0e9b3f8.pdf"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yperlink" Target="http://www.etenders.gov.ie" TargetMode="External"/><Relationship Id="rId49" Type="http://schemas.openxmlformats.org/officeDocument/2006/relationships/hyperlink" Target="https://www.irishstatutebook.ie/eli/2018/act/7/enacted/en/html?q=data+protection+" TargetMode="External"/><Relationship Id="rId114" Type="http://schemas.openxmlformats.org/officeDocument/2006/relationships/hyperlink" Target="https://www.gov.ie/pdf/?file=https://assets.gov.ie/279768/b9764869-58d6-4e5d-a691-b0425e49f05b.pdf" TargetMode="External"/><Relationship Id="rId60" Type="http://schemas.openxmlformats.org/officeDocument/2006/relationships/hyperlink" Target="https://www.gov.ie/pdf/?file=https://assets.gov.ie/37044/c392250066e440a8bda16e8e58afd60e.pdf" TargetMode="External"/><Relationship Id="rId81" Type="http://schemas.openxmlformats.org/officeDocument/2006/relationships/image" Target="media/image6.png"/><Relationship Id="rId135" Type="http://schemas.openxmlformats.org/officeDocument/2006/relationships/hyperlink" Target="https://constructionprocurement.gov.ie/capital-works-management-framework/" TargetMode="External"/><Relationship Id="rId156" Type="http://schemas.openxmlformats.org/officeDocument/2006/relationships/hyperlink" Target="https://www.supplygov.ie/" TargetMode="External"/><Relationship Id="rId177" Type="http://schemas.openxmlformats.org/officeDocument/2006/relationships/hyperlink" Target="https://www.irishstatutebook.ie/eli/2016/si/284/made/en/print?q=award+of+public+authority+contracts&amp;years=2016" TargetMode="External"/><Relationship Id="rId198" Type="http://schemas.openxmlformats.org/officeDocument/2006/relationships/hyperlink" Target="http://www.revenue.ie/en/tax/rct/forestry-operations.html" TargetMode="External"/><Relationship Id="rId202" Type="http://schemas.openxmlformats.org/officeDocument/2006/relationships/hyperlink" Target="http://www.revenue.ie/en/tax/rct/deduction-summary-return.html" TargetMode="External"/><Relationship Id="rId18" Type="http://schemas.openxmlformats.org/officeDocument/2006/relationships/hyperlink" Target="https://www.wicklow.ie/Living/Your-Council/Finance/Procurement/Introduction-to-Procurement" TargetMode="External"/><Relationship Id="rId39" Type="http://schemas.openxmlformats.org/officeDocument/2006/relationships/hyperlink" Target="https://constructionprocurement.gov.ie/guidance-notes/" TargetMode="External"/><Relationship Id="rId50" Type="http://schemas.openxmlformats.org/officeDocument/2006/relationships/hyperlink" Target="https://www.irishstatutebook.ie/eli/2014/act/30/enacted/en/html?q=freedom+of+information" TargetMode="External"/><Relationship Id="rId104" Type="http://schemas.openxmlformats.org/officeDocument/2006/relationships/hyperlink" Target="https://www.gov.ie/en/collection/2de26-directives/" TargetMode="External"/><Relationship Id="rId125" Type="http://schemas.openxmlformats.org/officeDocument/2006/relationships/hyperlink" Target="https://constructionprocurement.gov.ie/wp-content/uploads/circ0610.pdf" TargetMode="External"/><Relationship Id="rId146" Type="http://schemas.openxmlformats.org/officeDocument/2006/relationships/hyperlink" Target="https://www.gov.ie/pdf/?file=https://assets.gov.ie/251378/67a84e3c-fd27-459a-a67b-8cba8845b1cf.pdf" TargetMode="External"/><Relationship Id="rId167" Type="http://schemas.openxmlformats.org/officeDocument/2006/relationships/hyperlink" Target="https://www.gov.ie/pdf/?file=https://assets.gov.ie/251378/67a84e3c-fd27-459a-a67b-8cba8845b1cf.pdf" TargetMode="External"/><Relationship Id="rId188" Type="http://schemas.openxmlformats.org/officeDocument/2006/relationships/hyperlink" Target="https://www.gov.ie/en/collection/8ced3-templates-goods-and-general-services/" TargetMode="External"/><Relationship Id="rId71" Type="http://schemas.openxmlformats.org/officeDocument/2006/relationships/hyperlink" Target="https://eur-lex.europa.eu/legal-content/EN/TXT/PDF/?uri=CELEX:32019L1024&amp;from=EN" TargetMode="External"/><Relationship Id="rId92" Type="http://schemas.openxmlformats.org/officeDocument/2006/relationships/hyperlink" Target="https://normative.io/insight/scope-1-2-3-emissions-explained/?gad_source=1&amp;gclid=EAIaIQobChMIoL6opOOOgwMVRKRaBR1Uxg33EAAYASAAEgLu7fD_BwE" TargetMode="External"/><Relationship Id="rId2" Type="http://schemas.openxmlformats.org/officeDocument/2006/relationships/numbering" Target="numbering.xml"/><Relationship Id="rId29" Type="http://schemas.openxmlformats.org/officeDocument/2006/relationships/hyperlink" Target="https://constructionprocurement.gov.ie/wp-content/uploads/EU-Revised-Thresholds-2024-and-2025.pdf" TargetMode="External"/><Relationship Id="rId40" Type="http://schemas.openxmlformats.org/officeDocument/2006/relationships/hyperlink" Target="https://www.gov.ie/en/publication/7e05d-programme-for-government-our-shared-future/" TargetMode="External"/><Relationship Id="rId115" Type="http://schemas.openxmlformats.org/officeDocument/2006/relationships/hyperlink" Target="https://www.gov.ie/en/collection/e8040-infrastructure-guidelines/" TargetMode="External"/><Relationship Id="rId136" Type="http://schemas.openxmlformats.org/officeDocument/2006/relationships/hyperlink" Target="https://constructionprocurement.gov.ie/wp-content/uploads/circ0610.pdf" TargetMode="External"/><Relationship Id="rId157" Type="http://schemas.openxmlformats.org/officeDocument/2006/relationships/hyperlink" Target="https://www.gov.ie/pdf/?file=https://assets.gov.ie/296125/69b76636-754e-44d2-a655-2d57dc4a6e32.pdf" TargetMode="External"/><Relationship Id="rId178" Type="http://schemas.openxmlformats.org/officeDocument/2006/relationships/hyperlink" Target="http://www.etenders.gov.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65758-F8FC-4464-8EF9-ECDD79D44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8078</TotalTime>
  <Pages>65</Pages>
  <Words>22708</Words>
  <Characters>129438</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151843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Clinton</dc:creator>
  <cp:keywords/>
  <dc:description/>
  <cp:lastModifiedBy>Frances Clinton</cp:lastModifiedBy>
  <cp:revision>1167</cp:revision>
  <cp:lastPrinted>2024-08-21T10:48:00Z</cp:lastPrinted>
  <dcterms:created xsi:type="dcterms:W3CDTF">2023-07-24T08:52:00Z</dcterms:created>
  <dcterms:modified xsi:type="dcterms:W3CDTF">2024-08-21T14:41:00Z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